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1DD" w:rsidRDefault="001252FA">
      <w:pPr>
        <w:pStyle w:val="30"/>
        <w:jc w:val="center"/>
        <w:rPr>
          <w:rFonts w:ascii="Times New Roman" w:eastAsia="楷体_GB2312"/>
          <w:b/>
          <w:sz w:val="36"/>
          <w:szCs w:val="36"/>
        </w:rPr>
      </w:pPr>
      <w:bookmarkStart w:id="0" w:name="_Toc102489700"/>
      <w:r>
        <w:rPr>
          <w:rFonts w:ascii="Times New Roman" w:eastAsia="楷体_GB2312" w:hint="eastAsia"/>
          <w:b/>
          <w:sz w:val="36"/>
          <w:szCs w:val="36"/>
        </w:rPr>
        <w:t>港股新增财汇局交易征费</w:t>
      </w:r>
    </w:p>
    <w:p w:rsidR="00E971DD" w:rsidRDefault="001252FA">
      <w:pPr>
        <w:pStyle w:val="30"/>
        <w:jc w:val="center"/>
        <w:rPr>
          <w:rFonts w:ascii="楷体_GB2312" w:eastAsia="楷体_GB2312"/>
          <w:b/>
          <w:color w:val="000000"/>
          <w:sz w:val="36"/>
          <w:szCs w:val="36"/>
        </w:rPr>
      </w:pPr>
      <w:r>
        <w:rPr>
          <w:rFonts w:ascii="楷体_GB2312" w:eastAsia="楷体_GB2312" w:hint="eastAsia"/>
          <w:b/>
          <w:color w:val="000000"/>
          <w:sz w:val="36"/>
          <w:szCs w:val="36"/>
        </w:rPr>
        <w:t>2021</w:t>
      </w:r>
      <w:r>
        <w:rPr>
          <w:rFonts w:ascii="楷体_GB2312" w:eastAsia="楷体_GB2312" w:hint="eastAsia"/>
          <w:b/>
          <w:color w:val="000000"/>
          <w:sz w:val="36"/>
          <w:szCs w:val="36"/>
        </w:rPr>
        <w:t>年</w:t>
      </w:r>
      <w:r>
        <w:rPr>
          <w:rFonts w:ascii="楷体_GB2312" w:eastAsia="楷体_GB2312" w:hint="eastAsia"/>
          <w:b/>
          <w:color w:val="000000"/>
          <w:sz w:val="36"/>
          <w:szCs w:val="36"/>
        </w:rPr>
        <w:t>1</w:t>
      </w:r>
      <w:r>
        <w:rPr>
          <w:rFonts w:ascii="楷体_GB2312" w:eastAsia="楷体_GB2312"/>
          <w:b/>
          <w:color w:val="000000"/>
          <w:sz w:val="36"/>
          <w:szCs w:val="36"/>
        </w:rPr>
        <w:t>2</w:t>
      </w:r>
      <w:r>
        <w:rPr>
          <w:rFonts w:ascii="楷体_GB2312" w:eastAsia="楷体_GB2312" w:hint="eastAsia"/>
          <w:b/>
          <w:color w:val="000000"/>
          <w:sz w:val="36"/>
          <w:szCs w:val="36"/>
        </w:rPr>
        <w:t>月</w:t>
      </w:r>
      <w:r>
        <w:rPr>
          <w:rFonts w:ascii="楷体_GB2312" w:eastAsia="楷体_GB2312"/>
          <w:b/>
          <w:color w:val="000000"/>
          <w:sz w:val="36"/>
          <w:szCs w:val="36"/>
        </w:rPr>
        <w:t>11</w:t>
      </w:r>
      <w:r>
        <w:rPr>
          <w:rFonts w:ascii="楷体_GB2312" w:eastAsia="楷体_GB2312" w:hint="eastAsia"/>
          <w:b/>
          <w:color w:val="000000"/>
          <w:sz w:val="36"/>
          <w:szCs w:val="36"/>
        </w:rPr>
        <w:t>日全网测试方案</w:t>
      </w:r>
    </w:p>
    <w:p w:rsidR="00E971DD" w:rsidRDefault="00E971DD">
      <w:pPr>
        <w:pStyle w:val="30"/>
        <w:jc w:val="center"/>
        <w:rPr>
          <w:rFonts w:ascii="楷体_GB2312" w:eastAsia="楷体_GB2312"/>
          <w:b/>
          <w:color w:val="000000"/>
          <w:sz w:val="36"/>
          <w:szCs w:val="36"/>
        </w:rPr>
      </w:pPr>
    </w:p>
    <w:p w:rsidR="00E971DD" w:rsidRDefault="001252FA">
      <w:pPr>
        <w:pStyle w:val="30"/>
        <w:outlineLvl w:val="0"/>
        <w:rPr>
          <w:rFonts w:ascii="楷体_GB2312" w:eastAsia="楷体_GB2312"/>
          <w:b/>
          <w:color w:val="000000"/>
          <w:sz w:val="32"/>
          <w:szCs w:val="32"/>
        </w:rPr>
      </w:pPr>
      <w:r>
        <w:rPr>
          <w:rFonts w:ascii="楷体_GB2312" w:eastAsia="楷体_GB2312" w:hint="eastAsia"/>
          <w:b/>
          <w:color w:val="000000"/>
          <w:sz w:val="32"/>
          <w:szCs w:val="32"/>
        </w:rPr>
        <w:t>一、测试目的</w:t>
      </w:r>
      <w:bookmarkEnd w:id="0"/>
    </w:p>
    <w:p w:rsidR="00E971DD" w:rsidRDefault="001252FA">
      <w:pPr>
        <w:ind w:firstLineChars="200" w:firstLine="560"/>
        <w:rPr>
          <w:color w:val="000000"/>
          <w:sz w:val="28"/>
          <w:szCs w:val="28"/>
        </w:rPr>
      </w:pPr>
      <w:r>
        <w:rPr>
          <w:rFonts w:ascii="楷体" w:eastAsia="楷体" w:hAnsi="楷体" w:hint="eastAsia"/>
          <w:sz w:val="28"/>
          <w:szCs w:val="28"/>
        </w:rPr>
        <w:t>根据香港联合交易所有限公司</w:t>
      </w:r>
      <w:r>
        <w:rPr>
          <w:rFonts w:ascii="楷体" w:eastAsia="楷体" w:hAnsi="楷体" w:hint="eastAsia"/>
          <w:sz w:val="28"/>
          <w:szCs w:val="28"/>
        </w:rPr>
        <w:t>2021</w:t>
      </w:r>
      <w:r>
        <w:rPr>
          <w:rFonts w:ascii="楷体" w:eastAsia="楷体" w:hAnsi="楷体" w:hint="eastAsia"/>
          <w:sz w:val="28"/>
          <w:szCs w:val="28"/>
        </w:rPr>
        <w:t>年</w:t>
      </w:r>
      <w:r>
        <w:rPr>
          <w:rFonts w:ascii="楷体" w:eastAsia="楷体" w:hAnsi="楷体" w:hint="eastAsia"/>
          <w:sz w:val="28"/>
          <w:szCs w:val="28"/>
        </w:rPr>
        <w:t>6</w:t>
      </w:r>
      <w:r>
        <w:rPr>
          <w:rFonts w:ascii="楷体" w:eastAsia="楷体" w:hAnsi="楷体" w:hint="eastAsia"/>
          <w:sz w:val="28"/>
          <w:szCs w:val="28"/>
        </w:rPr>
        <w:t>月</w:t>
      </w:r>
      <w:r>
        <w:rPr>
          <w:rFonts w:ascii="楷体" w:eastAsia="楷体" w:hAnsi="楷体" w:hint="eastAsia"/>
          <w:sz w:val="28"/>
          <w:szCs w:val="28"/>
        </w:rPr>
        <w:t>28</w:t>
      </w:r>
      <w:r>
        <w:rPr>
          <w:rFonts w:ascii="楷体" w:eastAsia="楷体" w:hAnsi="楷体" w:hint="eastAsia"/>
          <w:sz w:val="28"/>
          <w:szCs w:val="28"/>
        </w:rPr>
        <w:t>日发布的《财务汇报局交易征费于</w:t>
      </w:r>
      <w:r>
        <w:rPr>
          <w:rFonts w:ascii="楷体" w:eastAsia="楷体" w:hAnsi="楷体" w:hint="eastAsia"/>
          <w:sz w:val="28"/>
          <w:szCs w:val="28"/>
        </w:rPr>
        <w:t>2022</w:t>
      </w:r>
      <w:r>
        <w:rPr>
          <w:rFonts w:ascii="楷体" w:eastAsia="楷体" w:hAnsi="楷体" w:hint="eastAsia"/>
          <w:sz w:val="28"/>
          <w:szCs w:val="28"/>
        </w:rPr>
        <w:t>年</w:t>
      </w:r>
      <w:r>
        <w:rPr>
          <w:rFonts w:ascii="楷体" w:eastAsia="楷体" w:hAnsi="楷体" w:hint="eastAsia"/>
          <w:sz w:val="28"/>
          <w:szCs w:val="28"/>
        </w:rPr>
        <w:t>1</w:t>
      </w:r>
      <w:r>
        <w:rPr>
          <w:rFonts w:ascii="楷体" w:eastAsia="楷体" w:hAnsi="楷体" w:hint="eastAsia"/>
          <w:sz w:val="28"/>
          <w:szCs w:val="28"/>
        </w:rPr>
        <w:t>月</w:t>
      </w:r>
      <w:r>
        <w:rPr>
          <w:rFonts w:ascii="楷体" w:eastAsia="楷体" w:hAnsi="楷体" w:hint="eastAsia"/>
          <w:sz w:val="28"/>
          <w:szCs w:val="28"/>
        </w:rPr>
        <w:t>1</w:t>
      </w:r>
      <w:r>
        <w:rPr>
          <w:rFonts w:ascii="楷体" w:eastAsia="楷体" w:hAnsi="楷体" w:hint="eastAsia"/>
          <w:sz w:val="28"/>
          <w:szCs w:val="28"/>
        </w:rPr>
        <w:t>日起开始征收》公告，中国证券登记结算有限责任公司深圳分公司（以下简称“中国结算深圳分公司”）于</w:t>
      </w:r>
      <w:r>
        <w:rPr>
          <w:rFonts w:ascii="楷体" w:eastAsia="楷体" w:hAnsi="楷体" w:hint="eastAsia"/>
          <w:sz w:val="28"/>
          <w:szCs w:val="28"/>
        </w:rPr>
        <w:t>2021</w:t>
      </w:r>
      <w:r>
        <w:rPr>
          <w:rFonts w:ascii="楷体" w:eastAsia="楷体" w:hAnsi="楷体" w:hint="eastAsia"/>
          <w:sz w:val="28"/>
          <w:szCs w:val="28"/>
        </w:rPr>
        <w:t>年</w:t>
      </w:r>
      <w:r>
        <w:rPr>
          <w:rFonts w:ascii="楷体" w:eastAsia="楷体" w:hAnsi="楷体" w:hint="eastAsia"/>
          <w:sz w:val="28"/>
          <w:szCs w:val="28"/>
        </w:rPr>
        <w:t>9</w:t>
      </w:r>
      <w:r>
        <w:rPr>
          <w:rFonts w:ascii="楷体" w:eastAsia="楷体" w:hAnsi="楷体" w:hint="eastAsia"/>
          <w:sz w:val="28"/>
          <w:szCs w:val="28"/>
        </w:rPr>
        <w:t>月</w:t>
      </w:r>
      <w:r>
        <w:rPr>
          <w:rFonts w:ascii="楷体" w:eastAsia="楷体" w:hAnsi="楷体" w:hint="eastAsia"/>
          <w:sz w:val="28"/>
          <w:szCs w:val="28"/>
        </w:rPr>
        <w:t>30</w:t>
      </w:r>
      <w:r>
        <w:rPr>
          <w:rFonts w:ascii="楷体" w:eastAsia="楷体" w:hAnsi="楷体" w:hint="eastAsia"/>
          <w:sz w:val="28"/>
          <w:szCs w:val="28"/>
        </w:rPr>
        <w:t>日发布了《关于做好港股通财务汇报局交易征费业务和技术准备工作的通知》。为确保相关业务顺利开展，深圳证券交易所（以下简称“深交所”）联合中国结算深圳分公司定于</w:t>
      </w:r>
      <w:r>
        <w:rPr>
          <w:rFonts w:ascii="楷体" w:eastAsia="楷体" w:hAnsi="楷体" w:hint="eastAsia"/>
          <w:sz w:val="28"/>
          <w:szCs w:val="28"/>
        </w:rPr>
        <w:t>2021</w:t>
      </w:r>
      <w:r>
        <w:rPr>
          <w:rFonts w:ascii="楷体" w:eastAsia="楷体" w:hAnsi="楷体" w:hint="eastAsia"/>
          <w:sz w:val="28"/>
          <w:szCs w:val="28"/>
        </w:rPr>
        <w:t>年</w:t>
      </w:r>
      <w:r>
        <w:rPr>
          <w:rFonts w:ascii="楷体" w:eastAsia="楷体" w:hAnsi="楷体" w:hint="eastAsia"/>
          <w:sz w:val="28"/>
          <w:szCs w:val="28"/>
        </w:rPr>
        <w:t>12</w:t>
      </w:r>
      <w:r>
        <w:rPr>
          <w:rFonts w:ascii="楷体" w:eastAsia="楷体" w:hAnsi="楷体" w:hint="eastAsia"/>
          <w:sz w:val="28"/>
          <w:szCs w:val="28"/>
        </w:rPr>
        <w:t>月</w:t>
      </w:r>
      <w:r>
        <w:rPr>
          <w:rFonts w:ascii="楷体" w:eastAsia="楷体" w:hAnsi="楷体"/>
          <w:sz w:val="28"/>
          <w:szCs w:val="28"/>
        </w:rPr>
        <w:t>11</w:t>
      </w:r>
      <w:r>
        <w:rPr>
          <w:rFonts w:ascii="楷体" w:eastAsia="楷体" w:hAnsi="楷体" w:hint="eastAsia"/>
          <w:sz w:val="28"/>
          <w:szCs w:val="28"/>
        </w:rPr>
        <w:t>日组织</w:t>
      </w:r>
      <w:r>
        <w:rPr>
          <w:rFonts w:ascii="楷体" w:eastAsia="楷体" w:hAnsi="楷体" w:hint="eastAsia"/>
          <w:sz w:val="28"/>
          <w:szCs w:val="28"/>
        </w:rPr>
        <w:t>全网</w:t>
      </w:r>
      <w:r>
        <w:rPr>
          <w:rFonts w:ascii="楷体" w:eastAsia="楷体" w:hAnsi="楷体" w:hint="eastAsia"/>
          <w:sz w:val="28"/>
          <w:szCs w:val="28"/>
        </w:rPr>
        <w:t>测试，主要通过模拟港股</w:t>
      </w:r>
      <w:r>
        <w:rPr>
          <w:rFonts w:ascii="楷体" w:eastAsia="楷体" w:hAnsi="楷体" w:hint="eastAsia"/>
          <w:kern w:val="0"/>
          <w:sz w:val="28"/>
          <w:szCs w:val="28"/>
        </w:rPr>
        <w:t>通</w:t>
      </w:r>
      <w:r>
        <w:rPr>
          <w:rFonts w:ascii="楷体" w:eastAsia="楷体" w:hAnsi="楷体" w:hint="eastAsia"/>
          <w:sz w:val="28"/>
          <w:szCs w:val="28"/>
        </w:rPr>
        <w:t>、</w:t>
      </w:r>
      <w:r>
        <w:rPr>
          <w:rFonts w:ascii="楷体" w:eastAsia="楷体" w:hAnsi="楷体" w:hint="eastAsia"/>
          <w:sz w:val="28"/>
          <w:szCs w:val="28"/>
        </w:rPr>
        <w:t>B</w:t>
      </w:r>
      <w:r>
        <w:rPr>
          <w:rFonts w:ascii="楷体" w:eastAsia="楷体" w:hAnsi="楷体" w:hint="eastAsia"/>
          <w:sz w:val="28"/>
          <w:szCs w:val="28"/>
        </w:rPr>
        <w:t>转</w:t>
      </w:r>
      <w:r>
        <w:rPr>
          <w:rFonts w:ascii="楷体" w:eastAsia="楷体" w:hAnsi="楷体" w:hint="eastAsia"/>
          <w:sz w:val="28"/>
          <w:szCs w:val="28"/>
        </w:rPr>
        <w:t>H</w:t>
      </w:r>
      <w:r>
        <w:rPr>
          <w:rFonts w:ascii="楷体" w:eastAsia="楷体" w:hAnsi="楷体" w:hint="eastAsia"/>
          <w:sz w:val="28"/>
          <w:szCs w:val="28"/>
        </w:rPr>
        <w:t>股、</w:t>
      </w:r>
      <w:r>
        <w:rPr>
          <w:rFonts w:ascii="楷体" w:eastAsia="楷体" w:hAnsi="楷体" w:hint="eastAsia"/>
          <w:sz w:val="28"/>
          <w:szCs w:val="28"/>
        </w:rPr>
        <w:t>H</w:t>
      </w:r>
      <w:r>
        <w:rPr>
          <w:rFonts w:ascii="楷体" w:eastAsia="楷体" w:hAnsi="楷体" w:hint="eastAsia"/>
          <w:sz w:val="28"/>
          <w:szCs w:val="28"/>
        </w:rPr>
        <w:t>股“全流通”日常交易以及相关结算的处理过程，检验市场参与各方技术系统对新增财汇局交易征费的适应性。</w:t>
      </w:r>
    </w:p>
    <w:p w:rsidR="00E971DD" w:rsidRDefault="00E971DD" w:rsidP="00930917">
      <w:pPr>
        <w:ind w:firstLineChars="201" w:firstLine="563"/>
        <w:rPr>
          <w:color w:val="000000"/>
          <w:sz w:val="28"/>
          <w:szCs w:val="28"/>
        </w:rPr>
      </w:pPr>
    </w:p>
    <w:p w:rsidR="00E971DD" w:rsidRDefault="001252FA">
      <w:pPr>
        <w:pStyle w:val="30"/>
        <w:outlineLvl w:val="0"/>
        <w:rPr>
          <w:rFonts w:ascii="楷体_GB2312" w:eastAsia="楷体_GB2312"/>
          <w:b/>
          <w:color w:val="000000"/>
          <w:sz w:val="32"/>
          <w:szCs w:val="32"/>
        </w:rPr>
      </w:pPr>
      <w:bookmarkStart w:id="1" w:name="_Toc102489701"/>
      <w:r>
        <w:rPr>
          <w:rFonts w:ascii="楷体_GB2312" w:eastAsia="楷体_GB2312" w:hint="eastAsia"/>
          <w:b/>
          <w:color w:val="000000"/>
          <w:sz w:val="32"/>
          <w:szCs w:val="32"/>
        </w:rPr>
        <w:t>二、参测单位</w:t>
      </w:r>
      <w:bookmarkEnd w:id="1"/>
    </w:p>
    <w:p w:rsidR="00E971DD" w:rsidRDefault="001252FA">
      <w:pPr>
        <w:numPr>
          <w:ilvl w:val="0"/>
          <w:numId w:val="2"/>
        </w:numPr>
        <w:rPr>
          <w:color w:val="000000"/>
          <w:sz w:val="28"/>
          <w:szCs w:val="28"/>
        </w:rPr>
      </w:pPr>
      <w:r>
        <w:rPr>
          <w:rFonts w:hint="eastAsia"/>
          <w:color w:val="000000"/>
          <w:sz w:val="28"/>
          <w:szCs w:val="28"/>
        </w:rPr>
        <w:t>深圳证券交易所</w:t>
      </w:r>
    </w:p>
    <w:p w:rsidR="00E971DD" w:rsidRDefault="001252FA">
      <w:pPr>
        <w:numPr>
          <w:ilvl w:val="0"/>
          <w:numId w:val="2"/>
        </w:numPr>
        <w:rPr>
          <w:color w:val="000000"/>
          <w:sz w:val="28"/>
          <w:szCs w:val="28"/>
        </w:rPr>
      </w:pPr>
      <w:r>
        <w:rPr>
          <w:rFonts w:hint="eastAsia"/>
          <w:color w:val="000000"/>
          <w:sz w:val="28"/>
          <w:szCs w:val="28"/>
        </w:rPr>
        <w:t>中国结算深圳分公司</w:t>
      </w:r>
    </w:p>
    <w:p w:rsidR="00E971DD" w:rsidRDefault="001252FA">
      <w:pPr>
        <w:numPr>
          <w:ilvl w:val="0"/>
          <w:numId w:val="2"/>
        </w:numPr>
        <w:rPr>
          <w:color w:val="000000"/>
          <w:sz w:val="28"/>
          <w:szCs w:val="28"/>
        </w:rPr>
      </w:pPr>
      <w:r>
        <w:rPr>
          <w:rFonts w:hint="eastAsia"/>
          <w:color w:val="000000"/>
          <w:sz w:val="28"/>
          <w:szCs w:val="28"/>
        </w:rPr>
        <w:t>香港联交所</w:t>
      </w:r>
    </w:p>
    <w:p w:rsidR="00E971DD" w:rsidRDefault="001252FA">
      <w:pPr>
        <w:numPr>
          <w:ilvl w:val="0"/>
          <w:numId w:val="2"/>
        </w:numPr>
        <w:rPr>
          <w:color w:val="000000"/>
          <w:sz w:val="28"/>
          <w:szCs w:val="28"/>
        </w:rPr>
      </w:pPr>
      <w:r>
        <w:rPr>
          <w:rFonts w:hint="eastAsia"/>
          <w:color w:val="000000"/>
          <w:sz w:val="28"/>
          <w:szCs w:val="28"/>
        </w:rPr>
        <w:t>深圳证券通信有限公司</w:t>
      </w:r>
    </w:p>
    <w:p w:rsidR="00E971DD" w:rsidRDefault="001252FA">
      <w:pPr>
        <w:numPr>
          <w:ilvl w:val="0"/>
          <w:numId w:val="2"/>
        </w:numPr>
        <w:rPr>
          <w:color w:val="000000"/>
          <w:sz w:val="28"/>
          <w:szCs w:val="28"/>
        </w:rPr>
      </w:pPr>
      <w:r>
        <w:rPr>
          <w:rFonts w:hint="eastAsia"/>
          <w:color w:val="000000"/>
          <w:sz w:val="28"/>
          <w:szCs w:val="28"/>
        </w:rPr>
        <w:t>开通港股通业务的会员及其他交易参与人</w:t>
      </w:r>
    </w:p>
    <w:p w:rsidR="00E971DD" w:rsidRDefault="001252FA">
      <w:pPr>
        <w:numPr>
          <w:ilvl w:val="0"/>
          <w:numId w:val="2"/>
        </w:numPr>
        <w:rPr>
          <w:color w:val="000000"/>
          <w:sz w:val="28"/>
          <w:szCs w:val="28"/>
        </w:rPr>
      </w:pPr>
      <w:r>
        <w:rPr>
          <w:rFonts w:hint="eastAsia"/>
          <w:color w:val="000000"/>
          <w:sz w:val="28"/>
          <w:szCs w:val="28"/>
        </w:rPr>
        <w:t>B</w:t>
      </w:r>
      <w:r>
        <w:rPr>
          <w:rFonts w:hint="eastAsia"/>
          <w:color w:val="000000"/>
          <w:sz w:val="28"/>
          <w:szCs w:val="28"/>
        </w:rPr>
        <w:t>转</w:t>
      </w:r>
      <w:r>
        <w:rPr>
          <w:rFonts w:hint="eastAsia"/>
          <w:color w:val="000000"/>
          <w:sz w:val="28"/>
          <w:szCs w:val="28"/>
        </w:rPr>
        <w:t>H</w:t>
      </w:r>
      <w:r>
        <w:rPr>
          <w:rFonts w:hint="eastAsia"/>
          <w:color w:val="000000"/>
          <w:sz w:val="28"/>
          <w:szCs w:val="28"/>
        </w:rPr>
        <w:t>境内、境外券商</w:t>
      </w:r>
    </w:p>
    <w:p w:rsidR="00E971DD" w:rsidRDefault="001252FA">
      <w:pPr>
        <w:numPr>
          <w:ilvl w:val="0"/>
          <w:numId w:val="2"/>
        </w:numPr>
        <w:rPr>
          <w:color w:val="000000"/>
          <w:sz w:val="28"/>
          <w:szCs w:val="28"/>
        </w:rPr>
      </w:pPr>
      <w:r>
        <w:rPr>
          <w:rFonts w:hint="eastAsia"/>
          <w:color w:val="000000"/>
          <w:sz w:val="28"/>
          <w:szCs w:val="28"/>
        </w:rPr>
        <w:lastRenderedPageBreak/>
        <w:t>H</w:t>
      </w:r>
      <w:r>
        <w:rPr>
          <w:rFonts w:hint="eastAsia"/>
          <w:color w:val="000000"/>
          <w:sz w:val="28"/>
          <w:szCs w:val="28"/>
        </w:rPr>
        <w:t>股“全流通”境内、境外券商</w:t>
      </w:r>
    </w:p>
    <w:p w:rsidR="00E971DD" w:rsidRDefault="001252FA">
      <w:pPr>
        <w:numPr>
          <w:ilvl w:val="0"/>
          <w:numId w:val="2"/>
        </w:numPr>
        <w:rPr>
          <w:color w:val="000000"/>
          <w:sz w:val="28"/>
          <w:szCs w:val="28"/>
        </w:rPr>
      </w:pPr>
      <w:r>
        <w:rPr>
          <w:rFonts w:hint="eastAsia"/>
          <w:color w:val="000000"/>
          <w:sz w:val="28"/>
          <w:szCs w:val="28"/>
        </w:rPr>
        <w:t>其他各相关单位</w:t>
      </w:r>
    </w:p>
    <w:p w:rsidR="00E971DD" w:rsidRDefault="00E971DD">
      <w:pPr>
        <w:rPr>
          <w:color w:val="000000"/>
          <w:sz w:val="28"/>
          <w:szCs w:val="28"/>
        </w:rPr>
      </w:pPr>
    </w:p>
    <w:p w:rsidR="00E971DD" w:rsidRDefault="001252FA">
      <w:pPr>
        <w:pStyle w:val="30"/>
        <w:outlineLvl w:val="0"/>
        <w:rPr>
          <w:rFonts w:ascii="楷体_GB2312" w:eastAsia="楷体_GB2312"/>
          <w:b/>
          <w:color w:val="000000"/>
          <w:sz w:val="32"/>
          <w:szCs w:val="32"/>
        </w:rPr>
      </w:pPr>
      <w:bookmarkStart w:id="2" w:name="_Toc102489702"/>
      <w:r>
        <w:rPr>
          <w:rFonts w:ascii="楷体_GB2312" w:eastAsia="楷体_GB2312" w:hint="eastAsia"/>
          <w:b/>
          <w:color w:val="000000"/>
          <w:sz w:val="32"/>
          <w:szCs w:val="32"/>
        </w:rPr>
        <w:t>三、测试内容</w:t>
      </w:r>
      <w:bookmarkEnd w:id="2"/>
    </w:p>
    <w:p w:rsidR="00E971DD" w:rsidRDefault="001252FA" w:rsidP="00930917">
      <w:pPr>
        <w:ind w:firstLineChars="201" w:firstLine="563"/>
        <w:rPr>
          <w:color w:val="000000"/>
          <w:sz w:val="28"/>
          <w:szCs w:val="28"/>
        </w:rPr>
      </w:pPr>
      <w:r>
        <w:rPr>
          <w:rFonts w:hint="eastAsia"/>
          <w:color w:val="000000"/>
          <w:sz w:val="28"/>
          <w:szCs w:val="28"/>
        </w:rPr>
        <w:t>深市证券交易系统、结算系统模拟</w:t>
      </w:r>
      <w:r>
        <w:rPr>
          <w:rFonts w:hint="eastAsia"/>
          <w:color w:val="000000"/>
          <w:sz w:val="28"/>
          <w:szCs w:val="28"/>
        </w:rPr>
        <w:t>1</w:t>
      </w:r>
      <w:r>
        <w:rPr>
          <w:rFonts w:hint="eastAsia"/>
          <w:color w:val="000000"/>
          <w:sz w:val="28"/>
          <w:szCs w:val="28"/>
        </w:rPr>
        <w:t>个业务日的交易、结算（即模拟</w:t>
      </w:r>
      <w:r>
        <w:rPr>
          <w:rFonts w:hint="eastAsia"/>
          <w:color w:val="000000"/>
          <w:sz w:val="28"/>
          <w:szCs w:val="28"/>
        </w:rPr>
        <w:t>T</w:t>
      </w:r>
      <w:r>
        <w:rPr>
          <w:rFonts w:hint="eastAsia"/>
          <w:color w:val="000000"/>
          <w:sz w:val="28"/>
          <w:szCs w:val="28"/>
        </w:rPr>
        <w:t>日</w:t>
      </w:r>
      <w:r>
        <w:rPr>
          <w:rFonts w:hint="eastAsia"/>
          <w:color w:val="000000"/>
          <w:sz w:val="28"/>
          <w:szCs w:val="28"/>
        </w:rPr>
        <w:t>2021</w:t>
      </w:r>
      <w:r>
        <w:rPr>
          <w:rFonts w:hint="eastAsia"/>
          <w:color w:val="000000"/>
          <w:sz w:val="28"/>
          <w:szCs w:val="28"/>
        </w:rPr>
        <w:t>年</w:t>
      </w:r>
      <w:r>
        <w:rPr>
          <w:rFonts w:hint="eastAsia"/>
          <w:color w:val="000000"/>
          <w:sz w:val="28"/>
          <w:szCs w:val="28"/>
        </w:rPr>
        <w:t>1</w:t>
      </w:r>
      <w:r>
        <w:rPr>
          <w:color w:val="000000"/>
          <w:sz w:val="28"/>
          <w:szCs w:val="28"/>
        </w:rPr>
        <w:t>2</w:t>
      </w:r>
      <w:r>
        <w:rPr>
          <w:rFonts w:hint="eastAsia"/>
          <w:color w:val="000000"/>
          <w:sz w:val="28"/>
          <w:szCs w:val="28"/>
        </w:rPr>
        <w:t>月</w:t>
      </w:r>
      <w:r>
        <w:rPr>
          <w:color w:val="000000"/>
          <w:sz w:val="28"/>
          <w:szCs w:val="28"/>
        </w:rPr>
        <w:t>11</w:t>
      </w:r>
      <w:r>
        <w:rPr>
          <w:rFonts w:hint="eastAsia"/>
          <w:color w:val="000000"/>
          <w:sz w:val="28"/>
          <w:szCs w:val="28"/>
        </w:rPr>
        <w:t>日），港股通证券模拟半日市交易和</w:t>
      </w:r>
      <w:r>
        <w:rPr>
          <w:rFonts w:hint="eastAsia"/>
          <w:color w:val="000000"/>
          <w:sz w:val="28"/>
          <w:szCs w:val="28"/>
        </w:rPr>
        <w:t>1</w:t>
      </w:r>
      <w:r>
        <w:rPr>
          <w:rFonts w:hint="eastAsia"/>
          <w:color w:val="000000"/>
          <w:sz w:val="28"/>
          <w:szCs w:val="28"/>
        </w:rPr>
        <w:t>个结算日的结算（即模拟</w:t>
      </w:r>
      <w:r>
        <w:rPr>
          <w:rFonts w:hint="eastAsia"/>
          <w:color w:val="000000"/>
          <w:sz w:val="28"/>
          <w:szCs w:val="28"/>
        </w:rPr>
        <w:t>T</w:t>
      </w:r>
      <w:r>
        <w:rPr>
          <w:rFonts w:hint="eastAsia"/>
          <w:color w:val="000000"/>
          <w:sz w:val="28"/>
          <w:szCs w:val="28"/>
        </w:rPr>
        <w:t>日</w:t>
      </w:r>
      <w:r>
        <w:rPr>
          <w:rFonts w:hint="eastAsia"/>
          <w:color w:val="000000"/>
          <w:sz w:val="28"/>
          <w:szCs w:val="28"/>
        </w:rPr>
        <w:t>2021</w:t>
      </w:r>
      <w:r>
        <w:rPr>
          <w:rFonts w:hint="eastAsia"/>
          <w:color w:val="000000"/>
          <w:sz w:val="28"/>
          <w:szCs w:val="28"/>
        </w:rPr>
        <w:t>年</w:t>
      </w:r>
      <w:r>
        <w:rPr>
          <w:rFonts w:hint="eastAsia"/>
          <w:color w:val="000000"/>
          <w:sz w:val="28"/>
          <w:szCs w:val="28"/>
        </w:rPr>
        <w:t>1</w:t>
      </w:r>
      <w:r>
        <w:rPr>
          <w:color w:val="000000"/>
          <w:sz w:val="28"/>
          <w:szCs w:val="28"/>
        </w:rPr>
        <w:t>2</w:t>
      </w:r>
      <w:r>
        <w:rPr>
          <w:rFonts w:hint="eastAsia"/>
          <w:color w:val="000000"/>
          <w:sz w:val="28"/>
          <w:szCs w:val="28"/>
        </w:rPr>
        <w:t>月</w:t>
      </w:r>
      <w:r>
        <w:rPr>
          <w:color w:val="000000"/>
          <w:sz w:val="28"/>
          <w:szCs w:val="28"/>
        </w:rPr>
        <w:t>11</w:t>
      </w:r>
      <w:r>
        <w:rPr>
          <w:rFonts w:hint="eastAsia"/>
          <w:color w:val="000000"/>
          <w:sz w:val="28"/>
          <w:szCs w:val="28"/>
        </w:rPr>
        <w:t>日）。</w:t>
      </w:r>
    </w:p>
    <w:p w:rsidR="00E971DD" w:rsidRDefault="001252FA" w:rsidP="00930917">
      <w:pPr>
        <w:ind w:firstLineChars="201" w:firstLine="563"/>
        <w:rPr>
          <w:color w:val="000000"/>
          <w:sz w:val="28"/>
          <w:szCs w:val="28"/>
        </w:rPr>
      </w:pPr>
      <w:r>
        <w:rPr>
          <w:rFonts w:hint="eastAsia"/>
          <w:color w:val="000000"/>
          <w:sz w:val="28"/>
          <w:szCs w:val="28"/>
        </w:rPr>
        <w:t>本次测试重点包括以下内容：</w:t>
      </w:r>
    </w:p>
    <w:p w:rsidR="00E971DD" w:rsidRDefault="001252FA" w:rsidP="00930917">
      <w:pPr>
        <w:widowControl/>
        <w:spacing w:line="360" w:lineRule="atLeast"/>
        <w:ind w:firstLineChars="192" w:firstLine="538"/>
        <w:jc w:val="left"/>
        <w:rPr>
          <w:rFonts w:ascii="楷体" w:eastAsia="楷体" w:hAnsi="楷体"/>
          <w:kern w:val="0"/>
          <w:sz w:val="28"/>
          <w:szCs w:val="28"/>
        </w:rPr>
      </w:pPr>
      <w:r>
        <w:rPr>
          <w:rFonts w:ascii="楷体" w:eastAsia="楷体" w:hAnsi="楷体" w:hint="eastAsia"/>
          <w:sz w:val="28"/>
          <w:szCs w:val="28"/>
        </w:rPr>
        <w:t>1</w:t>
      </w:r>
      <w:r>
        <w:rPr>
          <w:rFonts w:ascii="楷体" w:eastAsia="楷体" w:hAnsi="楷体" w:hint="eastAsia"/>
          <w:sz w:val="28"/>
          <w:szCs w:val="28"/>
        </w:rPr>
        <w:t>、</w:t>
      </w:r>
      <w:r>
        <w:rPr>
          <w:rFonts w:ascii="楷体" w:eastAsia="楷体" w:hAnsi="楷体" w:hint="eastAsia"/>
          <w:kern w:val="0"/>
          <w:sz w:val="28"/>
          <w:szCs w:val="28"/>
        </w:rPr>
        <w:t>港股通</w:t>
      </w:r>
      <w:r>
        <w:rPr>
          <w:rFonts w:ascii="楷体" w:eastAsia="楷体" w:hAnsi="楷体" w:hint="eastAsia"/>
          <w:sz w:val="28"/>
          <w:szCs w:val="28"/>
        </w:rPr>
        <w:t>财汇局交易征费</w:t>
      </w:r>
      <w:r>
        <w:rPr>
          <w:rFonts w:ascii="楷体" w:eastAsia="楷体" w:hAnsi="楷体" w:hint="eastAsia"/>
          <w:kern w:val="0"/>
          <w:sz w:val="28"/>
          <w:szCs w:val="28"/>
        </w:rPr>
        <w:t>按清算本金</w:t>
      </w:r>
      <w:r>
        <w:rPr>
          <w:rFonts w:ascii="楷体" w:eastAsia="楷体" w:hAnsi="楷体" w:hint="eastAsia"/>
          <w:kern w:val="0"/>
          <w:sz w:val="28"/>
          <w:szCs w:val="28"/>
        </w:rPr>
        <w:t>0.00015%</w:t>
      </w:r>
      <w:r>
        <w:rPr>
          <w:rFonts w:ascii="楷体" w:eastAsia="楷体" w:hAnsi="楷体" w:hint="eastAsia"/>
          <w:kern w:val="0"/>
          <w:sz w:val="28"/>
          <w:szCs w:val="28"/>
        </w:rPr>
        <w:t>双边收取（四舍五入至小数点后两位）。</w:t>
      </w:r>
    </w:p>
    <w:p w:rsidR="00E971DD" w:rsidRDefault="001252FA" w:rsidP="00930917">
      <w:pPr>
        <w:widowControl/>
        <w:spacing w:line="360" w:lineRule="atLeast"/>
        <w:ind w:firstLineChars="192" w:firstLine="538"/>
        <w:jc w:val="left"/>
        <w:rPr>
          <w:rFonts w:ascii="楷体" w:eastAsia="楷体" w:hAnsi="楷体"/>
          <w:kern w:val="0"/>
          <w:sz w:val="28"/>
          <w:szCs w:val="28"/>
        </w:rPr>
      </w:pPr>
      <w:r>
        <w:rPr>
          <w:rFonts w:ascii="楷体" w:eastAsia="楷体" w:hAnsi="楷体" w:hint="eastAsia"/>
          <w:kern w:val="0"/>
          <w:sz w:val="28"/>
          <w:szCs w:val="28"/>
        </w:rPr>
        <w:t>2</w:t>
      </w:r>
      <w:r>
        <w:rPr>
          <w:rFonts w:ascii="楷体" w:eastAsia="楷体" w:hAnsi="楷体" w:hint="eastAsia"/>
          <w:kern w:val="0"/>
          <w:sz w:val="28"/>
          <w:szCs w:val="28"/>
        </w:rPr>
        <w:t>、</w:t>
      </w:r>
      <w:r>
        <w:rPr>
          <w:rFonts w:ascii="楷体" w:eastAsia="楷体" w:hAnsi="楷体" w:hint="eastAsia"/>
          <w:kern w:val="0"/>
          <w:sz w:val="28"/>
          <w:szCs w:val="28"/>
        </w:rPr>
        <w:t>H</w:t>
      </w:r>
      <w:r>
        <w:rPr>
          <w:rFonts w:ascii="楷体" w:eastAsia="楷体" w:hAnsi="楷体" w:hint="eastAsia"/>
          <w:kern w:val="0"/>
          <w:sz w:val="28"/>
          <w:szCs w:val="28"/>
        </w:rPr>
        <w:t>股“全流通”</w:t>
      </w:r>
      <w:r>
        <w:rPr>
          <w:rFonts w:ascii="楷体" w:eastAsia="楷体" w:hAnsi="楷体" w:hint="eastAsia"/>
          <w:sz w:val="28"/>
          <w:szCs w:val="28"/>
        </w:rPr>
        <w:t>财汇局交易征费</w:t>
      </w:r>
      <w:r>
        <w:rPr>
          <w:rFonts w:ascii="楷体" w:eastAsia="楷体" w:hAnsi="楷体" w:hint="eastAsia"/>
          <w:kern w:val="0"/>
          <w:sz w:val="28"/>
          <w:szCs w:val="28"/>
        </w:rPr>
        <w:t>按清算本金</w:t>
      </w:r>
      <w:r>
        <w:rPr>
          <w:rFonts w:ascii="楷体" w:eastAsia="楷体" w:hAnsi="楷体" w:hint="eastAsia"/>
          <w:kern w:val="0"/>
          <w:sz w:val="28"/>
          <w:szCs w:val="28"/>
        </w:rPr>
        <w:t>0.00015%</w:t>
      </w:r>
      <w:r>
        <w:rPr>
          <w:rFonts w:ascii="楷体" w:eastAsia="楷体" w:hAnsi="楷体" w:hint="eastAsia"/>
          <w:kern w:val="0"/>
          <w:sz w:val="28"/>
          <w:szCs w:val="28"/>
        </w:rPr>
        <w:t>双边收取（四舍五入至小数点后两位）。</w:t>
      </w:r>
    </w:p>
    <w:p w:rsidR="00E971DD" w:rsidRDefault="001252FA" w:rsidP="00930917">
      <w:pPr>
        <w:widowControl/>
        <w:spacing w:line="360" w:lineRule="atLeast"/>
        <w:ind w:firstLineChars="192" w:firstLine="538"/>
        <w:jc w:val="left"/>
        <w:rPr>
          <w:rFonts w:ascii="楷体" w:eastAsia="楷体" w:hAnsi="楷体"/>
          <w:kern w:val="0"/>
          <w:sz w:val="28"/>
          <w:szCs w:val="28"/>
        </w:rPr>
      </w:pPr>
      <w:r>
        <w:rPr>
          <w:rFonts w:ascii="楷体" w:eastAsia="楷体" w:hAnsi="楷体" w:hint="eastAsia"/>
          <w:kern w:val="0"/>
          <w:sz w:val="28"/>
          <w:szCs w:val="28"/>
        </w:rPr>
        <w:t>3</w:t>
      </w:r>
      <w:r>
        <w:rPr>
          <w:rFonts w:ascii="楷体" w:eastAsia="楷体" w:hAnsi="楷体" w:hint="eastAsia"/>
          <w:kern w:val="0"/>
          <w:sz w:val="28"/>
          <w:szCs w:val="28"/>
        </w:rPr>
        <w:t>、</w:t>
      </w:r>
      <w:r>
        <w:rPr>
          <w:rFonts w:ascii="楷体" w:eastAsia="楷体" w:hAnsi="楷体" w:hint="eastAsia"/>
          <w:kern w:val="0"/>
          <w:sz w:val="28"/>
          <w:szCs w:val="28"/>
        </w:rPr>
        <w:t>B</w:t>
      </w:r>
      <w:r>
        <w:rPr>
          <w:rFonts w:ascii="楷体" w:eastAsia="楷体" w:hAnsi="楷体" w:hint="eastAsia"/>
          <w:kern w:val="0"/>
          <w:sz w:val="28"/>
          <w:szCs w:val="28"/>
        </w:rPr>
        <w:t>转</w:t>
      </w:r>
      <w:r>
        <w:rPr>
          <w:rFonts w:ascii="楷体" w:eastAsia="楷体" w:hAnsi="楷体" w:hint="eastAsia"/>
          <w:kern w:val="0"/>
          <w:sz w:val="28"/>
          <w:szCs w:val="28"/>
        </w:rPr>
        <w:t>H</w:t>
      </w:r>
      <w:r>
        <w:rPr>
          <w:rFonts w:ascii="楷体" w:eastAsia="楷体" w:hAnsi="楷体" w:hint="eastAsia"/>
          <w:kern w:val="0"/>
          <w:sz w:val="28"/>
          <w:szCs w:val="28"/>
        </w:rPr>
        <w:t>股</w:t>
      </w:r>
      <w:r>
        <w:rPr>
          <w:rFonts w:ascii="楷体" w:eastAsia="楷体" w:hAnsi="楷体" w:hint="eastAsia"/>
          <w:sz w:val="28"/>
          <w:szCs w:val="28"/>
        </w:rPr>
        <w:t>财汇局交易征费</w:t>
      </w:r>
      <w:r>
        <w:rPr>
          <w:rFonts w:ascii="楷体" w:eastAsia="楷体" w:hAnsi="楷体" w:hint="eastAsia"/>
          <w:kern w:val="0"/>
          <w:sz w:val="28"/>
          <w:szCs w:val="28"/>
        </w:rPr>
        <w:t>（境外券商清算）按清算本金</w:t>
      </w:r>
      <w:r>
        <w:rPr>
          <w:rFonts w:ascii="楷体" w:eastAsia="楷体" w:hAnsi="楷体" w:hint="eastAsia"/>
          <w:kern w:val="0"/>
          <w:sz w:val="28"/>
          <w:szCs w:val="28"/>
        </w:rPr>
        <w:t>0.00015%</w:t>
      </w:r>
      <w:r>
        <w:rPr>
          <w:rFonts w:ascii="楷体" w:eastAsia="楷体" w:hAnsi="楷体" w:hint="eastAsia"/>
          <w:kern w:val="0"/>
          <w:sz w:val="28"/>
          <w:szCs w:val="28"/>
        </w:rPr>
        <w:t>双边收取（四舍五入至小数点后两位）。</w:t>
      </w:r>
    </w:p>
    <w:p w:rsidR="00E971DD" w:rsidRDefault="00E971DD" w:rsidP="00930917">
      <w:pPr>
        <w:ind w:firstLineChars="201" w:firstLine="563"/>
        <w:rPr>
          <w:color w:val="000000"/>
          <w:sz w:val="28"/>
          <w:szCs w:val="28"/>
        </w:rPr>
      </w:pPr>
    </w:p>
    <w:p w:rsidR="00E971DD" w:rsidRDefault="001252FA">
      <w:pPr>
        <w:pStyle w:val="32"/>
        <w:rPr>
          <w:b/>
          <w:color w:val="000000"/>
          <w:szCs w:val="28"/>
        </w:rPr>
      </w:pPr>
      <w:r>
        <w:rPr>
          <w:rFonts w:hint="eastAsia"/>
          <w:b/>
          <w:color w:val="000000"/>
          <w:szCs w:val="28"/>
        </w:rPr>
        <w:t>（一）</w:t>
      </w:r>
      <w:r>
        <w:rPr>
          <w:rFonts w:hint="eastAsia"/>
          <w:b/>
          <w:color w:val="000000"/>
          <w:szCs w:val="28"/>
        </w:rPr>
        <w:t>T</w:t>
      </w:r>
      <w:r>
        <w:rPr>
          <w:rFonts w:hint="eastAsia"/>
          <w:b/>
          <w:color w:val="000000"/>
          <w:szCs w:val="28"/>
        </w:rPr>
        <w:t>日（模拟</w:t>
      </w:r>
      <w:r>
        <w:rPr>
          <w:rFonts w:hint="eastAsia"/>
          <w:b/>
          <w:color w:val="000000"/>
          <w:szCs w:val="28"/>
        </w:rPr>
        <w:t>2021</w:t>
      </w:r>
      <w:r>
        <w:rPr>
          <w:rFonts w:hint="eastAsia"/>
          <w:b/>
          <w:color w:val="000000"/>
          <w:szCs w:val="28"/>
        </w:rPr>
        <w:t>年</w:t>
      </w:r>
      <w:r>
        <w:rPr>
          <w:rFonts w:hint="eastAsia"/>
          <w:b/>
          <w:color w:val="000000"/>
          <w:szCs w:val="28"/>
        </w:rPr>
        <w:t>1</w:t>
      </w:r>
      <w:r>
        <w:rPr>
          <w:b/>
          <w:color w:val="000000"/>
          <w:szCs w:val="28"/>
        </w:rPr>
        <w:t>2</w:t>
      </w:r>
      <w:r>
        <w:rPr>
          <w:rFonts w:hint="eastAsia"/>
          <w:b/>
          <w:color w:val="000000"/>
          <w:szCs w:val="28"/>
        </w:rPr>
        <w:t>月</w:t>
      </w:r>
      <w:r>
        <w:rPr>
          <w:b/>
          <w:color w:val="000000"/>
          <w:szCs w:val="28"/>
        </w:rPr>
        <w:t>11</w:t>
      </w:r>
      <w:r>
        <w:rPr>
          <w:rFonts w:hint="eastAsia"/>
          <w:b/>
          <w:color w:val="000000"/>
          <w:szCs w:val="28"/>
        </w:rPr>
        <w:t>日）测试内容</w:t>
      </w:r>
    </w:p>
    <w:p w:rsidR="00E971DD" w:rsidRDefault="001252FA">
      <w:pPr>
        <w:pStyle w:val="32"/>
        <w:rPr>
          <w:color w:val="000000"/>
          <w:szCs w:val="28"/>
        </w:rPr>
      </w:pPr>
      <w:r>
        <w:rPr>
          <w:rFonts w:hint="eastAsia"/>
          <w:b/>
          <w:color w:val="000000"/>
          <w:szCs w:val="28"/>
        </w:rPr>
        <w:t>市场参与人技术系统：</w:t>
      </w:r>
      <w:r>
        <w:rPr>
          <w:rFonts w:hint="eastAsia"/>
          <w:color w:val="000000"/>
          <w:szCs w:val="28"/>
        </w:rPr>
        <w:t>模拟深市证券日常交易、非交易等业务的委托申报，接收成交回报与实时行情。</w:t>
      </w:r>
    </w:p>
    <w:p w:rsidR="00E971DD" w:rsidRDefault="001252FA">
      <w:pPr>
        <w:pStyle w:val="32"/>
        <w:spacing w:line="240" w:lineRule="auto"/>
        <w:ind w:firstLineChars="200" w:firstLine="560"/>
        <w:rPr>
          <w:color w:val="000000"/>
          <w:szCs w:val="28"/>
        </w:rPr>
      </w:pPr>
      <w:r>
        <w:rPr>
          <w:rFonts w:hint="eastAsia"/>
          <w:color w:val="000000"/>
          <w:szCs w:val="28"/>
        </w:rPr>
        <w:t>模拟港股通证券日常交易、非交易业务的委托申报，接收成交回报与实时行情。</w:t>
      </w:r>
    </w:p>
    <w:p w:rsidR="00E971DD" w:rsidRDefault="001252FA">
      <w:pPr>
        <w:pStyle w:val="32"/>
        <w:spacing w:line="240" w:lineRule="auto"/>
        <w:ind w:firstLineChars="200" w:firstLine="560"/>
        <w:rPr>
          <w:color w:val="000000"/>
          <w:szCs w:val="28"/>
        </w:rPr>
      </w:pPr>
      <w:r>
        <w:rPr>
          <w:rFonts w:hint="eastAsia"/>
          <w:color w:val="000000"/>
          <w:szCs w:val="28"/>
        </w:rPr>
        <w:t>模拟</w:t>
      </w:r>
      <w:r>
        <w:rPr>
          <w:rFonts w:hint="eastAsia"/>
          <w:color w:val="000000"/>
          <w:szCs w:val="28"/>
        </w:rPr>
        <w:t>B</w:t>
      </w:r>
      <w:r>
        <w:rPr>
          <w:rFonts w:hint="eastAsia"/>
          <w:color w:val="000000"/>
          <w:szCs w:val="28"/>
        </w:rPr>
        <w:t>转</w:t>
      </w:r>
      <w:r>
        <w:rPr>
          <w:rFonts w:hint="eastAsia"/>
          <w:color w:val="000000"/>
          <w:szCs w:val="28"/>
        </w:rPr>
        <w:t>H</w:t>
      </w:r>
      <w:r>
        <w:rPr>
          <w:rFonts w:hint="eastAsia"/>
          <w:color w:val="000000"/>
          <w:szCs w:val="28"/>
        </w:rPr>
        <w:t>股、</w:t>
      </w:r>
      <w:r>
        <w:rPr>
          <w:rFonts w:hint="eastAsia"/>
          <w:color w:val="000000"/>
          <w:szCs w:val="28"/>
        </w:rPr>
        <w:t>H</w:t>
      </w:r>
      <w:r>
        <w:rPr>
          <w:rFonts w:hint="eastAsia"/>
          <w:color w:val="000000"/>
          <w:szCs w:val="28"/>
        </w:rPr>
        <w:t>股“全流通”日常交易的委托申报、成交回报。</w:t>
      </w:r>
    </w:p>
    <w:p w:rsidR="00E971DD" w:rsidRDefault="001252FA">
      <w:pPr>
        <w:pStyle w:val="32"/>
        <w:spacing w:line="240" w:lineRule="auto"/>
        <w:ind w:firstLineChars="200" w:firstLine="560"/>
        <w:rPr>
          <w:color w:val="000000"/>
          <w:szCs w:val="28"/>
        </w:rPr>
      </w:pPr>
      <w:r>
        <w:rPr>
          <w:rFonts w:hint="eastAsia"/>
          <w:color w:val="000000"/>
          <w:szCs w:val="28"/>
        </w:rPr>
        <w:lastRenderedPageBreak/>
        <w:t>模拟深市证券、港股通证券、</w:t>
      </w:r>
      <w:r>
        <w:rPr>
          <w:rFonts w:hint="eastAsia"/>
          <w:color w:val="000000"/>
          <w:szCs w:val="28"/>
        </w:rPr>
        <w:t>B</w:t>
      </w:r>
      <w:r>
        <w:rPr>
          <w:rFonts w:hint="eastAsia"/>
          <w:color w:val="000000"/>
          <w:szCs w:val="28"/>
        </w:rPr>
        <w:t>转</w:t>
      </w:r>
      <w:r>
        <w:rPr>
          <w:rFonts w:hint="eastAsia"/>
          <w:color w:val="000000"/>
          <w:szCs w:val="28"/>
        </w:rPr>
        <w:t>H</w:t>
      </w:r>
      <w:r>
        <w:rPr>
          <w:rFonts w:hint="eastAsia"/>
          <w:color w:val="000000"/>
          <w:szCs w:val="28"/>
        </w:rPr>
        <w:t>股、</w:t>
      </w:r>
      <w:r>
        <w:rPr>
          <w:rFonts w:hint="eastAsia"/>
          <w:color w:val="000000"/>
          <w:szCs w:val="28"/>
        </w:rPr>
        <w:t>H</w:t>
      </w:r>
      <w:r>
        <w:rPr>
          <w:rFonts w:hint="eastAsia"/>
          <w:color w:val="000000"/>
          <w:szCs w:val="28"/>
        </w:rPr>
        <w:t>股“全流通”的股份及资金清算交收等业务处理。</w:t>
      </w:r>
    </w:p>
    <w:p w:rsidR="00E971DD" w:rsidRDefault="00E971DD">
      <w:pPr>
        <w:pStyle w:val="32"/>
        <w:rPr>
          <w:color w:val="000000"/>
          <w:szCs w:val="28"/>
        </w:rPr>
      </w:pPr>
    </w:p>
    <w:p w:rsidR="00E971DD" w:rsidRDefault="001252FA">
      <w:pPr>
        <w:pStyle w:val="30"/>
        <w:outlineLvl w:val="0"/>
        <w:rPr>
          <w:rFonts w:ascii="楷体_GB2312" w:eastAsia="楷体_GB2312"/>
          <w:b/>
          <w:color w:val="000000"/>
          <w:sz w:val="32"/>
          <w:szCs w:val="32"/>
        </w:rPr>
      </w:pPr>
      <w:bookmarkStart w:id="3" w:name="_Toc102489703"/>
      <w:r>
        <w:rPr>
          <w:rFonts w:ascii="楷体_GB2312" w:eastAsia="楷体_GB2312" w:hint="eastAsia"/>
          <w:b/>
          <w:color w:val="000000"/>
          <w:sz w:val="32"/>
          <w:szCs w:val="32"/>
        </w:rPr>
        <w:t>四、测试</w:t>
      </w:r>
      <w:r>
        <w:rPr>
          <w:rFonts w:ascii="楷体_GB2312" w:eastAsia="楷体_GB2312" w:hint="eastAsia"/>
          <w:b/>
          <w:color w:val="000000"/>
          <w:sz w:val="32"/>
          <w:szCs w:val="28"/>
        </w:rPr>
        <w:t>时间</w:t>
      </w:r>
      <w:r>
        <w:rPr>
          <w:rFonts w:ascii="楷体_GB2312" w:eastAsia="楷体_GB2312" w:hint="eastAsia"/>
          <w:b/>
          <w:color w:val="000000"/>
          <w:sz w:val="32"/>
          <w:szCs w:val="32"/>
        </w:rPr>
        <w:t>安排</w:t>
      </w:r>
      <w:bookmarkEnd w:id="3"/>
    </w:p>
    <w:p w:rsidR="00E971DD" w:rsidRDefault="001252FA">
      <w:pPr>
        <w:ind w:firstLine="480"/>
        <w:rPr>
          <w:b/>
          <w:color w:val="000000"/>
          <w:sz w:val="28"/>
          <w:szCs w:val="28"/>
        </w:rPr>
      </w:pPr>
      <w:r>
        <w:rPr>
          <w:rFonts w:hint="eastAsia"/>
          <w:b/>
          <w:color w:val="000000"/>
          <w:sz w:val="28"/>
          <w:szCs w:val="28"/>
        </w:rPr>
        <w:t>测试时间为</w:t>
      </w:r>
      <w:r>
        <w:rPr>
          <w:rFonts w:hint="eastAsia"/>
          <w:b/>
          <w:color w:val="000000"/>
          <w:sz w:val="28"/>
          <w:szCs w:val="28"/>
        </w:rPr>
        <w:t>2021</w:t>
      </w:r>
      <w:r>
        <w:rPr>
          <w:rFonts w:hint="eastAsia"/>
          <w:b/>
          <w:color w:val="000000"/>
          <w:sz w:val="28"/>
          <w:szCs w:val="28"/>
        </w:rPr>
        <w:t>年</w:t>
      </w:r>
      <w:r>
        <w:rPr>
          <w:rFonts w:hint="eastAsia"/>
          <w:b/>
          <w:color w:val="000000"/>
          <w:sz w:val="28"/>
          <w:szCs w:val="28"/>
        </w:rPr>
        <w:t>1</w:t>
      </w:r>
      <w:r>
        <w:rPr>
          <w:b/>
          <w:color w:val="000000"/>
          <w:sz w:val="28"/>
          <w:szCs w:val="28"/>
        </w:rPr>
        <w:t>2</w:t>
      </w:r>
      <w:r>
        <w:rPr>
          <w:rFonts w:hint="eastAsia"/>
          <w:b/>
          <w:color w:val="000000"/>
          <w:sz w:val="28"/>
          <w:szCs w:val="28"/>
        </w:rPr>
        <w:t>月</w:t>
      </w:r>
      <w:r>
        <w:rPr>
          <w:b/>
          <w:color w:val="000000"/>
          <w:sz w:val="28"/>
          <w:szCs w:val="28"/>
        </w:rPr>
        <w:t>11</w:t>
      </w:r>
      <w:r>
        <w:rPr>
          <w:rFonts w:hint="eastAsia"/>
          <w:b/>
          <w:color w:val="000000"/>
          <w:sz w:val="28"/>
          <w:szCs w:val="28"/>
        </w:rPr>
        <w:t>日（星期六）</w:t>
      </w:r>
      <w:r>
        <w:rPr>
          <w:rFonts w:hint="eastAsia"/>
          <w:b/>
          <w:color w:val="000000"/>
          <w:sz w:val="28"/>
          <w:szCs w:val="28"/>
        </w:rPr>
        <w:t>8:30</w:t>
      </w:r>
      <w:r>
        <w:rPr>
          <w:rFonts w:hint="eastAsia"/>
          <w:b/>
          <w:color w:val="000000"/>
          <w:sz w:val="28"/>
          <w:szCs w:val="28"/>
        </w:rPr>
        <w:t>至</w:t>
      </w:r>
      <w:r>
        <w:rPr>
          <w:rFonts w:hint="eastAsia"/>
          <w:b/>
          <w:color w:val="000000"/>
          <w:sz w:val="28"/>
          <w:szCs w:val="28"/>
        </w:rPr>
        <w:t>14:00</w:t>
      </w:r>
      <w:r>
        <w:rPr>
          <w:rFonts w:hint="eastAsia"/>
          <w:b/>
          <w:color w:val="000000"/>
          <w:sz w:val="28"/>
          <w:szCs w:val="28"/>
        </w:rPr>
        <w:t>。</w:t>
      </w:r>
    </w:p>
    <w:p w:rsidR="00E971DD" w:rsidRDefault="001252FA">
      <w:pPr>
        <w:ind w:firstLine="480"/>
        <w:jc w:val="left"/>
        <w:rPr>
          <w:color w:val="000000"/>
          <w:sz w:val="28"/>
          <w:szCs w:val="28"/>
        </w:rPr>
      </w:pPr>
      <w:r>
        <w:rPr>
          <w:rFonts w:ascii="Times New Roman" w:hint="eastAsia"/>
          <w:sz w:val="28"/>
          <w:szCs w:val="28"/>
        </w:rPr>
        <w:t>深交所交易系统</w:t>
      </w:r>
      <w:r>
        <w:rPr>
          <w:rFonts w:ascii="Times New Roman" w:hint="eastAsia"/>
          <w:sz w:val="28"/>
          <w:szCs w:val="28"/>
        </w:rPr>
        <w:t>T</w:t>
      </w:r>
      <w:r>
        <w:rPr>
          <w:rFonts w:ascii="Times New Roman" w:hint="eastAsia"/>
          <w:sz w:val="28"/>
          <w:szCs w:val="28"/>
        </w:rPr>
        <w:t>日接收交易委托的时间为</w:t>
      </w:r>
      <w:r>
        <w:rPr>
          <w:rFonts w:ascii="Times New Roman" w:hint="eastAsia"/>
          <w:sz w:val="28"/>
          <w:szCs w:val="28"/>
        </w:rPr>
        <w:t>9:15</w:t>
      </w:r>
      <w:r>
        <w:rPr>
          <w:rFonts w:ascii="Times New Roman" w:hint="eastAsia"/>
          <w:sz w:val="28"/>
          <w:szCs w:val="28"/>
        </w:rPr>
        <w:t>至</w:t>
      </w:r>
      <w:r>
        <w:rPr>
          <w:rFonts w:ascii="Times New Roman" w:hint="eastAsia"/>
          <w:sz w:val="28"/>
          <w:szCs w:val="28"/>
        </w:rPr>
        <w:t>11:30</w:t>
      </w:r>
      <w:r>
        <w:rPr>
          <w:rFonts w:ascii="Times New Roman" w:hint="eastAsia"/>
          <w:sz w:val="28"/>
          <w:szCs w:val="28"/>
        </w:rPr>
        <w:t>，协议交易时段为</w:t>
      </w:r>
      <w:r>
        <w:rPr>
          <w:rFonts w:ascii="Times New Roman" w:hint="eastAsia"/>
          <w:sz w:val="28"/>
          <w:szCs w:val="28"/>
        </w:rPr>
        <w:t>9:15</w:t>
      </w:r>
      <w:r>
        <w:rPr>
          <w:rFonts w:ascii="Times New Roman" w:hint="eastAsia"/>
          <w:sz w:val="28"/>
          <w:szCs w:val="28"/>
        </w:rPr>
        <w:t>至</w:t>
      </w:r>
      <w:r>
        <w:rPr>
          <w:rFonts w:ascii="Times New Roman" w:hint="eastAsia"/>
          <w:sz w:val="28"/>
          <w:szCs w:val="28"/>
        </w:rPr>
        <w:t>12:00</w:t>
      </w:r>
      <w:r>
        <w:rPr>
          <w:rFonts w:ascii="Times New Roman" w:hint="eastAsia"/>
          <w:sz w:val="28"/>
          <w:szCs w:val="28"/>
        </w:rPr>
        <w:t>，其中</w:t>
      </w:r>
      <w:r>
        <w:rPr>
          <w:rFonts w:ascii="Times New Roman" w:hint="eastAsia"/>
          <w:sz w:val="28"/>
          <w:szCs w:val="28"/>
        </w:rPr>
        <w:t>10:30-10:35</w:t>
      </w:r>
      <w:r>
        <w:rPr>
          <w:rFonts w:ascii="Times New Roman" w:hint="eastAsia"/>
          <w:sz w:val="28"/>
          <w:szCs w:val="28"/>
        </w:rPr>
        <w:t>模拟中午休市。</w:t>
      </w:r>
    </w:p>
    <w:p w:rsidR="00E971DD" w:rsidRDefault="001252FA">
      <w:pPr>
        <w:numPr>
          <w:ilvl w:val="0"/>
          <w:numId w:val="3"/>
        </w:numPr>
        <w:rPr>
          <w:sz w:val="28"/>
          <w:szCs w:val="28"/>
        </w:rPr>
      </w:pPr>
      <w:r>
        <w:rPr>
          <w:rFonts w:hint="eastAsia"/>
          <w:sz w:val="28"/>
          <w:szCs w:val="28"/>
        </w:rPr>
        <w:t>深市证券交易、结算业务的具体安排请见下表：</w:t>
      </w:r>
    </w:p>
    <w:tbl>
      <w:tblPr>
        <w:tblW w:w="89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98"/>
        <w:gridCol w:w="3313"/>
        <w:gridCol w:w="2659"/>
        <w:gridCol w:w="1333"/>
      </w:tblGrid>
      <w:tr w:rsidR="00E971DD">
        <w:trPr>
          <w:jc w:val="center"/>
        </w:trPr>
        <w:tc>
          <w:tcPr>
            <w:tcW w:w="1598" w:type="dxa"/>
            <w:shd w:val="clear" w:color="auto" w:fill="BFBFBF" w:themeFill="background1" w:themeFillShade="BF"/>
            <w:vAlign w:val="center"/>
          </w:tcPr>
          <w:p w:rsidR="00E971DD" w:rsidRDefault="001252FA">
            <w:pPr>
              <w:spacing w:line="300" w:lineRule="exact"/>
              <w:jc w:val="center"/>
              <w:rPr>
                <w:b/>
                <w:bCs/>
                <w:color w:val="000000"/>
                <w:sz w:val="21"/>
                <w:szCs w:val="21"/>
              </w:rPr>
            </w:pPr>
            <w:r>
              <w:rPr>
                <w:rFonts w:hint="eastAsia"/>
                <w:b/>
                <w:bCs/>
                <w:color w:val="000000"/>
                <w:sz w:val="21"/>
                <w:szCs w:val="21"/>
              </w:rPr>
              <w:t>实际时间</w:t>
            </w:r>
          </w:p>
          <w:p w:rsidR="00E971DD" w:rsidRDefault="001252FA">
            <w:pPr>
              <w:spacing w:line="300" w:lineRule="exact"/>
              <w:jc w:val="center"/>
              <w:rPr>
                <w:b/>
                <w:bCs/>
                <w:color w:val="000000"/>
                <w:sz w:val="21"/>
                <w:szCs w:val="21"/>
              </w:rPr>
            </w:pPr>
            <w:r>
              <w:rPr>
                <w:rFonts w:hint="eastAsia"/>
                <w:color w:val="000000"/>
                <w:sz w:val="21"/>
                <w:szCs w:val="21"/>
              </w:rPr>
              <w:t>(12</w:t>
            </w:r>
            <w:r>
              <w:rPr>
                <w:rFonts w:hint="eastAsia"/>
                <w:color w:val="000000"/>
                <w:sz w:val="21"/>
                <w:szCs w:val="21"/>
              </w:rPr>
              <w:t>月</w:t>
            </w:r>
            <w:r>
              <w:rPr>
                <w:rFonts w:hint="eastAsia"/>
                <w:color w:val="000000"/>
                <w:sz w:val="21"/>
                <w:szCs w:val="21"/>
              </w:rPr>
              <w:t>11</w:t>
            </w:r>
            <w:r>
              <w:rPr>
                <w:rFonts w:hint="eastAsia"/>
                <w:color w:val="000000"/>
                <w:sz w:val="21"/>
                <w:szCs w:val="21"/>
              </w:rPr>
              <w:t>日</w:t>
            </w:r>
            <w:r>
              <w:rPr>
                <w:rFonts w:hint="eastAsia"/>
                <w:color w:val="000000"/>
                <w:sz w:val="21"/>
                <w:szCs w:val="21"/>
              </w:rPr>
              <w:t>)</w:t>
            </w:r>
          </w:p>
        </w:tc>
        <w:tc>
          <w:tcPr>
            <w:tcW w:w="3313" w:type="dxa"/>
            <w:shd w:val="clear" w:color="auto" w:fill="BFBFBF" w:themeFill="background1" w:themeFillShade="BF"/>
            <w:vAlign w:val="center"/>
          </w:tcPr>
          <w:p w:rsidR="00E971DD" w:rsidRDefault="001252FA">
            <w:pPr>
              <w:spacing w:line="300" w:lineRule="exact"/>
              <w:jc w:val="center"/>
              <w:rPr>
                <w:b/>
                <w:bCs/>
                <w:color w:val="000000"/>
                <w:sz w:val="21"/>
                <w:szCs w:val="21"/>
              </w:rPr>
            </w:pPr>
            <w:r>
              <w:rPr>
                <w:rFonts w:hint="eastAsia"/>
                <w:b/>
                <w:bCs/>
                <w:color w:val="000000"/>
                <w:sz w:val="21"/>
                <w:szCs w:val="21"/>
              </w:rPr>
              <w:t>主要测试事项</w:t>
            </w:r>
          </w:p>
        </w:tc>
        <w:tc>
          <w:tcPr>
            <w:tcW w:w="2659" w:type="dxa"/>
            <w:shd w:val="clear" w:color="auto" w:fill="BFBFBF" w:themeFill="background1" w:themeFillShade="BF"/>
            <w:vAlign w:val="center"/>
          </w:tcPr>
          <w:p w:rsidR="00E971DD" w:rsidRDefault="001252FA">
            <w:pPr>
              <w:spacing w:line="300" w:lineRule="exact"/>
              <w:jc w:val="center"/>
              <w:rPr>
                <w:b/>
                <w:bCs/>
                <w:color w:val="000000"/>
                <w:sz w:val="21"/>
                <w:szCs w:val="21"/>
              </w:rPr>
            </w:pPr>
            <w:r>
              <w:rPr>
                <w:rFonts w:hint="eastAsia"/>
                <w:b/>
                <w:bCs/>
                <w:color w:val="000000"/>
                <w:sz w:val="21"/>
                <w:szCs w:val="21"/>
              </w:rPr>
              <w:t>参测单位</w:t>
            </w:r>
          </w:p>
          <w:p w:rsidR="00E971DD" w:rsidRDefault="001252FA">
            <w:pPr>
              <w:spacing w:line="300" w:lineRule="exact"/>
              <w:jc w:val="center"/>
              <w:rPr>
                <w:b/>
                <w:bCs/>
                <w:color w:val="000000"/>
                <w:sz w:val="21"/>
                <w:szCs w:val="21"/>
              </w:rPr>
            </w:pPr>
            <w:r>
              <w:rPr>
                <w:rFonts w:hint="eastAsia"/>
                <w:b/>
                <w:bCs/>
                <w:color w:val="000000"/>
                <w:sz w:val="21"/>
                <w:szCs w:val="21"/>
              </w:rPr>
              <w:t>重点测试内容</w:t>
            </w:r>
          </w:p>
        </w:tc>
        <w:tc>
          <w:tcPr>
            <w:tcW w:w="1333" w:type="dxa"/>
            <w:shd w:val="clear" w:color="auto" w:fill="BFBFBF" w:themeFill="background1" w:themeFillShade="BF"/>
            <w:vAlign w:val="center"/>
          </w:tcPr>
          <w:p w:rsidR="00E971DD" w:rsidRDefault="001252FA">
            <w:pPr>
              <w:spacing w:line="300" w:lineRule="exact"/>
              <w:jc w:val="center"/>
              <w:rPr>
                <w:b/>
                <w:bCs/>
                <w:color w:val="000000"/>
                <w:sz w:val="21"/>
                <w:szCs w:val="21"/>
              </w:rPr>
            </w:pPr>
            <w:r>
              <w:rPr>
                <w:rFonts w:hint="eastAsia"/>
                <w:b/>
                <w:bCs/>
                <w:color w:val="000000"/>
                <w:sz w:val="21"/>
                <w:szCs w:val="21"/>
              </w:rPr>
              <w:t>模拟日期</w:t>
            </w:r>
          </w:p>
        </w:tc>
      </w:tr>
      <w:tr w:rsidR="00E971DD">
        <w:trPr>
          <w:trHeight w:val="1342"/>
          <w:jc w:val="center"/>
        </w:trPr>
        <w:tc>
          <w:tcPr>
            <w:tcW w:w="1598" w:type="dxa"/>
            <w:vAlign w:val="center"/>
          </w:tcPr>
          <w:p w:rsidR="00E971DD" w:rsidRDefault="001252FA">
            <w:pPr>
              <w:spacing w:line="300" w:lineRule="exact"/>
              <w:jc w:val="center"/>
              <w:rPr>
                <w:sz w:val="21"/>
                <w:szCs w:val="21"/>
              </w:rPr>
            </w:pPr>
            <w:r>
              <w:rPr>
                <w:rFonts w:hint="eastAsia"/>
                <w:sz w:val="21"/>
                <w:szCs w:val="21"/>
              </w:rPr>
              <w:t>9:00</w:t>
            </w:r>
            <w:r>
              <w:rPr>
                <w:rFonts w:hint="eastAsia"/>
                <w:sz w:val="21"/>
                <w:szCs w:val="21"/>
              </w:rPr>
              <w:t>前</w:t>
            </w:r>
          </w:p>
        </w:tc>
        <w:tc>
          <w:tcPr>
            <w:tcW w:w="3313" w:type="dxa"/>
            <w:vAlign w:val="center"/>
          </w:tcPr>
          <w:p w:rsidR="00E971DD" w:rsidRDefault="001252FA">
            <w:pPr>
              <w:spacing w:line="300" w:lineRule="exact"/>
              <w:rPr>
                <w:color w:val="000000"/>
                <w:sz w:val="21"/>
                <w:szCs w:val="21"/>
              </w:rPr>
            </w:pPr>
            <w:r>
              <w:rPr>
                <w:rFonts w:hint="eastAsia"/>
                <w:color w:val="000000"/>
                <w:sz w:val="21"/>
                <w:szCs w:val="21"/>
              </w:rPr>
              <w:t>早间下发</w:t>
            </w:r>
            <w:r>
              <w:rPr>
                <w:rFonts w:hint="eastAsia"/>
                <w:color w:val="000000"/>
                <w:sz w:val="21"/>
                <w:szCs w:val="21"/>
              </w:rPr>
              <w:t>T</w:t>
            </w:r>
            <w:r>
              <w:rPr>
                <w:rFonts w:hint="eastAsia"/>
                <w:color w:val="000000"/>
                <w:sz w:val="21"/>
                <w:szCs w:val="21"/>
              </w:rPr>
              <w:t>日静态交易参考信息文件、</w:t>
            </w:r>
            <w:r>
              <w:rPr>
                <w:rFonts w:hint="eastAsia"/>
                <w:color w:val="000000"/>
                <w:sz w:val="21"/>
                <w:szCs w:val="21"/>
              </w:rPr>
              <w:t>PCF</w:t>
            </w:r>
            <w:r>
              <w:rPr>
                <w:rFonts w:hint="eastAsia"/>
                <w:color w:val="000000"/>
                <w:sz w:val="21"/>
                <w:szCs w:val="21"/>
              </w:rPr>
              <w:t>文件、信息公告、股东大会信息文件</w:t>
            </w:r>
          </w:p>
        </w:tc>
        <w:tc>
          <w:tcPr>
            <w:tcW w:w="2659" w:type="dxa"/>
            <w:vAlign w:val="center"/>
          </w:tcPr>
          <w:p w:rsidR="00E971DD" w:rsidRDefault="001252FA">
            <w:pPr>
              <w:spacing w:line="300" w:lineRule="exact"/>
              <w:rPr>
                <w:color w:val="000000"/>
                <w:sz w:val="21"/>
                <w:szCs w:val="21"/>
              </w:rPr>
            </w:pPr>
            <w:r>
              <w:rPr>
                <w:rFonts w:hint="eastAsia"/>
                <w:color w:val="000000"/>
                <w:sz w:val="21"/>
                <w:szCs w:val="21"/>
              </w:rPr>
              <w:t>接收并加载静态交易参考信息文件、</w:t>
            </w:r>
            <w:r>
              <w:rPr>
                <w:rFonts w:hint="eastAsia"/>
                <w:color w:val="000000"/>
                <w:sz w:val="21"/>
                <w:szCs w:val="21"/>
              </w:rPr>
              <w:t>PCF</w:t>
            </w:r>
            <w:r>
              <w:rPr>
                <w:rFonts w:hint="eastAsia"/>
                <w:color w:val="000000"/>
                <w:sz w:val="21"/>
                <w:szCs w:val="21"/>
              </w:rPr>
              <w:t>文件、信息公告、股东大会信息文件</w:t>
            </w:r>
          </w:p>
        </w:tc>
        <w:tc>
          <w:tcPr>
            <w:tcW w:w="1333" w:type="dxa"/>
            <w:vMerge w:val="restart"/>
            <w:vAlign w:val="center"/>
          </w:tcPr>
          <w:p w:rsidR="00E971DD" w:rsidRDefault="001252FA">
            <w:pPr>
              <w:spacing w:line="300" w:lineRule="exact"/>
              <w:rPr>
                <w:color w:val="000000"/>
                <w:sz w:val="21"/>
                <w:szCs w:val="21"/>
              </w:rPr>
            </w:pPr>
            <w:r>
              <w:rPr>
                <w:rFonts w:hint="eastAsia"/>
                <w:color w:val="000000"/>
                <w:sz w:val="21"/>
                <w:szCs w:val="21"/>
              </w:rPr>
              <w:t>T</w:t>
            </w:r>
            <w:r>
              <w:rPr>
                <w:rFonts w:hint="eastAsia"/>
                <w:color w:val="000000"/>
                <w:sz w:val="21"/>
                <w:szCs w:val="21"/>
              </w:rPr>
              <w:t>日：</w:t>
            </w:r>
            <w:r>
              <w:rPr>
                <w:rFonts w:hint="eastAsia"/>
                <w:color w:val="000000"/>
                <w:sz w:val="21"/>
                <w:szCs w:val="21"/>
              </w:rPr>
              <w:t>2021</w:t>
            </w:r>
            <w:r>
              <w:rPr>
                <w:rFonts w:hint="eastAsia"/>
                <w:color w:val="000000"/>
                <w:sz w:val="21"/>
                <w:szCs w:val="21"/>
              </w:rPr>
              <w:t>年</w:t>
            </w:r>
            <w:r>
              <w:rPr>
                <w:color w:val="000000"/>
                <w:sz w:val="21"/>
                <w:szCs w:val="21"/>
              </w:rPr>
              <w:t>12</w:t>
            </w:r>
            <w:r>
              <w:rPr>
                <w:rFonts w:hint="eastAsia"/>
                <w:color w:val="000000"/>
                <w:sz w:val="21"/>
                <w:szCs w:val="21"/>
              </w:rPr>
              <w:t>月</w:t>
            </w:r>
            <w:r>
              <w:rPr>
                <w:color w:val="000000"/>
                <w:sz w:val="21"/>
                <w:szCs w:val="21"/>
              </w:rPr>
              <w:t>11</w:t>
            </w:r>
            <w:r>
              <w:rPr>
                <w:rFonts w:hint="eastAsia"/>
                <w:color w:val="000000"/>
                <w:sz w:val="21"/>
                <w:szCs w:val="21"/>
              </w:rPr>
              <w:t>日</w:t>
            </w:r>
          </w:p>
        </w:tc>
      </w:tr>
      <w:tr w:rsidR="00E971DD">
        <w:trPr>
          <w:jc w:val="center"/>
        </w:trPr>
        <w:tc>
          <w:tcPr>
            <w:tcW w:w="1598" w:type="dxa"/>
            <w:tcBorders>
              <w:bottom w:val="single" w:sz="4" w:space="0" w:color="auto"/>
            </w:tcBorders>
            <w:vAlign w:val="center"/>
          </w:tcPr>
          <w:p w:rsidR="00E971DD" w:rsidRDefault="001252FA">
            <w:pPr>
              <w:spacing w:line="300" w:lineRule="exact"/>
              <w:rPr>
                <w:color w:val="000000"/>
                <w:sz w:val="21"/>
                <w:szCs w:val="21"/>
              </w:rPr>
            </w:pPr>
            <w:r>
              <w:rPr>
                <w:rFonts w:hint="eastAsia"/>
                <w:color w:val="000000"/>
                <w:sz w:val="21"/>
                <w:szCs w:val="21"/>
              </w:rPr>
              <w:t>9:15-12:00</w:t>
            </w:r>
          </w:p>
        </w:tc>
        <w:tc>
          <w:tcPr>
            <w:tcW w:w="3313" w:type="dxa"/>
            <w:tcBorders>
              <w:bottom w:val="single" w:sz="4" w:space="0" w:color="auto"/>
            </w:tcBorders>
          </w:tcPr>
          <w:p w:rsidR="00E971DD" w:rsidRDefault="001252FA">
            <w:pPr>
              <w:spacing w:line="300" w:lineRule="exact"/>
              <w:rPr>
                <w:color w:val="000000"/>
                <w:sz w:val="21"/>
                <w:szCs w:val="21"/>
              </w:rPr>
            </w:pPr>
            <w:r>
              <w:rPr>
                <w:rFonts w:hint="eastAsia"/>
                <w:color w:val="000000"/>
                <w:sz w:val="21"/>
                <w:szCs w:val="21"/>
              </w:rPr>
              <w:t>设置南方中心为主中心、福田中心为备中心运行，接收日常交易、非交易等委托，</w:t>
            </w:r>
            <w:r>
              <w:rPr>
                <w:rFonts w:hint="eastAsia"/>
                <w:color w:val="000000"/>
                <w:sz w:val="21"/>
                <w:szCs w:val="21"/>
              </w:rPr>
              <w:t>10:30-10:35</w:t>
            </w:r>
            <w:r>
              <w:rPr>
                <w:rFonts w:hint="eastAsia"/>
                <w:color w:val="000000"/>
                <w:sz w:val="21"/>
                <w:szCs w:val="21"/>
              </w:rPr>
              <w:t>中午休市。其中：</w:t>
            </w:r>
          </w:p>
          <w:p w:rsidR="00E971DD" w:rsidRDefault="001252FA">
            <w:pPr>
              <w:spacing w:line="300" w:lineRule="exact"/>
              <w:rPr>
                <w:rFonts w:ascii="Times New Roman"/>
                <w:b/>
                <w:sz w:val="21"/>
                <w:szCs w:val="21"/>
              </w:rPr>
            </w:pPr>
            <w:r>
              <w:rPr>
                <w:rFonts w:ascii="Times New Roman" w:hint="eastAsia"/>
                <w:b/>
                <w:sz w:val="21"/>
                <w:szCs w:val="21"/>
              </w:rPr>
              <w:t>现货集中竞价交易平台</w:t>
            </w:r>
          </w:p>
          <w:p w:rsidR="00E971DD" w:rsidRDefault="001252FA">
            <w:pPr>
              <w:spacing w:line="300" w:lineRule="exact"/>
              <w:rPr>
                <w:color w:val="000000"/>
                <w:sz w:val="21"/>
                <w:szCs w:val="21"/>
              </w:rPr>
            </w:pPr>
            <w:r>
              <w:rPr>
                <w:rFonts w:hint="eastAsia"/>
                <w:color w:val="000000"/>
                <w:sz w:val="21"/>
                <w:szCs w:val="21"/>
              </w:rPr>
              <w:t>9:15-11:30</w:t>
            </w:r>
            <w:r>
              <w:rPr>
                <w:rFonts w:hint="eastAsia"/>
                <w:color w:val="000000"/>
                <w:sz w:val="21"/>
                <w:szCs w:val="21"/>
              </w:rPr>
              <w:t>（</w:t>
            </w:r>
            <w:r>
              <w:rPr>
                <w:rFonts w:hint="eastAsia"/>
                <w:color w:val="000000"/>
                <w:sz w:val="21"/>
                <w:szCs w:val="21"/>
              </w:rPr>
              <w:t>9:25</w:t>
            </w:r>
            <w:r>
              <w:rPr>
                <w:rFonts w:hint="eastAsia"/>
                <w:color w:val="000000"/>
                <w:sz w:val="21"/>
                <w:szCs w:val="21"/>
              </w:rPr>
              <w:t>开盘，</w:t>
            </w:r>
            <w:r>
              <w:rPr>
                <w:rFonts w:hint="eastAsia"/>
                <w:color w:val="000000"/>
                <w:sz w:val="21"/>
                <w:szCs w:val="21"/>
              </w:rPr>
              <w:t>9:30</w:t>
            </w:r>
            <w:r>
              <w:rPr>
                <w:rFonts w:hint="eastAsia"/>
                <w:color w:val="000000"/>
                <w:sz w:val="21"/>
                <w:szCs w:val="21"/>
              </w:rPr>
              <w:t>开始连续竞价，</w:t>
            </w:r>
            <w:r>
              <w:rPr>
                <w:rFonts w:hint="eastAsia"/>
                <w:color w:val="000000"/>
                <w:sz w:val="21"/>
                <w:szCs w:val="21"/>
              </w:rPr>
              <w:t>11:30</w:t>
            </w:r>
            <w:r>
              <w:rPr>
                <w:rFonts w:hint="eastAsia"/>
                <w:color w:val="000000"/>
                <w:sz w:val="21"/>
                <w:szCs w:val="21"/>
              </w:rPr>
              <w:t>平台闭市）</w:t>
            </w:r>
          </w:p>
          <w:p w:rsidR="00E971DD" w:rsidRDefault="001252FA">
            <w:pPr>
              <w:spacing w:line="300" w:lineRule="exact"/>
              <w:rPr>
                <w:rFonts w:ascii="Times New Roman"/>
                <w:b/>
                <w:sz w:val="21"/>
                <w:szCs w:val="21"/>
              </w:rPr>
            </w:pPr>
            <w:r>
              <w:rPr>
                <w:rFonts w:ascii="Times New Roman" w:hint="eastAsia"/>
                <w:b/>
                <w:sz w:val="21"/>
                <w:szCs w:val="21"/>
              </w:rPr>
              <w:t>综合金融服务平台</w:t>
            </w:r>
          </w:p>
          <w:p w:rsidR="00E971DD" w:rsidRDefault="001252FA">
            <w:pPr>
              <w:spacing w:line="300" w:lineRule="exact"/>
              <w:rPr>
                <w:color w:val="000000"/>
                <w:sz w:val="21"/>
                <w:szCs w:val="21"/>
              </w:rPr>
            </w:pPr>
            <w:r>
              <w:rPr>
                <w:rFonts w:hint="eastAsia"/>
                <w:color w:val="000000"/>
                <w:sz w:val="21"/>
                <w:szCs w:val="21"/>
              </w:rPr>
              <w:t>9:15-12:00</w:t>
            </w:r>
          </w:p>
          <w:p w:rsidR="00E971DD" w:rsidRDefault="001252FA">
            <w:pPr>
              <w:spacing w:line="300" w:lineRule="exact"/>
              <w:rPr>
                <w:rFonts w:ascii="Times New Roman"/>
                <w:b/>
                <w:sz w:val="21"/>
                <w:szCs w:val="21"/>
              </w:rPr>
            </w:pPr>
            <w:r>
              <w:rPr>
                <w:rFonts w:ascii="Times New Roman" w:hint="eastAsia"/>
                <w:b/>
                <w:sz w:val="21"/>
                <w:szCs w:val="21"/>
              </w:rPr>
              <w:t>衍生品集中竞价交易平台</w:t>
            </w:r>
          </w:p>
          <w:p w:rsidR="00E971DD" w:rsidRDefault="001252FA">
            <w:pPr>
              <w:spacing w:line="300" w:lineRule="exact"/>
              <w:rPr>
                <w:rFonts w:ascii="Times New Roman"/>
                <w:sz w:val="21"/>
                <w:szCs w:val="21"/>
              </w:rPr>
            </w:pPr>
            <w:r>
              <w:rPr>
                <w:rFonts w:ascii="Times New Roman" w:hint="eastAsia"/>
                <w:sz w:val="21"/>
                <w:szCs w:val="21"/>
              </w:rPr>
              <w:t>与现货集中竞价交易平台相同（期权组合策略保证金、普通仓与备兑仓</w:t>
            </w:r>
            <w:r>
              <w:rPr>
                <w:rFonts w:hint="eastAsia"/>
                <w:color w:val="000000"/>
                <w:sz w:val="21"/>
                <w:szCs w:val="21"/>
              </w:rPr>
              <w:t>互转业务申报截止时间为</w:t>
            </w:r>
            <w:r>
              <w:rPr>
                <w:rFonts w:hint="eastAsia"/>
                <w:color w:val="000000"/>
                <w:sz w:val="21"/>
                <w:szCs w:val="21"/>
              </w:rPr>
              <w:t>11:45</w:t>
            </w:r>
            <w:r>
              <w:rPr>
                <w:rFonts w:hint="eastAsia"/>
                <w:color w:val="000000"/>
                <w:sz w:val="21"/>
                <w:szCs w:val="21"/>
              </w:rPr>
              <w:t>）</w:t>
            </w:r>
          </w:p>
          <w:p w:rsidR="00E971DD" w:rsidRDefault="001252FA">
            <w:pPr>
              <w:spacing w:line="300" w:lineRule="exact"/>
              <w:rPr>
                <w:rFonts w:ascii="Times New Roman"/>
                <w:b/>
                <w:sz w:val="21"/>
                <w:szCs w:val="21"/>
              </w:rPr>
            </w:pPr>
            <w:r>
              <w:rPr>
                <w:rFonts w:ascii="Times New Roman" w:hint="eastAsia"/>
                <w:b/>
                <w:sz w:val="21"/>
                <w:szCs w:val="21"/>
              </w:rPr>
              <w:t>非交易处理平台</w:t>
            </w:r>
          </w:p>
          <w:p w:rsidR="00E971DD" w:rsidRDefault="001252FA">
            <w:pPr>
              <w:spacing w:line="300" w:lineRule="exact"/>
              <w:rPr>
                <w:color w:val="000000"/>
                <w:sz w:val="21"/>
                <w:szCs w:val="21"/>
              </w:rPr>
            </w:pPr>
            <w:r>
              <w:rPr>
                <w:rFonts w:hint="eastAsia"/>
                <w:color w:val="000000"/>
                <w:sz w:val="21"/>
                <w:szCs w:val="21"/>
              </w:rPr>
              <w:t>9:15-12:00</w:t>
            </w:r>
            <w:r>
              <w:rPr>
                <w:rFonts w:hint="eastAsia"/>
                <w:color w:val="000000"/>
                <w:sz w:val="21"/>
                <w:szCs w:val="21"/>
              </w:rPr>
              <w:t>（期权、质押式回购之外的其他非交易申报截止时间为</w:t>
            </w:r>
            <w:r>
              <w:rPr>
                <w:rFonts w:hint="eastAsia"/>
                <w:color w:val="000000"/>
                <w:sz w:val="21"/>
                <w:szCs w:val="21"/>
              </w:rPr>
              <w:t>11:30</w:t>
            </w:r>
            <w:r>
              <w:rPr>
                <w:rFonts w:hint="eastAsia"/>
                <w:color w:val="000000"/>
                <w:sz w:val="21"/>
                <w:szCs w:val="21"/>
              </w:rPr>
              <w:t>）</w:t>
            </w:r>
          </w:p>
          <w:p w:rsidR="00E971DD" w:rsidRDefault="001252FA">
            <w:pPr>
              <w:spacing w:line="300" w:lineRule="exact"/>
              <w:rPr>
                <w:rFonts w:ascii="Times New Roman"/>
                <w:b/>
                <w:sz w:val="21"/>
                <w:szCs w:val="21"/>
              </w:rPr>
            </w:pPr>
            <w:r>
              <w:rPr>
                <w:rFonts w:ascii="Times New Roman" w:hint="eastAsia"/>
                <w:b/>
                <w:sz w:val="21"/>
                <w:szCs w:val="21"/>
              </w:rPr>
              <w:t>固定收益交易平台</w:t>
            </w:r>
          </w:p>
          <w:p w:rsidR="00E971DD" w:rsidRDefault="001252FA">
            <w:pPr>
              <w:spacing w:line="300" w:lineRule="exact"/>
              <w:rPr>
                <w:rFonts w:ascii="Times New Roman"/>
                <w:sz w:val="21"/>
                <w:szCs w:val="21"/>
              </w:rPr>
            </w:pPr>
            <w:r>
              <w:rPr>
                <w:rFonts w:hint="eastAsia"/>
                <w:color w:val="000000"/>
                <w:sz w:val="21"/>
                <w:szCs w:val="21"/>
              </w:rPr>
              <w:t>9:15-12:00</w:t>
            </w:r>
            <w:r>
              <w:rPr>
                <w:rFonts w:hint="eastAsia"/>
                <w:color w:val="000000"/>
                <w:sz w:val="21"/>
                <w:szCs w:val="21"/>
              </w:rPr>
              <w:t>（债券质押式协议回购、回售转售业务）</w:t>
            </w:r>
          </w:p>
        </w:tc>
        <w:tc>
          <w:tcPr>
            <w:tcW w:w="2659" w:type="dxa"/>
            <w:tcBorders>
              <w:bottom w:val="single" w:sz="4" w:space="0" w:color="auto"/>
            </w:tcBorders>
            <w:vAlign w:val="center"/>
          </w:tcPr>
          <w:p w:rsidR="00E971DD" w:rsidRDefault="001252FA">
            <w:pPr>
              <w:spacing w:line="300" w:lineRule="exact"/>
              <w:jc w:val="left"/>
              <w:rPr>
                <w:color w:val="000000"/>
                <w:sz w:val="21"/>
                <w:szCs w:val="21"/>
              </w:rPr>
            </w:pPr>
            <w:r>
              <w:rPr>
                <w:rFonts w:hint="eastAsia"/>
                <w:bCs/>
                <w:color w:val="000000"/>
                <w:sz w:val="21"/>
                <w:szCs w:val="21"/>
              </w:rPr>
              <w:t>模拟深市证券</w:t>
            </w:r>
            <w:r>
              <w:rPr>
                <w:rFonts w:hint="eastAsia"/>
                <w:bCs/>
                <w:color w:val="000000"/>
                <w:sz w:val="21"/>
                <w:szCs w:val="21"/>
              </w:rPr>
              <w:t>日常交易、非交易等业务。</w:t>
            </w:r>
          </w:p>
        </w:tc>
        <w:tc>
          <w:tcPr>
            <w:tcW w:w="1333" w:type="dxa"/>
            <w:vMerge/>
            <w:vAlign w:val="center"/>
          </w:tcPr>
          <w:p w:rsidR="00E971DD" w:rsidRDefault="00E971DD">
            <w:pPr>
              <w:spacing w:line="300" w:lineRule="exact"/>
              <w:rPr>
                <w:color w:val="000000"/>
                <w:sz w:val="21"/>
                <w:szCs w:val="21"/>
              </w:rPr>
            </w:pPr>
          </w:p>
        </w:tc>
      </w:tr>
      <w:tr w:rsidR="00E971DD">
        <w:trPr>
          <w:trHeight w:val="527"/>
          <w:jc w:val="center"/>
        </w:trPr>
        <w:tc>
          <w:tcPr>
            <w:tcW w:w="1598" w:type="dxa"/>
            <w:tcBorders>
              <w:top w:val="single" w:sz="4" w:space="0" w:color="auto"/>
            </w:tcBorders>
            <w:vAlign w:val="center"/>
          </w:tcPr>
          <w:p w:rsidR="00E971DD" w:rsidRDefault="001252FA">
            <w:pPr>
              <w:spacing w:line="300" w:lineRule="exact"/>
              <w:jc w:val="center"/>
              <w:rPr>
                <w:sz w:val="21"/>
                <w:szCs w:val="21"/>
              </w:rPr>
            </w:pPr>
            <w:r>
              <w:rPr>
                <w:rFonts w:hint="eastAsia"/>
                <w:sz w:val="21"/>
                <w:szCs w:val="21"/>
              </w:rPr>
              <w:lastRenderedPageBreak/>
              <w:t>12:00-14:00</w:t>
            </w:r>
          </w:p>
        </w:tc>
        <w:tc>
          <w:tcPr>
            <w:tcW w:w="3313" w:type="dxa"/>
            <w:tcBorders>
              <w:top w:val="single" w:sz="4" w:space="0" w:color="auto"/>
            </w:tcBorders>
            <w:vAlign w:val="center"/>
          </w:tcPr>
          <w:p w:rsidR="00E971DD" w:rsidRDefault="001252FA">
            <w:pPr>
              <w:snapToGrid w:val="0"/>
              <w:jc w:val="left"/>
              <w:rPr>
                <w:sz w:val="21"/>
                <w:szCs w:val="21"/>
              </w:rPr>
            </w:pPr>
            <w:r>
              <w:rPr>
                <w:rFonts w:hint="eastAsia"/>
                <w:sz w:val="21"/>
                <w:szCs w:val="21"/>
              </w:rPr>
              <w:t>中国结算深圳分公司模拟</w:t>
            </w:r>
            <w:r>
              <w:rPr>
                <w:rFonts w:hint="eastAsia"/>
                <w:sz w:val="21"/>
                <w:szCs w:val="21"/>
              </w:rPr>
              <w:t>T</w:t>
            </w:r>
            <w:r>
              <w:rPr>
                <w:rFonts w:hint="eastAsia"/>
                <w:sz w:val="21"/>
                <w:szCs w:val="21"/>
              </w:rPr>
              <w:t>日股份资金清算交收</w:t>
            </w:r>
          </w:p>
        </w:tc>
        <w:tc>
          <w:tcPr>
            <w:tcW w:w="2659" w:type="dxa"/>
            <w:tcBorders>
              <w:top w:val="single" w:sz="4" w:space="0" w:color="auto"/>
              <w:right w:val="single" w:sz="4" w:space="0" w:color="auto"/>
            </w:tcBorders>
            <w:vAlign w:val="center"/>
          </w:tcPr>
          <w:p w:rsidR="00E971DD" w:rsidRDefault="00E971DD">
            <w:pPr>
              <w:snapToGrid w:val="0"/>
              <w:rPr>
                <w:sz w:val="21"/>
                <w:szCs w:val="21"/>
              </w:rPr>
            </w:pPr>
          </w:p>
        </w:tc>
        <w:tc>
          <w:tcPr>
            <w:tcW w:w="1333" w:type="dxa"/>
            <w:vMerge/>
            <w:tcBorders>
              <w:left w:val="single" w:sz="4" w:space="0" w:color="auto"/>
            </w:tcBorders>
            <w:vAlign w:val="center"/>
          </w:tcPr>
          <w:p w:rsidR="00E971DD" w:rsidRDefault="00E971DD">
            <w:pPr>
              <w:spacing w:line="300" w:lineRule="exact"/>
              <w:rPr>
                <w:color w:val="000000"/>
                <w:sz w:val="21"/>
                <w:szCs w:val="21"/>
              </w:rPr>
            </w:pPr>
          </w:p>
        </w:tc>
      </w:tr>
      <w:tr w:rsidR="00E971DD">
        <w:trPr>
          <w:jc w:val="center"/>
        </w:trPr>
        <w:tc>
          <w:tcPr>
            <w:tcW w:w="1598" w:type="dxa"/>
            <w:vAlign w:val="center"/>
          </w:tcPr>
          <w:p w:rsidR="00E971DD" w:rsidRDefault="001252FA">
            <w:pPr>
              <w:spacing w:line="300" w:lineRule="exact"/>
              <w:jc w:val="center"/>
              <w:rPr>
                <w:sz w:val="21"/>
                <w:szCs w:val="21"/>
              </w:rPr>
            </w:pPr>
            <w:r>
              <w:rPr>
                <w:rFonts w:hint="eastAsia"/>
                <w:sz w:val="21"/>
                <w:szCs w:val="21"/>
              </w:rPr>
              <w:t>14:00</w:t>
            </w:r>
            <w:r>
              <w:rPr>
                <w:rFonts w:hint="eastAsia"/>
                <w:sz w:val="21"/>
                <w:szCs w:val="21"/>
              </w:rPr>
              <w:t>后</w:t>
            </w:r>
          </w:p>
        </w:tc>
        <w:tc>
          <w:tcPr>
            <w:tcW w:w="3313" w:type="dxa"/>
            <w:vAlign w:val="center"/>
          </w:tcPr>
          <w:p w:rsidR="00E971DD" w:rsidRDefault="001252FA">
            <w:pPr>
              <w:spacing w:line="300" w:lineRule="exact"/>
              <w:rPr>
                <w:color w:val="000000"/>
                <w:sz w:val="21"/>
                <w:szCs w:val="21"/>
              </w:rPr>
            </w:pPr>
            <w:r>
              <w:rPr>
                <w:rFonts w:hint="eastAsia"/>
                <w:color w:val="000000"/>
                <w:sz w:val="21"/>
                <w:szCs w:val="21"/>
              </w:rPr>
              <w:t>T</w:t>
            </w:r>
            <w:r>
              <w:rPr>
                <w:rFonts w:hint="eastAsia"/>
                <w:color w:val="000000"/>
                <w:sz w:val="21"/>
                <w:szCs w:val="21"/>
              </w:rPr>
              <w:t>日结算数据发送</w:t>
            </w:r>
          </w:p>
        </w:tc>
        <w:tc>
          <w:tcPr>
            <w:tcW w:w="2659" w:type="dxa"/>
          </w:tcPr>
          <w:p w:rsidR="00E971DD" w:rsidRDefault="001252FA">
            <w:pPr>
              <w:snapToGrid w:val="0"/>
              <w:rPr>
                <w:rFonts w:ascii="宋体" w:hAnsi="宋体"/>
                <w:sz w:val="21"/>
                <w:szCs w:val="21"/>
              </w:rPr>
            </w:pPr>
            <w:r>
              <w:rPr>
                <w:rFonts w:ascii="宋体" w:hAnsi="宋体" w:hint="eastAsia"/>
                <w:sz w:val="21"/>
                <w:szCs w:val="21"/>
              </w:rPr>
              <w:t>接收结算数据。</w:t>
            </w:r>
          </w:p>
        </w:tc>
        <w:tc>
          <w:tcPr>
            <w:tcW w:w="1333" w:type="dxa"/>
            <w:vMerge/>
            <w:vAlign w:val="center"/>
          </w:tcPr>
          <w:p w:rsidR="00E971DD" w:rsidRDefault="00E971DD">
            <w:pPr>
              <w:spacing w:line="300" w:lineRule="exact"/>
              <w:rPr>
                <w:color w:val="000000"/>
                <w:sz w:val="21"/>
                <w:szCs w:val="21"/>
              </w:rPr>
            </w:pPr>
          </w:p>
        </w:tc>
      </w:tr>
    </w:tbl>
    <w:p w:rsidR="00E971DD" w:rsidRDefault="001252FA">
      <w:pPr>
        <w:numPr>
          <w:ilvl w:val="0"/>
          <w:numId w:val="3"/>
        </w:numPr>
        <w:rPr>
          <w:sz w:val="28"/>
          <w:szCs w:val="28"/>
        </w:rPr>
      </w:pPr>
      <w:bookmarkStart w:id="4" w:name="_Toc102489705"/>
      <w:r>
        <w:rPr>
          <w:rFonts w:hint="eastAsia"/>
          <w:sz w:val="28"/>
          <w:szCs w:val="28"/>
        </w:rPr>
        <w:t>港股通交易结算业务测试的具体安排请见下表：</w:t>
      </w:r>
    </w:p>
    <w:tbl>
      <w:tblPr>
        <w:tblW w:w="8875" w:type="dxa"/>
        <w:jc w:val="center"/>
        <w:tblLayout w:type="fixed"/>
        <w:tblLook w:val="04A0"/>
      </w:tblPr>
      <w:tblGrid>
        <w:gridCol w:w="753"/>
        <w:gridCol w:w="1700"/>
        <w:gridCol w:w="3402"/>
        <w:gridCol w:w="3020"/>
      </w:tblGrid>
      <w:tr w:rsidR="00E971DD">
        <w:trPr>
          <w:jc w:val="center"/>
        </w:trPr>
        <w:tc>
          <w:tcPr>
            <w:tcW w:w="753" w:type="dxa"/>
            <w:tcBorders>
              <w:top w:val="single" w:sz="4" w:space="0" w:color="auto"/>
              <w:left w:val="single" w:sz="4" w:space="0" w:color="auto"/>
              <w:bottom w:val="single" w:sz="4" w:space="0" w:color="auto"/>
              <w:right w:val="single" w:sz="4" w:space="0" w:color="auto"/>
            </w:tcBorders>
            <w:vAlign w:val="center"/>
          </w:tcPr>
          <w:p w:rsidR="00E971DD" w:rsidRDefault="001252FA">
            <w:pPr>
              <w:spacing w:line="320" w:lineRule="exact"/>
              <w:rPr>
                <w:rFonts w:hAnsi="Calibri" w:cs="宋体"/>
                <w:b/>
                <w:bCs/>
                <w:szCs w:val="24"/>
              </w:rPr>
            </w:pPr>
            <w:r>
              <w:rPr>
                <w:rFonts w:hint="eastAsia"/>
                <w:b/>
                <w:bCs/>
              </w:rPr>
              <w:t>步骤</w:t>
            </w:r>
          </w:p>
        </w:tc>
        <w:tc>
          <w:tcPr>
            <w:tcW w:w="1700" w:type="dxa"/>
            <w:tcBorders>
              <w:top w:val="single" w:sz="4" w:space="0" w:color="auto"/>
              <w:left w:val="nil"/>
              <w:bottom w:val="single" w:sz="4" w:space="0" w:color="auto"/>
              <w:right w:val="single" w:sz="4" w:space="0" w:color="auto"/>
            </w:tcBorders>
            <w:vAlign w:val="center"/>
          </w:tcPr>
          <w:p w:rsidR="00E971DD" w:rsidRDefault="001252FA">
            <w:pPr>
              <w:spacing w:line="320" w:lineRule="exact"/>
              <w:jc w:val="center"/>
              <w:rPr>
                <w:rFonts w:hAnsi="Calibri" w:cs="宋体"/>
                <w:b/>
                <w:bCs/>
                <w:szCs w:val="24"/>
              </w:rPr>
            </w:pPr>
            <w:r>
              <w:rPr>
                <w:rFonts w:hint="eastAsia"/>
                <w:b/>
                <w:bCs/>
              </w:rPr>
              <w:t>时间段</w:t>
            </w:r>
          </w:p>
        </w:tc>
        <w:tc>
          <w:tcPr>
            <w:tcW w:w="6422" w:type="dxa"/>
            <w:gridSpan w:val="2"/>
            <w:tcBorders>
              <w:top w:val="single" w:sz="4" w:space="0" w:color="auto"/>
              <w:left w:val="nil"/>
              <w:bottom w:val="single" w:sz="4" w:space="0" w:color="auto"/>
              <w:right w:val="single" w:sz="4" w:space="0" w:color="auto"/>
            </w:tcBorders>
          </w:tcPr>
          <w:p w:rsidR="00E971DD" w:rsidRDefault="001252FA">
            <w:pPr>
              <w:spacing w:line="320" w:lineRule="exact"/>
              <w:jc w:val="center"/>
              <w:rPr>
                <w:rFonts w:hAnsi="Calibri" w:cs="宋体"/>
                <w:b/>
                <w:bCs/>
                <w:szCs w:val="24"/>
              </w:rPr>
            </w:pPr>
            <w:r>
              <w:rPr>
                <w:rFonts w:hint="eastAsia"/>
                <w:b/>
                <w:bCs/>
              </w:rPr>
              <w:t>测试内容</w:t>
            </w:r>
          </w:p>
        </w:tc>
      </w:tr>
      <w:tr w:rsidR="00E971DD">
        <w:trPr>
          <w:jc w:val="center"/>
        </w:trPr>
        <w:tc>
          <w:tcPr>
            <w:tcW w:w="8875" w:type="dxa"/>
            <w:gridSpan w:val="4"/>
            <w:tcBorders>
              <w:top w:val="single" w:sz="4" w:space="0" w:color="auto"/>
              <w:left w:val="single" w:sz="4" w:space="0" w:color="auto"/>
              <w:bottom w:val="single" w:sz="4" w:space="0" w:color="auto"/>
              <w:right w:val="single" w:sz="4" w:space="0" w:color="auto"/>
            </w:tcBorders>
            <w:vAlign w:val="center"/>
          </w:tcPr>
          <w:p w:rsidR="00E971DD" w:rsidRDefault="001252FA">
            <w:pPr>
              <w:pStyle w:val="a8"/>
              <w:spacing w:line="320" w:lineRule="exact"/>
              <w:rPr>
                <w:rFonts w:ascii="楷体_GB2312" w:hAnsi="Calibri" w:cs="宋体"/>
                <w:b/>
                <w:bCs/>
                <w:szCs w:val="24"/>
              </w:rPr>
            </w:pPr>
            <w:r>
              <w:rPr>
                <w:rFonts w:ascii="楷体_GB2312" w:hint="eastAsia"/>
                <w:b/>
                <w:bCs/>
                <w:sz w:val="24"/>
                <w:szCs w:val="24"/>
              </w:rPr>
              <w:t>深交所港股通</w:t>
            </w:r>
            <w:r>
              <w:rPr>
                <w:rFonts w:ascii="楷体_GB2312" w:hint="eastAsia"/>
                <w:b/>
                <w:bCs/>
                <w:sz w:val="24"/>
                <w:szCs w:val="24"/>
              </w:rPr>
              <w:t>T</w:t>
            </w:r>
            <w:r>
              <w:rPr>
                <w:rFonts w:ascii="楷体_GB2312" w:hint="eastAsia"/>
                <w:b/>
                <w:bCs/>
                <w:sz w:val="24"/>
                <w:szCs w:val="24"/>
              </w:rPr>
              <w:t>日测试安排（模拟</w:t>
            </w:r>
            <w:r>
              <w:rPr>
                <w:rFonts w:ascii="楷体_GB2312" w:hint="eastAsia"/>
                <w:b/>
                <w:bCs/>
                <w:sz w:val="24"/>
                <w:szCs w:val="24"/>
              </w:rPr>
              <w:t>T</w:t>
            </w:r>
            <w:r>
              <w:rPr>
                <w:rFonts w:ascii="楷体_GB2312" w:hint="eastAsia"/>
                <w:b/>
                <w:bCs/>
                <w:sz w:val="24"/>
                <w:szCs w:val="24"/>
              </w:rPr>
              <w:t>日</w:t>
            </w:r>
            <w:r>
              <w:rPr>
                <w:rFonts w:ascii="楷体_GB2312" w:hint="eastAsia"/>
                <w:b/>
                <w:bCs/>
                <w:sz w:val="24"/>
                <w:szCs w:val="24"/>
              </w:rPr>
              <w:t>2021</w:t>
            </w:r>
            <w:r>
              <w:rPr>
                <w:rFonts w:ascii="楷体_GB2312" w:hint="eastAsia"/>
                <w:b/>
                <w:bCs/>
                <w:sz w:val="24"/>
                <w:szCs w:val="24"/>
              </w:rPr>
              <w:t>年</w:t>
            </w:r>
            <w:r>
              <w:rPr>
                <w:rFonts w:ascii="楷体_GB2312" w:hint="eastAsia"/>
                <w:b/>
                <w:bCs/>
                <w:sz w:val="24"/>
                <w:szCs w:val="24"/>
              </w:rPr>
              <w:t>1</w:t>
            </w:r>
            <w:r>
              <w:rPr>
                <w:rFonts w:ascii="楷体_GB2312"/>
                <w:b/>
                <w:bCs/>
                <w:sz w:val="24"/>
                <w:szCs w:val="24"/>
              </w:rPr>
              <w:t>2</w:t>
            </w:r>
            <w:r>
              <w:rPr>
                <w:rFonts w:ascii="楷体_GB2312" w:hint="eastAsia"/>
                <w:b/>
                <w:bCs/>
                <w:sz w:val="24"/>
                <w:szCs w:val="24"/>
              </w:rPr>
              <w:t>月</w:t>
            </w:r>
            <w:r>
              <w:rPr>
                <w:rFonts w:ascii="楷体_GB2312"/>
                <w:b/>
                <w:bCs/>
                <w:sz w:val="24"/>
                <w:szCs w:val="24"/>
              </w:rPr>
              <w:t>11</w:t>
            </w:r>
            <w:r>
              <w:rPr>
                <w:rFonts w:ascii="楷体_GB2312" w:hint="eastAsia"/>
                <w:b/>
                <w:bCs/>
                <w:sz w:val="24"/>
                <w:szCs w:val="24"/>
              </w:rPr>
              <w:t>日的交易）</w:t>
            </w:r>
          </w:p>
        </w:tc>
      </w:tr>
      <w:tr w:rsidR="00E971DD">
        <w:trPr>
          <w:trHeight w:val="90"/>
          <w:jc w:val="center"/>
        </w:trPr>
        <w:tc>
          <w:tcPr>
            <w:tcW w:w="753" w:type="dxa"/>
            <w:tcBorders>
              <w:top w:val="single" w:sz="4" w:space="0" w:color="auto"/>
              <w:left w:val="single" w:sz="4" w:space="0" w:color="auto"/>
              <w:bottom w:val="single" w:sz="4" w:space="0" w:color="auto"/>
              <w:right w:val="single" w:sz="4" w:space="0" w:color="auto"/>
            </w:tcBorders>
            <w:vAlign w:val="center"/>
          </w:tcPr>
          <w:p w:rsidR="00E971DD" w:rsidRDefault="001252FA">
            <w:pPr>
              <w:spacing w:line="300" w:lineRule="exact"/>
              <w:jc w:val="center"/>
              <w:rPr>
                <w:color w:val="000000"/>
                <w:sz w:val="21"/>
                <w:szCs w:val="21"/>
              </w:rPr>
            </w:pPr>
            <w:r>
              <w:rPr>
                <w:rFonts w:hint="eastAsia"/>
                <w:color w:val="000000"/>
                <w:sz w:val="21"/>
                <w:szCs w:val="21"/>
              </w:rPr>
              <w:t>1</w:t>
            </w:r>
          </w:p>
        </w:tc>
        <w:tc>
          <w:tcPr>
            <w:tcW w:w="8122" w:type="dxa"/>
            <w:gridSpan w:val="3"/>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rFonts w:hint="eastAsia"/>
                <w:color w:val="000000"/>
                <w:sz w:val="21"/>
                <w:szCs w:val="21"/>
              </w:rPr>
              <w:t>9:00</w:t>
            </w:r>
            <w:r>
              <w:rPr>
                <w:rFonts w:hint="eastAsia"/>
                <w:color w:val="000000"/>
                <w:sz w:val="21"/>
                <w:szCs w:val="21"/>
              </w:rPr>
              <w:t>开始</w:t>
            </w:r>
          </w:p>
        </w:tc>
      </w:tr>
      <w:tr w:rsidR="00E971DD">
        <w:trPr>
          <w:trHeight w:val="211"/>
          <w:jc w:val="center"/>
        </w:trPr>
        <w:tc>
          <w:tcPr>
            <w:tcW w:w="753" w:type="dxa"/>
            <w:tcBorders>
              <w:top w:val="single" w:sz="4" w:space="0" w:color="auto"/>
              <w:left w:val="single" w:sz="4" w:space="0" w:color="auto"/>
              <w:bottom w:val="single" w:sz="4" w:space="0" w:color="auto"/>
              <w:right w:val="single" w:sz="4" w:space="0" w:color="auto"/>
            </w:tcBorders>
            <w:vAlign w:val="center"/>
          </w:tcPr>
          <w:p w:rsidR="00E971DD" w:rsidRDefault="001252FA">
            <w:pPr>
              <w:spacing w:line="300" w:lineRule="exact"/>
              <w:jc w:val="center"/>
              <w:rPr>
                <w:color w:val="000000"/>
                <w:sz w:val="21"/>
                <w:szCs w:val="21"/>
              </w:rPr>
            </w:pPr>
            <w:r>
              <w:rPr>
                <w:rFonts w:hint="eastAsia"/>
                <w:color w:val="000000"/>
                <w:sz w:val="21"/>
                <w:szCs w:val="21"/>
              </w:rPr>
              <w:t>2</w:t>
            </w:r>
          </w:p>
        </w:tc>
        <w:tc>
          <w:tcPr>
            <w:tcW w:w="1700" w:type="dxa"/>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rFonts w:hint="eastAsia"/>
                <w:color w:val="000000"/>
                <w:sz w:val="21"/>
                <w:szCs w:val="21"/>
              </w:rPr>
              <w:t>9:00-9:30</w:t>
            </w:r>
          </w:p>
        </w:tc>
        <w:tc>
          <w:tcPr>
            <w:tcW w:w="3402" w:type="dxa"/>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rFonts w:hint="eastAsia"/>
                <w:color w:val="000000"/>
                <w:sz w:val="21"/>
                <w:szCs w:val="21"/>
              </w:rPr>
              <w:t>开市前时段</w:t>
            </w:r>
          </w:p>
        </w:tc>
        <w:tc>
          <w:tcPr>
            <w:tcW w:w="3020" w:type="dxa"/>
            <w:vMerge w:val="restart"/>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rFonts w:hint="eastAsia"/>
                <w:color w:val="000000"/>
                <w:sz w:val="21"/>
                <w:szCs w:val="21"/>
              </w:rPr>
              <w:t>模拟港股通交易业务的委托申报，并接收成交回报；实时行情的接收与展示。</w:t>
            </w:r>
          </w:p>
        </w:tc>
      </w:tr>
      <w:tr w:rsidR="00E971DD">
        <w:trPr>
          <w:trHeight w:val="375"/>
          <w:jc w:val="center"/>
        </w:trPr>
        <w:tc>
          <w:tcPr>
            <w:tcW w:w="753" w:type="dxa"/>
            <w:tcBorders>
              <w:top w:val="single" w:sz="4" w:space="0" w:color="auto"/>
              <w:left w:val="single" w:sz="4" w:space="0" w:color="auto"/>
              <w:right w:val="single" w:sz="4" w:space="0" w:color="auto"/>
            </w:tcBorders>
            <w:vAlign w:val="center"/>
          </w:tcPr>
          <w:p w:rsidR="00E971DD" w:rsidRDefault="001252FA">
            <w:pPr>
              <w:spacing w:line="300" w:lineRule="exact"/>
              <w:jc w:val="center"/>
              <w:rPr>
                <w:color w:val="000000"/>
                <w:sz w:val="21"/>
                <w:szCs w:val="21"/>
              </w:rPr>
            </w:pPr>
            <w:r>
              <w:rPr>
                <w:rFonts w:hint="eastAsia"/>
                <w:color w:val="000000"/>
                <w:sz w:val="21"/>
                <w:szCs w:val="21"/>
              </w:rPr>
              <w:t>3</w:t>
            </w:r>
          </w:p>
        </w:tc>
        <w:tc>
          <w:tcPr>
            <w:tcW w:w="1700" w:type="dxa"/>
            <w:tcBorders>
              <w:top w:val="single" w:sz="4" w:space="0" w:color="auto"/>
              <w:left w:val="nil"/>
              <w:right w:val="single" w:sz="4" w:space="0" w:color="auto"/>
            </w:tcBorders>
            <w:vAlign w:val="center"/>
          </w:tcPr>
          <w:p w:rsidR="00E971DD" w:rsidRDefault="001252FA">
            <w:pPr>
              <w:spacing w:line="300" w:lineRule="exact"/>
              <w:rPr>
                <w:color w:val="000000"/>
                <w:sz w:val="21"/>
                <w:szCs w:val="21"/>
              </w:rPr>
            </w:pPr>
            <w:r>
              <w:rPr>
                <w:color w:val="000000"/>
                <w:sz w:val="21"/>
                <w:szCs w:val="21"/>
              </w:rPr>
              <w:t>9:30-12:00</w:t>
            </w:r>
          </w:p>
        </w:tc>
        <w:tc>
          <w:tcPr>
            <w:tcW w:w="3402" w:type="dxa"/>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rFonts w:hint="eastAsia"/>
                <w:color w:val="000000"/>
                <w:sz w:val="21"/>
                <w:szCs w:val="21"/>
              </w:rPr>
              <w:t>持续交易时段</w:t>
            </w:r>
          </w:p>
        </w:tc>
        <w:tc>
          <w:tcPr>
            <w:tcW w:w="3020" w:type="dxa"/>
            <w:vMerge/>
            <w:tcBorders>
              <w:left w:val="nil"/>
              <w:right w:val="single" w:sz="4" w:space="0" w:color="auto"/>
            </w:tcBorders>
            <w:vAlign w:val="center"/>
          </w:tcPr>
          <w:p w:rsidR="00E971DD" w:rsidRDefault="00E971DD">
            <w:pPr>
              <w:spacing w:line="300" w:lineRule="exact"/>
              <w:rPr>
                <w:color w:val="000000"/>
                <w:sz w:val="21"/>
                <w:szCs w:val="21"/>
              </w:rPr>
            </w:pPr>
          </w:p>
        </w:tc>
      </w:tr>
      <w:tr w:rsidR="00E971DD">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E971DD" w:rsidRDefault="001252FA">
            <w:pPr>
              <w:spacing w:line="300" w:lineRule="exact"/>
              <w:jc w:val="center"/>
              <w:rPr>
                <w:color w:val="000000"/>
                <w:sz w:val="21"/>
                <w:szCs w:val="21"/>
              </w:rPr>
            </w:pPr>
            <w:r>
              <w:rPr>
                <w:rFonts w:hint="eastAsia"/>
                <w:color w:val="000000"/>
                <w:sz w:val="21"/>
                <w:szCs w:val="21"/>
              </w:rPr>
              <w:t>4</w:t>
            </w:r>
          </w:p>
        </w:tc>
        <w:tc>
          <w:tcPr>
            <w:tcW w:w="1700" w:type="dxa"/>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color w:val="000000"/>
                <w:sz w:val="21"/>
                <w:szCs w:val="21"/>
              </w:rPr>
              <w:t>12:00-12:10</w:t>
            </w:r>
          </w:p>
        </w:tc>
        <w:tc>
          <w:tcPr>
            <w:tcW w:w="3402" w:type="dxa"/>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rFonts w:hint="eastAsia"/>
                <w:color w:val="000000"/>
                <w:sz w:val="21"/>
                <w:szCs w:val="21"/>
              </w:rPr>
              <w:t>收市竞价交易时段</w:t>
            </w:r>
          </w:p>
        </w:tc>
        <w:tc>
          <w:tcPr>
            <w:tcW w:w="3020" w:type="dxa"/>
            <w:vMerge/>
            <w:tcBorders>
              <w:top w:val="single" w:sz="4" w:space="0" w:color="auto"/>
              <w:left w:val="nil"/>
              <w:bottom w:val="single" w:sz="4" w:space="0" w:color="auto"/>
              <w:right w:val="single" w:sz="4" w:space="0" w:color="auto"/>
            </w:tcBorders>
            <w:vAlign w:val="center"/>
          </w:tcPr>
          <w:p w:rsidR="00E971DD" w:rsidRDefault="00E971DD">
            <w:pPr>
              <w:spacing w:line="300" w:lineRule="exact"/>
              <w:rPr>
                <w:color w:val="000000"/>
                <w:sz w:val="21"/>
                <w:szCs w:val="21"/>
              </w:rPr>
            </w:pPr>
          </w:p>
        </w:tc>
      </w:tr>
      <w:tr w:rsidR="00E971DD">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E971DD" w:rsidRDefault="001252FA">
            <w:pPr>
              <w:spacing w:line="300" w:lineRule="exact"/>
              <w:jc w:val="center"/>
              <w:rPr>
                <w:color w:val="000000"/>
                <w:sz w:val="21"/>
                <w:szCs w:val="21"/>
              </w:rPr>
            </w:pPr>
            <w:r>
              <w:rPr>
                <w:rFonts w:hint="eastAsia"/>
                <w:color w:val="000000"/>
                <w:sz w:val="21"/>
                <w:szCs w:val="21"/>
              </w:rPr>
              <w:t>5</w:t>
            </w:r>
          </w:p>
        </w:tc>
        <w:tc>
          <w:tcPr>
            <w:tcW w:w="1700" w:type="dxa"/>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color w:val="000000"/>
                <w:sz w:val="21"/>
                <w:szCs w:val="21"/>
              </w:rPr>
              <w:t>12:10-12:45</w:t>
            </w:r>
          </w:p>
        </w:tc>
        <w:tc>
          <w:tcPr>
            <w:tcW w:w="3402" w:type="dxa"/>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rFonts w:hint="eastAsia"/>
                <w:color w:val="000000"/>
                <w:sz w:val="21"/>
                <w:szCs w:val="21"/>
              </w:rPr>
              <w:t>发布港股收盘价格文件</w:t>
            </w:r>
          </w:p>
        </w:tc>
        <w:tc>
          <w:tcPr>
            <w:tcW w:w="3020" w:type="dxa"/>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rFonts w:hint="eastAsia"/>
                <w:color w:val="000000"/>
                <w:sz w:val="21"/>
                <w:szCs w:val="21"/>
              </w:rPr>
              <w:t>接收港股收盘价格文件。</w:t>
            </w:r>
          </w:p>
        </w:tc>
      </w:tr>
      <w:tr w:rsidR="00E971DD">
        <w:trPr>
          <w:trHeight w:val="70"/>
          <w:jc w:val="center"/>
        </w:trPr>
        <w:tc>
          <w:tcPr>
            <w:tcW w:w="8875" w:type="dxa"/>
            <w:gridSpan w:val="4"/>
            <w:tcBorders>
              <w:top w:val="single" w:sz="4" w:space="0" w:color="auto"/>
              <w:left w:val="single" w:sz="4" w:space="0" w:color="auto"/>
              <w:bottom w:val="single" w:sz="4" w:space="0" w:color="auto"/>
              <w:right w:val="single" w:sz="4" w:space="0" w:color="auto"/>
            </w:tcBorders>
            <w:vAlign w:val="center"/>
          </w:tcPr>
          <w:p w:rsidR="00E971DD" w:rsidRDefault="001252FA">
            <w:pPr>
              <w:rPr>
                <w:rFonts w:cs="宋体"/>
                <w:color w:val="2E2E2E"/>
                <w:kern w:val="0"/>
                <w:szCs w:val="24"/>
              </w:rPr>
            </w:pPr>
            <w:r>
              <w:rPr>
                <w:rFonts w:hint="eastAsia"/>
                <w:b/>
                <w:bCs/>
                <w:szCs w:val="24"/>
              </w:rPr>
              <w:t>中国结算深圳分公司</w:t>
            </w:r>
            <w:r>
              <w:rPr>
                <w:rFonts w:hint="eastAsia"/>
                <w:b/>
                <w:bCs/>
                <w:szCs w:val="24"/>
              </w:rPr>
              <w:t>T</w:t>
            </w:r>
            <w:r>
              <w:rPr>
                <w:rFonts w:hint="eastAsia"/>
                <w:b/>
                <w:bCs/>
                <w:szCs w:val="24"/>
              </w:rPr>
              <w:t>日测试安排（模拟</w:t>
            </w:r>
            <w:r>
              <w:rPr>
                <w:rFonts w:hint="eastAsia"/>
                <w:b/>
                <w:bCs/>
                <w:szCs w:val="24"/>
              </w:rPr>
              <w:t>T</w:t>
            </w:r>
            <w:r>
              <w:rPr>
                <w:rFonts w:hint="eastAsia"/>
                <w:b/>
                <w:bCs/>
                <w:szCs w:val="24"/>
              </w:rPr>
              <w:t>日</w:t>
            </w:r>
            <w:r>
              <w:rPr>
                <w:rFonts w:hint="eastAsia"/>
                <w:b/>
                <w:bCs/>
                <w:szCs w:val="24"/>
              </w:rPr>
              <w:t>2021</w:t>
            </w:r>
            <w:r>
              <w:rPr>
                <w:rFonts w:hint="eastAsia"/>
                <w:b/>
                <w:bCs/>
                <w:szCs w:val="24"/>
              </w:rPr>
              <w:t>年</w:t>
            </w:r>
            <w:r>
              <w:rPr>
                <w:rFonts w:hint="eastAsia"/>
                <w:b/>
                <w:bCs/>
                <w:szCs w:val="24"/>
              </w:rPr>
              <w:t>1</w:t>
            </w:r>
            <w:r>
              <w:rPr>
                <w:b/>
                <w:bCs/>
                <w:szCs w:val="24"/>
              </w:rPr>
              <w:t>2</w:t>
            </w:r>
            <w:r>
              <w:rPr>
                <w:rFonts w:hint="eastAsia"/>
                <w:b/>
                <w:bCs/>
                <w:szCs w:val="24"/>
              </w:rPr>
              <w:t>月</w:t>
            </w:r>
            <w:r>
              <w:rPr>
                <w:b/>
                <w:bCs/>
                <w:szCs w:val="24"/>
              </w:rPr>
              <w:t>11</w:t>
            </w:r>
            <w:r>
              <w:rPr>
                <w:rFonts w:hint="eastAsia"/>
                <w:b/>
                <w:bCs/>
                <w:szCs w:val="24"/>
              </w:rPr>
              <w:t>日的结算）</w:t>
            </w:r>
          </w:p>
        </w:tc>
      </w:tr>
      <w:tr w:rsidR="00E971DD">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E971DD" w:rsidRDefault="001252FA">
            <w:pPr>
              <w:spacing w:line="300" w:lineRule="exact"/>
              <w:jc w:val="center"/>
              <w:rPr>
                <w:color w:val="000000"/>
                <w:sz w:val="21"/>
                <w:szCs w:val="21"/>
              </w:rPr>
            </w:pPr>
            <w:r>
              <w:rPr>
                <w:rFonts w:hint="eastAsia"/>
                <w:color w:val="000000"/>
                <w:sz w:val="21"/>
                <w:szCs w:val="21"/>
              </w:rPr>
              <w:t>1</w:t>
            </w:r>
          </w:p>
        </w:tc>
        <w:tc>
          <w:tcPr>
            <w:tcW w:w="1700" w:type="dxa"/>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color w:val="000000"/>
                <w:sz w:val="21"/>
                <w:szCs w:val="21"/>
              </w:rPr>
              <w:t>8:00-12:00</w:t>
            </w:r>
          </w:p>
        </w:tc>
        <w:tc>
          <w:tcPr>
            <w:tcW w:w="3402" w:type="dxa"/>
            <w:tcBorders>
              <w:top w:val="single" w:sz="4" w:space="0" w:color="auto"/>
              <w:left w:val="nil"/>
              <w:bottom w:val="single" w:sz="4" w:space="0" w:color="auto"/>
              <w:right w:val="single" w:sz="4" w:space="0" w:color="auto"/>
            </w:tcBorders>
          </w:tcPr>
          <w:p w:rsidR="00E971DD" w:rsidRDefault="001252FA">
            <w:pPr>
              <w:spacing w:line="300" w:lineRule="exact"/>
              <w:rPr>
                <w:color w:val="000000"/>
                <w:sz w:val="21"/>
                <w:szCs w:val="21"/>
              </w:rPr>
            </w:pPr>
            <w:r>
              <w:rPr>
                <w:rFonts w:hint="eastAsia"/>
                <w:color w:val="000000"/>
                <w:sz w:val="21"/>
                <w:szCs w:val="21"/>
              </w:rPr>
              <w:t>D-COM</w:t>
            </w:r>
            <w:r>
              <w:rPr>
                <w:rFonts w:hint="eastAsia"/>
                <w:color w:val="000000"/>
                <w:sz w:val="21"/>
                <w:szCs w:val="21"/>
              </w:rPr>
              <w:t>业务申报（港股通公司行为及非交易业务）</w:t>
            </w:r>
          </w:p>
        </w:tc>
        <w:tc>
          <w:tcPr>
            <w:tcW w:w="3020" w:type="dxa"/>
            <w:tcBorders>
              <w:top w:val="single" w:sz="4" w:space="0" w:color="auto"/>
              <w:left w:val="nil"/>
              <w:bottom w:val="single" w:sz="4" w:space="0" w:color="auto"/>
              <w:right w:val="single" w:sz="4" w:space="0" w:color="auto"/>
            </w:tcBorders>
            <w:vAlign w:val="center"/>
          </w:tcPr>
          <w:p w:rsidR="00E971DD" w:rsidRDefault="00E971DD">
            <w:pPr>
              <w:spacing w:line="300" w:lineRule="exact"/>
              <w:rPr>
                <w:color w:val="000000"/>
                <w:sz w:val="21"/>
                <w:szCs w:val="21"/>
              </w:rPr>
            </w:pPr>
          </w:p>
        </w:tc>
      </w:tr>
      <w:tr w:rsidR="00E971DD">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E971DD" w:rsidRDefault="001252FA">
            <w:pPr>
              <w:spacing w:line="300" w:lineRule="exact"/>
              <w:jc w:val="center"/>
              <w:rPr>
                <w:color w:val="000000"/>
                <w:sz w:val="21"/>
                <w:szCs w:val="21"/>
              </w:rPr>
            </w:pPr>
            <w:r>
              <w:rPr>
                <w:rFonts w:hint="eastAsia"/>
                <w:color w:val="000000"/>
                <w:sz w:val="21"/>
                <w:szCs w:val="21"/>
              </w:rPr>
              <w:t>2</w:t>
            </w:r>
          </w:p>
        </w:tc>
        <w:tc>
          <w:tcPr>
            <w:tcW w:w="1700" w:type="dxa"/>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color w:val="000000"/>
                <w:sz w:val="21"/>
                <w:szCs w:val="21"/>
              </w:rPr>
              <w:t>12:10-14:00</w:t>
            </w:r>
          </w:p>
        </w:tc>
        <w:tc>
          <w:tcPr>
            <w:tcW w:w="3402" w:type="dxa"/>
            <w:tcBorders>
              <w:top w:val="single" w:sz="4" w:space="0" w:color="auto"/>
              <w:left w:val="nil"/>
              <w:bottom w:val="single" w:sz="4" w:space="0" w:color="auto"/>
              <w:right w:val="single" w:sz="4" w:space="0" w:color="auto"/>
            </w:tcBorders>
          </w:tcPr>
          <w:p w:rsidR="00E971DD" w:rsidRDefault="001252FA">
            <w:pPr>
              <w:spacing w:line="300" w:lineRule="exact"/>
              <w:rPr>
                <w:color w:val="000000"/>
                <w:sz w:val="21"/>
                <w:szCs w:val="21"/>
              </w:rPr>
            </w:pPr>
            <w:r>
              <w:rPr>
                <w:rFonts w:hint="eastAsia"/>
                <w:color w:val="000000"/>
                <w:sz w:val="21"/>
                <w:szCs w:val="21"/>
              </w:rPr>
              <w:t>港股通结算日终处理。</w:t>
            </w:r>
          </w:p>
        </w:tc>
        <w:tc>
          <w:tcPr>
            <w:tcW w:w="3020" w:type="dxa"/>
            <w:tcBorders>
              <w:top w:val="single" w:sz="4" w:space="0" w:color="auto"/>
              <w:left w:val="nil"/>
              <w:bottom w:val="single" w:sz="4" w:space="0" w:color="auto"/>
              <w:right w:val="single" w:sz="4" w:space="0" w:color="auto"/>
            </w:tcBorders>
            <w:vAlign w:val="center"/>
          </w:tcPr>
          <w:p w:rsidR="00E971DD" w:rsidRDefault="00E971DD">
            <w:pPr>
              <w:spacing w:line="300" w:lineRule="exact"/>
              <w:rPr>
                <w:color w:val="000000"/>
                <w:sz w:val="21"/>
                <w:szCs w:val="21"/>
              </w:rPr>
            </w:pPr>
          </w:p>
        </w:tc>
      </w:tr>
      <w:tr w:rsidR="00E971DD">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E971DD" w:rsidRDefault="001252FA">
            <w:pPr>
              <w:spacing w:line="300" w:lineRule="exact"/>
              <w:jc w:val="center"/>
              <w:rPr>
                <w:color w:val="000000"/>
                <w:sz w:val="21"/>
                <w:szCs w:val="21"/>
              </w:rPr>
            </w:pPr>
            <w:r>
              <w:rPr>
                <w:rFonts w:hint="eastAsia"/>
                <w:color w:val="000000"/>
                <w:sz w:val="21"/>
                <w:szCs w:val="21"/>
              </w:rPr>
              <w:t>3</w:t>
            </w:r>
          </w:p>
        </w:tc>
        <w:tc>
          <w:tcPr>
            <w:tcW w:w="1700" w:type="dxa"/>
            <w:tcBorders>
              <w:top w:val="single" w:sz="4" w:space="0" w:color="auto"/>
              <w:left w:val="nil"/>
              <w:bottom w:val="single" w:sz="4" w:space="0" w:color="auto"/>
              <w:right w:val="single" w:sz="4" w:space="0" w:color="auto"/>
            </w:tcBorders>
            <w:vAlign w:val="center"/>
          </w:tcPr>
          <w:p w:rsidR="00E971DD" w:rsidRDefault="001252FA">
            <w:pPr>
              <w:spacing w:line="300" w:lineRule="exact"/>
              <w:rPr>
                <w:color w:val="000000"/>
                <w:sz w:val="21"/>
                <w:szCs w:val="21"/>
              </w:rPr>
            </w:pPr>
            <w:r>
              <w:rPr>
                <w:color w:val="000000"/>
                <w:sz w:val="21"/>
                <w:szCs w:val="21"/>
              </w:rPr>
              <w:t>14</w:t>
            </w:r>
            <w:r>
              <w:rPr>
                <w:rFonts w:hint="eastAsia"/>
                <w:color w:val="000000"/>
                <w:sz w:val="21"/>
                <w:szCs w:val="21"/>
              </w:rPr>
              <w:t>:00</w:t>
            </w:r>
            <w:r>
              <w:rPr>
                <w:rFonts w:hint="eastAsia"/>
                <w:color w:val="000000"/>
                <w:sz w:val="21"/>
                <w:szCs w:val="21"/>
              </w:rPr>
              <w:t>后</w:t>
            </w:r>
          </w:p>
        </w:tc>
        <w:tc>
          <w:tcPr>
            <w:tcW w:w="3402" w:type="dxa"/>
            <w:tcBorders>
              <w:top w:val="single" w:sz="4" w:space="0" w:color="auto"/>
              <w:left w:val="nil"/>
              <w:bottom w:val="single" w:sz="4" w:space="0" w:color="auto"/>
              <w:right w:val="single" w:sz="4" w:space="0" w:color="auto"/>
            </w:tcBorders>
          </w:tcPr>
          <w:p w:rsidR="00E971DD" w:rsidRDefault="001252FA">
            <w:pPr>
              <w:spacing w:line="300" w:lineRule="exact"/>
              <w:rPr>
                <w:color w:val="000000"/>
                <w:sz w:val="21"/>
                <w:szCs w:val="21"/>
              </w:rPr>
            </w:pPr>
            <w:r>
              <w:rPr>
                <w:rFonts w:hint="eastAsia"/>
                <w:color w:val="000000"/>
                <w:sz w:val="21"/>
                <w:szCs w:val="21"/>
              </w:rPr>
              <w:t>中国结算深圳分公司发送</w:t>
            </w:r>
            <w:r>
              <w:rPr>
                <w:rFonts w:hint="eastAsia"/>
                <w:color w:val="000000"/>
                <w:sz w:val="21"/>
                <w:szCs w:val="21"/>
              </w:rPr>
              <w:t>T</w:t>
            </w:r>
            <w:r>
              <w:rPr>
                <w:rFonts w:hint="eastAsia"/>
                <w:color w:val="000000"/>
                <w:sz w:val="21"/>
                <w:szCs w:val="21"/>
              </w:rPr>
              <w:t>日的港股通结算数据。</w:t>
            </w:r>
          </w:p>
        </w:tc>
        <w:tc>
          <w:tcPr>
            <w:tcW w:w="3020" w:type="dxa"/>
            <w:tcBorders>
              <w:top w:val="single" w:sz="4" w:space="0" w:color="auto"/>
              <w:left w:val="nil"/>
              <w:bottom w:val="single" w:sz="4" w:space="0" w:color="auto"/>
              <w:right w:val="single" w:sz="4" w:space="0" w:color="auto"/>
            </w:tcBorders>
            <w:vAlign w:val="center"/>
          </w:tcPr>
          <w:p w:rsidR="00E971DD" w:rsidRDefault="00E971DD">
            <w:pPr>
              <w:spacing w:line="300" w:lineRule="exact"/>
              <w:rPr>
                <w:color w:val="000000"/>
                <w:sz w:val="21"/>
                <w:szCs w:val="21"/>
              </w:rPr>
            </w:pPr>
          </w:p>
        </w:tc>
      </w:tr>
    </w:tbl>
    <w:p w:rsidR="00E971DD" w:rsidRDefault="001252FA">
      <w:pPr>
        <w:numPr>
          <w:ilvl w:val="0"/>
          <w:numId w:val="3"/>
        </w:numPr>
        <w:rPr>
          <w:sz w:val="28"/>
          <w:szCs w:val="28"/>
        </w:rPr>
      </w:pPr>
      <w:r>
        <w:rPr>
          <w:rFonts w:hint="eastAsia"/>
          <w:sz w:val="28"/>
          <w:szCs w:val="28"/>
        </w:rPr>
        <w:t>H</w:t>
      </w:r>
      <w:r>
        <w:rPr>
          <w:rFonts w:hint="eastAsia"/>
          <w:sz w:val="28"/>
          <w:szCs w:val="28"/>
        </w:rPr>
        <w:t>股“全流通”中国结算深圳分公司将模拟</w:t>
      </w:r>
      <w:r>
        <w:rPr>
          <w:rFonts w:hint="eastAsia"/>
          <w:sz w:val="28"/>
          <w:szCs w:val="28"/>
        </w:rPr>
        <w:t>1</w:t>
      </w:r>
      <w:r>
        <w:rPr>
          <w:rFonts w:hint="eastAsia"/>
          <w:sz w:val="28"/>
          <w:szCs w:val="28"/>
        </w:rPr>
        <w:t>个结算日进行处理，下发</w:t>
      </w:r>
      <w:r>
        <w:rPr>
          <w:rFonts w:hint="eastAsia"/>
          <w:sz w:val="28"/>
          <w:szCs w:val="28"/>
        </w:rPr>
        <w:t>1</w:t>
      </w:r>
      <w:r>
        <w:rPr>
          <w:rFonts w:hint="eastAsia"/>
          <w:sz w:val="28"/>
          <w:szCs w:val="28"/>
        </w:rPr>
        <w:t>次结算数据。具体安排请见下表：</w:t>
      </w:r>
    </w:p>
    <w:tbl>
      <w:tblPr>
        <w:tblW w:w="8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04"/>
        <w:gridCol w:w="2552"/>
        <w:gridCol w:w="2835"/>
        <w:gridCol w:w="1619"/>
      </w:tblGrid>
      <w:tr w:rsidR="00E971DD">
        <w:trPr>
          <w:cantSplit/>
          <w:jc w:val="center"/>
        </w:trPr>
        <w:tc>
          <w:tcPr>
            <w:tcW w:w="1904" w:type="dxa"/>
            <w:tcBorders>
              <w:top w:val="single" w:sz="4" w:space="0" w:color="auto"/>
              <w:left w:val="single" w:sz="4" w:space="0" w:color="auto"/>
              <w:bottom w:val="single" w:sz="4" w:space="0" w:color="auto"/>
              <w:right w:val="single" w:sz="4" w:space="0" w:color="auto"/>
            </w:tcBorders>
            <w:shd w:val="clear" w:color="auto" w:fill="E0E0E0"/>
            <w:vAlign w:val="center"/>
          </w:tcPr>
          <w:p w:rsidR="00E971DD" w:rsidRDefault="001252FA">
            <w:pPr>
              <w:spacing w:line="300" w:lineRule="exact"/>
              <w:jc w:val="center"/>
              <w:rPr>
                <w:rFonts w:ascii="Times New Roman"/>
                <w:b/>
                <w:bCs/>
              </w:rPr>
            </w:pPr>
            <w:r>
              <w:rPr>
                <w:rFonts w:ascii="Times New Roman" w:hint="eastAsia"/>
                <w:b/>
                <w:bCs/>
              </w:rPr>
              <w:t>实际时间</w:t>
            </w:r>
          </w:p>
          <w:p w:rsidR="00E971DD" w:rsidRDefault="001252FA">
            <w:pPr>
              <w:spacing w:line="300" w:lineRule="exact"/>
              <w:jc w:val="center"/>
              <w:rPr>
                <w:rFonts w:ascii="Times New Roman"/>
              </w:rPr>
            </w:pPr>
            <w:r>
              <w:rPr>
                <w:rFonts w:ascii="Times New Roman"/>
              </w:rPr>
              <w:t>(</w:t>
            </w:r>
            <w:r>
              <w:rPr>
                <w:rFonts w:ascii="Times New Roman"/>
              </w:rPr>
              <w:t>12</w:t>
            </w:r>
            <w:r>
              <w:rPr>
                <w:rFonts w:ascii="Times New Roman" w:hint="eastAsia"/>
              </w:rPr>
              <w:t>月</w:t>
            </w:r>
            <w:r>
              <w:rPr>
                <w:rFonts w:ascii="Times New Roman"/>
              </w:rPr>
              <w:t>11</w:t>
            </w:r>
            <w:r>
              <w:rPr>
                <w:rFonts w:ascii="Times New Roman" w:hint="eastAsia"/>
              </w:rPr>
              <w:t>日</w:t>
            </w:r>
            <w:r>
              <w:rPr>
                <w:rFonts w:ascii="Times New Roman"/>
              </w:rPr>
              <w:t>)</w:t>
            </w:r>
          </w:p>
        </w:tc>
        <w:tc>
          <w:tcPr>
            <w:tcW w:w="2552" w:type="dxa"/>
            <w:tcBorders>
              <w:top w:val="single" w:sz="4" w:space="0" w:color="auto"/>
              <w:left w:val="single" w:sz="4" w:space="0" w:color="auto"/>
              <w:bottom w:val="single" w:sz="4" w:space="0" w:color="auto"/>
              <w:right w:val="single" w:sz="4" w:space="0" w:color="auto"/>
            </w:tcBorders>
            <w:shd w:val="clear" w:color="auto" w:fill="E0E0E0"/>
            <w:vAlign w:val="center"/>
          </w:tcPr>
          <w:p w:rsidR="00E971DD" w:rsidRDefault="001252FA">
            <w:pPr>
              <w:spacing w:line="300" w:lineRule="exact"/>
              <w:jc w:val="center"/>
              <w:rPr>
                <w:rFonts w:ascii="Times New Roman"/>
                <w:b/>
                <w:bCs/>
              </w:rPr>
            </w:pPr>
            <w:r>
              <w:rPr>
                <w:rFonts w:ascii="Times New Roman" w:hint="eastAsia"/>
                <w:b/>
                <w:bCs/>
              </w:rPr>
              <w:t>测试内容</w:t>
            </w:r>
          </w:p>
        </w:tc>
        <w:tc>
          <w:tcPr>
            <w:tcW w:w="2835" w:type="dxa"/>
            <w:tcBorders>
              <w:top w:val="single" w:sz="4" w:space="0" w:color="auto"/>
              <w:left w:val="single" w:sz="4" w:space="0" w:color="auto"/>
              <w:bottom w:val="single" w:sz="4" w:space="0" w:color="auto"/>
              <w:right w:val="single" w:sz="4" w:space="0" w:color="auto"/>
            </w:tcBorders>
            <w:shd w:val="clear" w:color="auto" w:fill="E0E0E0"/>
            <w:vAlign w:val="center"/>
          </w:tcPr>
          <w:p w:rsidR="00E971DD" w:rsidRDefault="001252FA">
            <w:pPr>
              <w:spacing w:line="300" w:lineRule="exact"/>
              <w:jc w:val="center"/>
              <w:rPr>
                <w:rFonts w:ascii="Times New Roman"/>
                <w:b/>
                <w:bCs/>
              </w:rPr>
            </w:pPr>
            <w:r>
              <w:rPr>
                <w:rFonts w:ascii="Times New Roman" w:hint="eastAsia"/>
                <w:b/>
                <w:bCs/>
              </w:rPr>
              <w:t>测试重点</w:t>
            </w:r>
          </w:p>
        </w:tc>
        <w:tc>
          <w:tcPr>
            <w:tcW w:w="1619" w:type="dxa"/>
            <w:tcBorders>
              <w:top w:val="single" w:sz="4" w:space="0" w:color="auto"/>
              <w:left w:val="single" w:sz="4" w:space="0" w:color="auto"/>
              <w:bottom w:val="single" w:sz="4" w:space="0" w:color="auto"/>
              <w:right w:val="single" w:sz="4" w:space="0" w:color="auto"/>
            </w:tcBorders>
            <w:shd w:val="clear" w:color="auto" w:fill="E0E0E0"/>
            <w:vAlign w:val="center"/>
          </w:tcPr>
          <w:p w:rsidR="00E971DD" w:rsidRDefault="001252FA">
            <w:pPr>
              <w:spacing w:line="300" w:lineRule="exact"/>
              <w:jc w:val="center"/>
              <w:rPr>
                <w:rFonts w:ascii="Times New Roman"/>
                <w:b/>
                <w:bCs/>
              </w:rPr>
            </w:pPr>
            <w:r>
              <w:rPr>
                <w:rFonts w:ascii="Times New Roman" w:hint="eastAsia"/>
                <w:b/>
                <w:bCs/>
              </w:rPr>
              <w:t>模拟日期</w:t>
            </w:r>
          </w:p>
        </w:tc>
      </w:tr>
      <w:tr w:rsidR="00E971DD">
        <w:trPr>
          <w:cantSplit/>
          <w:trHeight w:val="1210"/>
          <w:jc w:val="center"/>
        </w:trPr>
        <w:tc>
          <w:tcPr>
            <w:tcW w:w="1904" w:type="dxa"/>
            <w:tcBorders>
              <w:top w:val="single" w:sz="4" w:space="0" w:color="auto"/>
              <w:left w:val="single" w:sz="4" w:space="0" w:color="auto"/>
              <w:right w:val="single" w:sz="4" w:space="0" w:color="auto"/>
            </w:tcBorders>
            <w:vAlign w:val="center"/>
          </w:tcPr>
          <w:p w:rsidR="00E971DD" w:rsidRDefault="001252FA">
            <w:pPr>
              <w:spacing w:line="300" w:lineRule="exact"/>
              <w:jc w:val="center"/>
              <w:rPr>
                <w:rFonts w:ascii="Times New Roman"/>
              </w:rPr>
            </w:pPr>
            <w:r>
              <w:rPr>
                <w:rFonts w:hint="eastAsia"/>
                <w:sz w:val="21"/>
                <w:szCs w:val="21"/>
              </w:rPr>
              <w:t>9:00</w:t>
            </w:r>
          </w:p>
        </w:tc>
        <w:tc>
          <w:tcPr>
            <w:tcW w:w="2552" w:type="dxa"/>
            <w:tcBorders>
              <w:top w:val="single" w:sz="4" w:space="0" w:color="auto"/>
              <w:left w:val="single" w:sz="4" w:space="0" w:color="auto"/>
              <w:right w:val="single" w:sz="4" w:space="0" w:color="auto"/>
            </w:tcBorders>
            <w:vAlign w:val="center"/>
          </w:tcPr>
          <w:p w:rsidR="00E971DD" w:rsidRDefault="001252FA">
            <w:pPr>
              <w:spacing w:line="300" w:lineRule="exact"/>
              <w:rPr>
                <w:rFonts w:ascii="Times New Roman"/>
              </w:rPr>
            </w:pPr>
            <w:r>
              <w:rPr>
                <w:rFonts w:hint="eastAsia"/>
              </w:rPr>
              <w:t>中国结算</w:t>
            </w:r>
            <w:r>
              <w:t>深圳分公司发送第一批次外汇</w:t>
            </w:r>
            <w:r>
              <w:rPr>
                <w:rFonts w:hint="eastAsia"/>
              </w:rPr>
              <w:t>报送</w:t>
            </w:r>
            <w:r>
              <w:t>数据</w:t>
            </w:r>
          </w:p>
        </w:tc>
        <w:tc>
          <w:tcPr>
            <w:tcW w:w="2835" w:type="dxa"/>
            <w:tcBorders>
              <w:top w:val="single" w:sz="4" w:space="0" w:color="auto"/>
              <w:left w:val="single" w:sz="4" w:space="0" w:color="auto"/>
              <w:right w:val="single" w:sz="4" w:space="0" w:color="auto"/>
            </w:tcBorders>
            <w:vAlign w:val="center"/>
          </w:tcPr>
          <w:p w:rsidR="00E971DD" w:rsidRDefault="001252FA">
            <w:pPr>
              <w:spacing w:line="300" w:lineRule="exact"/>
            </w:pPr>
            <w:r>
              <w:rPr>
                <w:rFonts w:hint="eastAsia"/>
              </w:rPr>
              <w:t>境内券商接收</w:t>
            </w:r>
          </w:p>
          <w:p w:rsidR="00E971DD" w:rsidRDefault="001252FA">
            <w:pPr>
              <w:spacing w:line="300" w:lineRule="exact"/>
              <w:rPr>
                <w:rFonts w:ascii="Times New Roman"/>
              </w:rPr>
            </w:pPr>
            <w:r>
              <w:rPr>
                <w:rFonts w:hint="eastAsia"/>
              </w:rPr>
              <w:t>HGWHBS0</w:t>
            </w:r>
            <w:r>
              <w:t>mmdd.</w:t>
            </w:r>
            <w:r>
              <w:rPr>
                <w:rFonts w:hint="eastAsia"/>
              </w:rPr>
              <w:t>DBF</w:t>
            </w:r>
            <w:r>
              <w:rPr>
                <w:rFonts w:hint="eastAsia"/>
              </w:rPr>
              <w:t>，</w:t>
            </w:r>
            <w:r>
              <w:t>进行外汇报送。</w:t>
            </w:r>
          </w:p>
        </w:tc>
        <w:tc>
          <w:tcPr>
            <w:tcW w:w="1619" w:type="dxa"/>
            <w:vMerge w:val="restart"/>
            <w:tcBorders>
              <w:top w:val="single" w:sz="4" w:space="0" w:color="auto"/>
              <w:left w:val="single" w:sz="4" w:space="0" w:color="auto"/>
              <w:right w:val="single" w:sz="4" w:space="0" w:color="auto"/>
            </w:tcBorders>
            <w:vAlign w:val="center"/>
          </w:tcPr>
          <w:p w:rsidR="00E971DD" w:rsidRDefault="001252FA">
            <w:pPr>
              <w:spacing w:line="300" w:lineRule="exact"/>
              <w:jc w:val="center"/>
              <w:rPr>
                <w:rFonts w:ascii="Times New Roman"/>
              </w:rPr>
            </w:pPr>
            <w:r>
              <w:rPr>
                <w:rFonts w:hint="eastAsia"/>
                <w:color w:val="000000"/>
                <w:sz w:val="21"/>
                <w:szCs w:val="21"/>
              </w:rPr>
              <w:t>T</w:t>
            </w:r>
            <w:r>
              <w:rPr>
                <w:rFonts w:hint="eastAsia"/>
                <w:color w:val="000000"/>
                <w:sz w:val="21"/>
                <w:szCs w:val="21"/>
              </w:rPr>
              <w:t>日：</w:t>
            </w:r>
            <w:r>
              <w:rPr>
                <w:rFonts w:hint="eastAsia"/>
                <w:color w:val="000000"/>
                <w:sz w:val="21"/>
                <w:szCs w:val="21"/>
              </w:rPr>
              <w:t>2021</w:t>
            </w:r>
            <w:r>
              <w:rPr>
                <w:rFonts w:hint="eastAsia"/>
                <w:color w:val="000000"/>
                <w:sz w:val="21"/>
                <w:szCs w:val="21"/>
              </w:rPr>
              <w:t>年</w:t>
            </w:r>
            <w:r>
              <w:rPr>
                <w:color w:val="000000"/>
                <w:sz w:val="21"/>
                <w:szCs w:val="21"/>
              </w:rPr>
              <w:t>12</w:t>
            </w:r>
            <w:r>
              <w:rPr>
                <w:rFonts w:hint="eastAsia"/>
                <w:color w:val="000000"/>
                <w:sz w:val="21"/>
                <w:szCs w:val="21"/>
              </w:rPr>
              <w:t>月</w:t>
            </w:r>
            <w:r>
              <w:rPr>
                <w:rFonts w:hint="eastAsia"/>
                <w:color w:val="000000"/>
                <w:sz w:val="21"/>
                <w:szCs w:val="21"/>
              </w:rPr>
              <w:t>1</w:t>
            </w:r>
            <w:r>
              <w:rPr>
                <w:color w:val="000000"/>
                <w:sz w:val="21"/>
                <w:szCs w:val="21"/>
              </w:rPr>
              <w:t>1</w:t>
            </w:r>
            <w:r>
              <w:rPr>
                <w:rFonts w:hint="eastAsia"/>
                <w:color w:val="000000"/>
                <w:sz w:val="21"/>
                <w:szCs w:val="21"/>
              </w:rPr>
              <w:t>日</w:t>
            </w:r>
          </w:p>
        </w:tc>
      </w:tr>
      <w:tr w:rsidR="00E971DD">
        <w:trPr>
          <w:cantSplit/>
          <w:trHeight w:val="1810"/>
          <w:jc w:val="center"/>
        </w:trPr>
        <w:tc>
          <w:tcPr>
            <w:tcW w:w="1904" w:type="dxa"/>
            <w:tcBorders>
              <w:top w:val="single" w:sz="4" w:space="0" w:color="auto"/>
              <w:left w:val="single" w:sz="4" w:space="0" w:color="auto"/>
              <w:right w:val="single" w:sz="4" w:space="0" w:color="auto"/>
            </w:tcBorders>
            <w:vAlign w:val="center"/>
          </w:tcPr>
          <w:p w:rsidR="00E971DD" w:rsidRDefault="001252FA">
            <w:pPr>
              <w:spacing w:line="300" w:lineRule="exact"/>
              <w:jc w:val="center"/>
              <w:rPr>
                <w:rFonts w:ascii="Times New Roman"/>
                <w:szCs w:val="22"/>
              </w:rPr>
            </w:pPr>
            <w:r>
              <w:rPr>
                <w:rFonts w:hint="eastAsia"/>
                <w:sz w:val="21"/>
                <w:szCs w:val="21"/>
              </w:rPr>
              <w:t>9:00-12:10</w:t>
            </w:r>
          </w:p>
        </w:tc>
        <w:tc>
          <w:tcPr>
            <w:tcW w:w="2552" w:type="dxa"/>
            <w:tcBorders>
              <w:top w:val="single" w:sz="4" w:space="0" w:color="auto"/>
              <w:left w:val="single" w:sz="4" w:space="0" w:color="auto"/>
              <w:right w:val="single" w:sz="4" w:space="0" w:color="auto"/>
            </w:tcBorders>
            <w:vAlign w:val="center"/>
          </w:tcPr>
          <w:p w:rsidR="00E971DD" w:rsidRDefault="001252FA">
            <w:pPr>
              <w:spacing w:line="300" w:lineRule="exact"/>
              <w:rPr>
                <w:rFonts w:ascii="Times New Roman"/>
                <w:szCs w:val="22"/>
              </w:rPr>
            </w:pPr>
            <w:r>
              <w:rPr>
                <w:rFonts w:ascii="Times New Roman" w:hint="eastAsia"/>
                <w:szCs w:val="22"/>
              </w:rPr>
              <w:t>境内证券公司进行</w:t>
            </w:r>
            <w:r>
              <w:rPr>
                <w:rFonts w:ascii="Times New Roman" w:hint="eastAsia"/>
                <w:szCs w:val="22"/>
              </w:rPr>
              <w:t>H</w:t>
            </w:r>
            <w:r>
              <w:rPr>
                <w:rFonts w:ascii="Times New Roman" w:hint="eastAsia"/>
                <w:szCs w:val="22"/>
              </w:rPr>
              <w:t>股全流通的委托申报及成交回报接收（注：委托申报截止时间为</w:t>
            </w:r>
            <w:r>
              <w:rPr>
                <w:rFonts w:ascii="Times New Roman" w:hint="eastAsia"/>
                <w:szCs w:val="22"/>
              </w:rPr>
              <w:t>12:10</w:t>
            </w:r>
            <w:r>
              <w:rPr>
                <w:rFonts w:ascii="Times New Roman" w:hint="eastAsia"/>
                <w:szCs w:val="22"/>
              </w:rPr>
              <w:t>）</w:t>
            </w:r>
          </w:p>
        </w:tc>
        <w:tc>
          <w:tcPr>
            <w:tcW w:w="2835" w:type="dxa"/>
            <w:tcBorders>
              <w:top w:val="single" w:sz="4" w:space="0" w:color="auto"/>
              <w:left w:val="single" w:sz="4" w:space="0" w:color="auto"/>
              <w:right w:val="single" w:sz="4" w:space="0" w:color="auto"/>
            </w:tcBorders>
            <w:vAlign w:val="center"/>
          </w:tcPr>
          <w:p w:rsidR="00E971DD" w:rsidRDefault="00E971DD">
            <w:pPr>
              <w:spacing w:line="300" w:lineRule="exact"/>
              <w:rPr>
                <w:rFonts w:ascii="Times New Roman"/>
                <w:highlight w:val="yellow"/>
              </w:rPr>
            </w:pPr>
          </w:p>
        </w:tc>
        <w:tc>
          <w:tcPr>
            <w:tcW w:w="1619" w:type="dxa"/>
            <w:vMerge/>
            <w:tcBorders>
              <w:left w:val="single" w:sz="4" w:space="0" w:color="auto"/>
              <w:right w:val="single" w:sz="4" w:space="0" w:color="auto"/>
            </w:tcBorders>
            <w:vAlign w:val="center"/>
          </w:tcPr>
          <w:p w:rsidR="00E971DD" w:rsidRDefault="00E971DD">
            <w:pPr>
              <w:spacing w:line="300" w:lineRule="exact"/>
              <w:jc w:val="center"/>
              <w:rPr>
                <w:rFonts w:ascii="Times New Roman"/>
                <w:highlight w:val="yellow"/>
              </w:rPr>
            </w:pPr>
          </w:p>
        </w:tc>
      </w:tr>
      <w:tr w:rsidR="00E971DD">
        <w:trPr>
          <w:cantSplit/>
          <w:trHeight w:val="718"/>
          <w:jc w:val="center"/>
        </w:trPr>
        <w:tc>
          <w:tcPr>
            <w:tcW w:w="1904" w:type="dxa"/>
            <w:tcBorders>
              <w:top w:val="single" w:sz="4" w:space="0" w:color="auto"/>
              <w:left w:val="single" w:sz="4" w:space="0" w:color="auto"/>
              <w:right w:val="single" w:sz="4" w:space="0" w:color="auto"/>
            </w:tcBorders>
            <w:vAlign w:val="center"/>
          </w:tcPr>
          <w:p w:rsidR="00E971DD" w:rsidRDefault="001252FA">
            <w:pPr>
              <w:spacing w:line="300" w:lineRule="exact"/>
              <w:jc w:val="center"/>
              <w:rPr>
                <w:rFonts w:ascii="Times New Roman"/>
              </w:rPr>
            </w:pPr>
            <w:r>
              <w:rPr>
                <w:sz w:val="21"/>
                <w:szCs w:val="21"/>
              </w:rPr>
              <w:t>12:</w:t>
            </w:r>
            <w:r>
              <w:rPr>
                <w:rFonts w:hint="eastAsia"/>
                <w:sz w:val="21"/>
                <w:szCs w:val="21"/>
              </w:rPr>
              <w:t>40</w:t>
            </w:r>
            <w:r>
              <w:rPr>
                <w:sz w:val="21"/>
                <w:szCs w:val="21"/>
              </w:rPr>
              <w:t>-14:00</w:t>
            </w:r>
          </w:p>
        </w:tc>
        <w:tc>
          <w:tcPr>
            <w:tcW w:w="2552" w:type="dxa"/>
            <w:tcBorders>
              <w:top w:val="single" w:sz="4" w:space="0" w:color="auto"/>
              <w:left w:val="single" w:sz="4" w:space="0" w:color="auto"/>
              <w:right w:val="single" w:sz="4" w:space="0" w:color="auto"/>
            </w:tcBorders>
            <w:vAlign w:val="center"/>
          </w:tcPr>
          <w:p w:rsidR="00E971DD" w:rsidRDefault="001252FA">
            <w:pPr>
              <w:spacing w:line="300" w:lineRule="exact"/>
              <w:rPr>
                <w:rFonts w:ascii="Times New Roman"/>
              </w:rPr>
            </w:pPr>
            <w:r>
              <w:rPr>
                <w:rFonts w:ascii="Times New Roman" w:hint="eastAsia"/>
              </w:rPr>
              <w:t>中国结算深圳分公司进行相关结算处理</w:t>
            </w:r>
          </w:p>
        </w:tc>
        <w:tc>
          <w:tcPr>
            <w:tcW w:w="2835" w:type="dxa"/>
            <w:tcBorders>
              <w:top w:val="single" w:sz="4" w:space="0" w:color="auto"/>
              <w:left w:val="single" w:sz="4" w:space="0" w:color="auto"/>
              <w:right w:val="single" w:sz="4" w:space="0" w:color="auto"/>
            </w:tcBorders>
            <w:vAlign w:val="center"/>
          </w:tcPr>
          <w:p w:rsidR="00E971DD" w:rsidRDefault="00E971DD">
            <w:pPr>
              <w:spacing w:line="300" w:lineRule="exact"/>
              <w:rPr>
                <w:rFonts w:ascii="Times New Roman"/>
              </w:rPr>
            </w:pPr>
          </w:p>
        </w:tc>
        <w:tc>
          <w:tcPr>
            <w:tcW w:w="1619" w:type="dxa"/>
            <w:vMerge/>
            <w:tcBorders>
              <w:left w:val="single" w:sz="4" w:space="0" w:color="auto"/>
              <w:right w:val="single" w:sz="4" w:space="0" w:color="auto"/>
            </w:tcBorders>
            <w:vAlign w:val="center"/>
          </w:tcPr>
          <w:p w:rsidR="00E971DD" w:rsidRDefault="00E971DD">
            <w:pPr>
              <w:widowControl/>
              <w:jc w:val="left"/>
              <w:rPr>
                <w:rFonts w:ascii="Times New Roman"/>
              </w:rPr>
            </w:pPr>
          </w:p>
        </w:tc>
      </w:tr>
      <w:tr w:rsidR="00E971DD">
        <w:trPr>
          <w:cantSplit/>
          <w:trHeight w:val="1337"/>
          <w:jc w:val="center"/>
        </w:trPr>
        <w:tc>
          <w:tcPr>
            <w:tcW w:w="1904" w:type="dxa"/>
            <w:tcBorders>
              <w:top w:val="single" w:sz="4" w:space="0" w:color="auto"/>
              <w:left w:val="single" w:sz="4" w:space="0" w:color="auto"/>
              <w:bottom w:val="single" w:sz="4" w:space="0" w:color="auto"/>
              <w:right w:val="single" w:sz="4" w:space="0" w:color="auto"/>
            </w:tcBorders>
            <w:vAlign w:val="center"/>
          </w:tcPr>
          <w:p w:rsidR="00E971DD" w:rsidRDefault="001252FA">
            <w:pPr>
              <w:spacing w:line="300" w:lineRule="exact"/>
              <w:jc w:val="center"/>
              <w:rPr>
                <w:rFonts w:ascii="Times New Roman"/>
              </w:rPr>
            </w:pPr>
            <w:r>
              <w:rPr>
                <w:rFonts w:hint="eastAsia"/>
                <w:sz w:val="21"/>
                <w:szCs w:val="21"/>
              </w:rPr>
              <w:t>14:00-14:30</w:t>
            </w:r>
          </w:p>
        </w:tc>
        <w:tc>
          <w:tcPr>
            <w:tcW w:w="2552" w:type="dxa"/>
            <w:tcBorders>
              <w:top w:val="single" w:sz="4" w:space="0" w:color="auto"/>
              <w:left w:val="single" w:sz="4" w:space="0" w:color="auto"/>
              <w:bottom w:val="single" w:sz="4" w:space="0" w:color="auto"/>
              <w:right w:val="single" w:sz="4" w:space="0" w:color="auto"/>
            </w:tcBorders>
            <w:vAlign w:val="center"/>
          </w:tcPr>
          <w:p w:rsidR="00E971DD" w:rsidRDefault="001252FA">
            <w:pPr>
              <w:spacing w:line="300" w:lineRule="exact"/>
              <w:rPr>
                <w:rFonts w:ascii="Times New Roman"/>
              </w:rPr>
            </w:pPr>
            <w:r>
              <w:rPr>
                <w:rFonts w:ascii="Times New Roman" w:hint="eastAsia"/>
              </w:rPr>
              <w:t>中国结算深圳分公司发送</w:t>
            </w:r>
            <w:r>
              <w:rPr>
                <w:rFonts w:ascii="Times New Roman" w:hint="eastAsia"/>
              </w:rPr>
              <w:t>T</w:t>
            </w:r>
            <w:r>
              <w:rPr>
                <w:rFonts w:ascii="Times New Roman" w:hint="eastAsia"/>
              </w:rPr>
              <w:t>日的</w:t>
            </w:r>
            <w:r>
              <w:rPr>
                <w:rFonts w:ascii="Times New Roman"/>
              </w:rPr>
              <w:t>结算数据</w:t>
            </w:r>
          </w:p>
        </w:tc>
        <w:tc>
          <w:tcPr>
            <w:tcW w:w="2835" w:type="dxa"/>
            <w:tcBorders>
              <w:top w:val="single" w:sz="4" w:space="0" w:color="auto"/>
              <w:left w:val="single" w:sz="4" w:space="0" w:color="auto"/>
              <w:bottom w:val="single" w:sz="4" w:space="0" w:color="auto"/>
              <w:right w:val="single" w:sz="4" w:space="0" w:color="auto"/>
            </w:tcBorders>
          </w:tcPr>
          <w:p w:rsidR="00E971DD" w:rsidRDefault="001252FA">
            <w:pPr>
              <w:spacing w:line="300" w:lineRule="exact"/>
              <w:rPr>
                <w:rFonts w:ascii="Times New Roman"/>
              </w:rPr>
            </w:pPr>
            <w:r>
              <w:rPr>
                <w:rFonts w:ascii="Times New Roman" w:hint="eastAsia"/>
              </w:rPr>
              <w:t>境内证券公司接收结算数据并核对，然后进行股份及资金交收以及</w:t>
            </w:r>
            <w:r>
              <w:rPr>
                <w:rFonts w:ascii="Times New Roman"/>
              </w:rPr>
              <w:t>外汇</w:t>
            </w:r>
            <w:r>
              <w:rPr>
                <w:rFonts w:ascii="Times New Roman" w:hint="eastAsia"/>
              </w:rPr>
              <w:t>报送。</w:t>
            </w:r>
          </w:p>
        </w:tc>
        <w:tc>
          <w:tcPr>
            <w:tcW w:w="1619" w:type="dxa"/>
            <w:vMerge/>
            <w:tcBorders>
              <w:left w:val="single" w:sz="4" w:space="0" w:color="auto"/>
              <w:right w:val="single" w:sz="4" w:space="0" w:color="auto"/>
            </w:tcBorders>
            <w:vAlign w:val="center"/>
          </w:tcPr>
          <w:p w:rsidR="00E971DD" w:rsidRDefault="00E971DD">
            <w:pPr>
              <w:widowControl/>
              <w:jc w:val="left"/>
              <w:rPr>
                <w:rFonts w:ascii="Times New Roman"/>
              </w:rPr>
            </w:pPr>
          </w:p>
        </w:tc>
      </w:tr>
    </w:tbl>
    <w:p w:rsidR="00E971DD" w:rsidRDefault="001252FA">
      <w:pPr>
        <w:numPr>
          <w:ilvl w:val="0"/>
          <w:numId w:val="3"/>
        </w:numPr>
        <w:rPr>
          <w:rFonts w:ascii="Times New Roman"/>
          <w:color w:val="000000"/>
          <w:sz w:val="28"/>
          <w:szCs w:val="28"/>
        </w:rPr>
      </w:pPr>
      <w:r>
        <w:rPr>
          <w:rFonts w:ascii="Times New Roman" w:hint="eastAsia"/>
          <w:color w:val="000000"/>
          <w:sz w:val="28"/>
          <w:szCs w:val="28"/>
        </w:rPr>
        <w:t>B</w:t>
      </w:r>
      <w:r>
        <w:rPr>
          <w:rFonts w:ascii="Times New Roman" w:hint="eastAsia"/>
          <w:color w:val="000000"/>
          <w:sz w:val="28"/>
          <w:szCs w:val="28"/>
        </w:rPr>
        <w:t>转</w:t>
      </w:r>
      <w:r>
        <w:rPr>
          <w:rFonts w:ascii="Times New Roman" w:hint="eastAsia"/>
          <w:color w:val="000000"/>
          <w:sz w:val="28"/>
          <w:szCs w:val="28"/>
        </w:rPr>
        <w:t>H</w:t>
      </w:r>
      <w:r>
        <w:rPr>
          <w:rFonts w:ascii="Times New Roman" w:hint="eastAsia"/>
          <w:color w:val="000000"/>
          <w:sz w:val="28"/>
          <w:szCs w:val="28"/>
        </w:rPr>
        <w:t>股交易</w:t>
      </w:r>
      <w:r>
        <w:rPr>
          <w:rFonts w:ascii="Times New Roman" w:hint="eastAsia"/>
          <w:bCs/>
          <w:color w:val="000000"/>
          <w:sz w:val="28"/>
          <w:szCs w:val="28"/>
        </w:rPr>
        <w:t>结算业务测试的具体</w:t>
      </w:r>
      <w:r>
        <w:rPr>
          <w:rFonts w:ascii="Times New Roman" w:hint="eastAsia"/>
          <w:color w:val="000000"/>
          <w:sz w:val="28"/>
          <w:szCs w:val="28"/>
        </w:rPr>
        <w:t>安排请见下表：</w:t>
      </w:r>
    </w:p>
    <w:tbl>
      <w:tblPr>
        <w:tblW w:w="8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04"/>
        <w:gridCol w:w="2552"/>
        <w:gridCol w:w="2835"/>
        <w:gridCol w:w="1619"/>
      </w:tblGrid>
      <w:tr w:rsidR="00E971DD">
        <w:trPr>
          <w:cantSplit/>
          <w:jc w:val="center"/>
        </w:trPr>
        <w:tc>
          <w:tcPr>
            <w:tcW w:w="1904" w:type="dxa"/>
            <w:tcBorders>
              <w:top w:val="single" w:sz="4" w:space="0" w:color="auto"/>
              <w:left w:val="single" w:sz="4" w:space="0" w:color="auto"/>
              <w:bottom w:val="single" w:sz="4" w:space="0" w:color="auto"/>
              <w:right w:val="single" w:sz="4" w:space="0" w:color="auto"/>
            </w:tcBorders>
            <w:shd w:val="clear" w:color="auto" w:fill="E0E0E0"/>
            <w:vAlign w:val="center"/>
          </w:tcPr>
          <w:p w:rsidR="00E971DD" w:rsidRDefault="001252FA">
            <w:pPr>
              <w:spacing w:line="300" w:lineRule="exact"/>
              <w:jc w:val="center"/>
              <w:rPr>
                <w:rFonts w:ascii="Times New Roman"/>
                <w:b/>
                <w:bCs/>
              </w:rPr>
            </w:pPr>
            <w:r>
              <w:rPr>
                <w:rFonts w:ascii="Times New Roman" w:hint="eastAsia"/>
                <w:b/>
                <w:bCs/>
              </w:rPr>
              <w:lastRenderedPageBreak/>
              <w:t>实际时间</w:t>
            </w:r>
          </w:p>
          <w:p w:rsidR="00E971DD" w:rsidRDefault="001252FA">
            <w:pPr>
              <w:spacing w:line="300" w:lineRule="exact"/>
              <w:jc w:val="center"/>
              <w:rPr>
                <w:rFonts w:ascii="Times New Roman"/>
              </w:rPr>
            </w:pPr>
            <w:r>
              <w:rPr>
                <w:rFonts w:ascii="楷体" w:eastAsia="楷体" w:hAnsi="楷体" w:cs="楷体"/>
              </w:rPr>
              <w:t>(</w:t>
            </w:r>
            <w:r>
              <w:rPr>
                <w:rFonts w:ascii="楷体" w:eastAsia="楷体" w:hAnsi="楷体" w:cs="楷体"/>
              </w:rPr>
              <w:t>12</w:t>
            </w:r>
            <w:r>
              <w:rPr>
                <w:rFonts w:ascii="楷体" w:eastAsia="楷体" w:hAnsi="楷体" w:cs="楷体"/>
              </w:rPr>
              <w:t>月</w:t>
            </w:r>
            <w:r>
              <w:rPr>
                <w:rFonts w:ascii="楷体" w:eastAsia="楷体" w:hAnsi="楷体" w:cs="楷体"/>
              </w:rPr>
              <w:t>11</w:t>
            </w:r>
            <w:r>
              <w:rPr>
                <w:rFonts w:ascii="楷体" w:eastAsia="楷体" w:hAnsi="楷体" w:cs="楷体"/>
              </w:rPr>
              <w:t>日</w:t>
            </w:r>
            <w:r>
              <w:rPr>
                <w:rFonts w:ascii="楷体" w:eastAsia="楷体" w:hAnsi="楷体" w:cs="楷体"/>
              </w:rPr>
              <w:t>)</w:t>
            </w:r>
          </w:p>
        </w:tc>
        <w:tc>
          <w:tcPr>
            <w:tcW w:w="2552" w:type="dxa"/>
            <w:tcBorders>
              <w:top w:val="single" w:sz="4" w:space="0" w:color="auto"/>
              <w:left w:val="single" w:sz="4" w:space="0" w:color="auto"/>
              <w:bottom w:val="single" w:sz="4" w:space="0" w:color="auto"/>
              <w:right w:val="single" w:sz="4" w:space="0" w:color="auto"/>
            </w:tcBorders>
            <w:shd w:val="clear" w:color="auto" w:fill="E0E0E0"/>
            <w:vAlign w:val="center"/>
          </w:tcPr>
          <w:p w:rsidR="00E971DD" w:rsidRDefault="001252FA">
            <w:pPr>
              <w:spacing w:line="300" w:lineRule="exact"/>
              <w:jc w:val="center"/>
              <w:rPr>
                <w:rFonts w:ascii="Times New Roman"/>
                <w:b/>
                <w:bCs/>
              </w:rPr>
            </w:pPr>
            <w:r>
              <w:rPr>
                <w:rFonts w:ascii="Times New Roman" w:hint="eastAsia"/>
                <w:b/>
                <w:bCs/>
              </w:rPr>
              <w:t>测试内容</w:t>
            </w:r>
          </w:p>
        </w:tc>
        <w:tc>
          <w:tcPr>
            <w:tcW w:w="2835" w:type="dxa"/>
            <w:tcBorders>
              <w:top w:val="single" w:sz="4" w:space="0" w:color="auto"/>
              <w:left w:val="single" w:sz="4" w:space="0" w:color="auto"/>
              <w:bottom w:val="single" w:sz="4" w:space="0" w:color="auto"/>
              <w:right w:val="single" w:sz="4" w:space="0" w:color="auto"/>
            </w:tcBorders>
            <w:shd w:val="clear" w:color="auto" w:fill="E0E0E0"/>
            <w:vAlign w:val="center"/>
          </w:tcPr>
          <w:p w:rsidR="00E971DD" w:rsidRDefault="001252FA">
            <w:pPr>
              <w:spacing w:line="300" w:lineRule="exact"/>
              <w:jc w:val="center"/>
              <w:rPr>
                <w:rFonts w:ascii="Times New Roman"/>
                <w:b/>
                <w:bCs/>
              </w:rPr>
            </w:pPr>
            <w:r>
              <w:rPr>
                <w:rFonts w:ascii="Times New Roman" w:hint="eastAsia"/>
                <w:b/>
                <w:bCs/>
              </w:rPr>
              <w:t>测试重点</w:t>
            </w:r>
          </w:p>
        </w:tc>
        <w:tc>
          <w:tcPr>
            <w:tcW w:w="1619" w:type="dxa"/>
            <w:tcBorders>
              <w:top w:val="single" w:sz="4" w:space="0" w:color="auto"/>
              <w:left w:val="single" w:sz="4" w:space="0" w:color="auto"/>
              <w:bottom w:val="single" w:sz="4" w:space="0" w:color="auto"/>
              <w:right w:val="single" w:sz="4" w:space="0" w:color="auto"/>
            </w:tcBorders>
            <w:shd w:val="clear" w:color="auto" w:fill="E0E0E0"/>
            <w:vAlign w:val="center"/>
          </w:tcPr>
          <w:p w:rsidR="00E971DD" w:rsidRDefault="001252FA">
            <w:pPr>
              <w:spacing w:line="300" w:lineRule="exact"/>
              <w:jc w:val="center"/>
              <w:rPr>
                <w:rFonts w:ascii="Times New Roman"/>
                <w:b/>
                <w:bCs/>
              </w:rPr>
            </w:pPr>
            <w:r>
              <w:rPr>
                <w:rFonts w:ascii="Times New Roman" w:hint="eastAsia"/>
                <w:b/>
                <w:bCs/>
              </w:rPr>
              <w:t>模拟日期</w:t>
            </w:r>
          </w:p>
        </w:tc>
      </w:tr>
      <w:tr w:rsidR="00E971DD">
        <w:trPr>
          <w:cantSplit/>
          <w:trHeight w:val="1099"/>
          <w:jc w:val="center"/>
        </w:trPr>
        <w:tc>
          <w:tcPr>
            <w:tcW w:w="1904" w:type="dxa"/>
            <w:vMerge w:val="restart"/>
            <w:tcBorders>
              <w:top w:val="single" w:sz="4" w:space="0" w:color="auto"/>
              <w:left w:val="single" w:sz="4" w:space="0" w:color="auto"/>
              <w:right w:val="single" w:sz="4" w:space="0" w:color="auto"/>
            </w:tcBorders>
            <w:vAlign w:val="center"/>
          </w:tcPr>
          <w:p w:rsidR="00E971DD" w:rsidRDefault="00E971DD">
            <w:pPr>
              <w:spacing w:line="300" w:lineRule="exact"/>
              <w:jc w:val="center"/>
              <w:rPr>
                <w:sz w:val="21"/>
                <w:szCs w:val="21"/>
              </w:rPr>
            </w:pPr>
          </w:p>
          <w:p w:rsidR="00E971DD" w:rsidRDefault="001252FA">
            <w:pPr>
              <w:spacing w:line="300" w:lineRule="exact"/>
              <w:jc w:val="center"/>
              <w:rPr>
                <w:sz w:val="21"/>
                <w:szCs w:val="21"/>
              </w:rPr>
            </w:pPr>
            <w:r>
              <w:rPr>
                <w:rFonts w:hint="eastAsia"/>
                <w:sz w:val="21"/>
                <w:szCs w:val="21"/>
              </w:rPr>
              <w:t>9:15-12:10</w:t>
            </w:r>
          </w:p>
        </w:tc>
        <w:tc>
          <w:tcPr>
            <w:tcW w:w="2552" w:type="dxa"/>
            <w:tcBorders>
              <w:top w:val="single" w:sz="4" w:space="0" w:color="auto"/>
              <w:left w:val="single" w:sz="4" w:space="0" w:color="auto"/>
              <w:right w:val="single" w:sz="4" w:space="0" w:color="auto"/>
            </w:tcBorders>
            <w:vAlign w:val="center"/>
          </w:tcPr>
          <w:p w:rsidR="00E971DD" w:rsidRDefault="001252FA">
            <w:pPr>
              <w:spacing w:line="300" w:lineRule="exact"/>
              <w:rPr>
                <w:rFonts w:ascii="Times New Roman"/>
              </w:rPr>
            </w:pPr>
            <w:r>
              <w:rPr>
                <w:rFonts w:hint="eastAsia"/>
                <w:szCs w:val="24"/>
              </w:rPr>
              <w:t>境内</w:t>
            </w:r>
            <w:r>
              <w:rPr>
                <w:szCs w:val="24"/>
              </w:rPr>
              <w:t>证券公司进行</w:t>
            </w:r>
            <w:r>
              <w:rPr>
                <w:szCs w:val="24"/>
              </w:rPr>
              <w:t>B</w:t>
            </w:r>
            <w:r>
              <w:rPr>
                <w:rFonts w:hint="eastAsia"/>
                <w:szCs w:val="24"/>
              </w:rPr>
              <w:t>转</w:t>
            </w:r>
            <w:r>
              <w:rPr>
                <w:szCs w:val="24"/>
              </w:rPr>
              <w:t>H</w:t>
            </w:r>
            <w:r>
              <w:rPr>
                <w:rFonts w:hint="eastAsia"/>
                <w:szCs w:val="24"/>
              </w:rPr>
              <w:t>股</w:t>
            </w:r>
            <w:r>
              <w:rPr>
                <w:szCs w:val="24"/>
              </w:rPr>
              <w:t>委托申报及成交回报接收</w:t>
            </w:r>
            <w:r>
              <w:rPr>
                <w:rFonts w:hint="eastAsia"/>
                <w:szCs w:val="24"/>
              </w:rPr>
              <w:t>。</w:t>
            </w:r>
          </w:p>
        </w:tc>
        <w:tc>
          <w:tcPr>
            <w:tcW w:w="2835" w:type="dxa"/>
            <w:tcBorders>
              <w:top w:val="single" w:sz="4" w:space="0" w:color="auto"/>
              <w:left w:val="single" w:sz="4" w:space="0" w:color="auto"/>
              <w:bottom w:val="single" w:sz="4" w:space="0" w:color="auto"/>
              <w:right w:val="single" w:sz="4" w:space="0" w:color="auto"/>
            </w:tcBorders>
            <w:vAlign w:val="center"/>
          </w:tcPr>
          <w:p w:rsidR="00E971DD" w:rsidRDefault="00E971DD">
            <w:pPr>
              <w:spacing w:line="300" w:lineRule="exact"/>
              <w:rPr>
                <w:rFonts w:ascii="Times New Roman"/>
              </w:rPr>
            </w:pPr>
          </w:p>
        </w:tc>
        <w:tc>
          <w:tcPr>
            <w:tcW w:w="1619" w:type="dxa"/>
            <w:vMerge w:val="restart"/>
            <w:tcBorders>
              <w:top w:val="single" w:sz="4" w:space="0" w:color="auto"/>
              <w:left w:val="single" w:sz="4" w:space="0" w:color="auto"/>
              <w:right w:val="single" w:sz="4" w:space="0" w:color="auto"/>
            </w:tcBorders>
            <w:vAlign w:val="center"/>
          </w:tcPr>
          <w:p w:rsidR="00E971DD" w:rsidRDefault="001252FA">
            <w:pPr>
              <w:spacing w:line="300" w:lineRule="exact"/>
              <w:jc w:val="center"/>
              <w:rPr>
                <w:rFonts w:ascii="Times New Roman"/>
              </w:rPr>
            </w:pPr>
            <w:r>
              <w:rPr>
                <w:rFonts w:hint="eastAsia"/>
                <w:color w:val="000000"/>
                <w:sz w:val="21"/>
                <w:szCs w:val="21"/>
              </w:rPr>
              <w:t>T</w:t>
            </w:r>
            <w:r>
              <w:rPr>
                <w:rFonts w:hint="eastAsia"/>
                <w:color w:val="000000"/>
                <w:sz w:val="21"/>
                <w:szCs w:val="21"/>
              </w:rPr>
              <w:t>日：</w:t>
            </w:r>
            <w:r>
              <w:rPr>
                <w:rFonts w:hint="eastAsia"/>
                <w:color w:val="000000"/>
                <w:sz w:val="21"/>
                <w:szCs w:val="21"/>
              </w:rPr>
              <w:t>2021</w:t>
            </w:r>
            <w:r>
              <w:rPr>
                <w:rFonts w:hint="eastAsia"/>
                <w:color w:val="000000"/>
                <w:sz w:val="21"/>
                <w:szCs w:val="21"/>
              </w:rPr>
              <w:t>年</w:t>
            </w:r>
            <w:r>
              <w:rPr>
                <w:color w:val="000000"/>
                <w:sz w:val="21"/>
                <w:szCs w:val="21"/>
              </w:rPr>
              <w:t>12</w:t>
            </w:r>
            <w:r>
              <w:rPr>
                <w:rFonts w:hint="eastAsia"/>
                <w:color w:val="000000"/>
                <w:sz w:val="21"/>
                <w:szCs w:val="21"/>
              </w:rPr>
              <w:t>月</w:t>
            </w:r>
            <w:r>
              <w:rPr>
                <w:color w:val="000000"/>
                <w:sz w:val="21"/>
                <w:szCs w:val="21"/>
              </w:rPr>
              <w:t>11</w:t>
            </w:r>
            <w:r>
              <w:rPr>
                <w:rFonts w:hint="eastAsia"/>
                <w:color w:val="000000"/>
                <w:sz w:val="21"/>
                <w:szCs w:val="21"/>
              </w:rPr>
              <w:t>日</w:t>
            </w:r>
          </w:p>
        </w:tc>
      </w:tr>
      <w:tr w:rsidR="00E971DD">
        <w:trPr>
          <w:cantSplit/>
          <w:jc w:val="center"/>
        </w:trPr>
        <w:tc>
          <w:tcPr>
            <w:tcW w:w="1904" w:type="dxa"/>
            <w:vMerge/>
            <w:tcBorders>
              <w:left w:val="single" w:sz="4" w:space="0" w:color="auto"/>
              <w:bottom w:val="single" w:sz="4" w:space="0" w:color="auto"/>
              <w:right w:val="single" w:sz="4" w:space="0" w:color="auto"/>
            </w:tcBorders>
            <w:vAlign w:val="center"/>
          </w:tcPr>
          <w:p w:rsidR="00E971DD" w:rsidRDefault="00E971DD">
            <w:pPr>
              <w:spacing w:line="300" w:lineRule="exact"/>
              <w:jc w:val="center"/>
              <w:rPr>
                <w:sz w:val="21"/>
                <w:szCs w:val="21"/>
              </w:rPr>
            </w:pPr>
          </w:p>
        </w:tc>
        <w:tc>
          <w:tcPr>
            <w:tcW w:w="2552" w:type="dxa"/>
            <w:tcBorders>
              <w:top w:val="single" w:sz="4" w:space="0" w:color="auto"/>
              <w:left w:val="single" w:sz="4" w:space="0" w:color="auto"/>
              <w:bottom w:val="single" w:sz="4" w:space="0" w:color="auto"/>
              <w:right w:val="single" w:sz="4" w:space="0" w:color="auto"/>
            </w:tcBorders>
          </w:tcPr>
          <w:p w:rsidR="00E971DD" w:rsidRDefault="001252FA">
            <w:pPr>
              <w:spacing w:line="300" w:lineRule="exact"/>
              <w:rPr>
                <w:rFonts w:ascii="Times New Roman"/>
              </w:rPr>
            </w:pPr>
            <w:r>
              <w:rPr>
                <w:rFonts w:hint="eastAsia"/>
              </w:rPr>
              <w:t>中国</w:t>
            </w:r>
            <w:r>
              <w:t>结算深圳分公司接收</w:t>
            </w:r>
            <w:r>
              <w:t>B</w:t>
            </w:r>
            <w:r>
              <w:t>转</w:t>
            </w:r>
            <w:r>
              <w:t>H</w:t>
            </w:r>
            <w:r>
              <w:rPr>
                <w:rFonts w:hint="eastAsia"/>
              </w:rPr>
              <w:t>股</w:t>
            </w:r>
            <w:r>
              <w:t>行情</w:t>
            </w:r>
            <w:r>
              <w:rPr>
                <w:rFonts w:hint="eastAsia"/>
              </w:rPr>
              <w:t>。</w:t>
            </w:r>
          </w:p>
        </w:tc>
        <w:tc>
          <w:tcPr>
            <w:tcW w:w="2835" w:type="dxa"/>
            <w:tcBorders>
              <w:top w:val="single" w:sz="4" w:space="0" w:color="auto"/>
              <w:left w:val="single" w:sz="4" w:space="0" w:color="auto"/>
              <w:bottom w:val="single" w:sz="4" w:space="0" w:color="auto"/>
              <w:right w:val="single" w:sz="4" w:space="0" w:color="auto"/>
            </w:tcBorders>
            <w:vAlign w:val="center"/>
          </w:tcPr>
          <w:p w:rsidR="00E971DD" w:rsidRDefault="00E971DD">
            <w:pPr>
              <w:spacing w:line="300" w:lineRule="exact"/>
              <w:rPr>
                <w:rFonts w:ascii="Times New Roman"/>
              </w:rPr>
            </w:pPr>
          </w:p>
        </w:tc>
        <w:tc>
          <w:tcPr>
            <w:tcW w:w="1619" w:type="dxa"/>
            <w:vMerge/>
            <w:tcBorders>
              <w:left w:val="single" w:sz="4" w:space="0" w:color="auto"/>
              <w:right w:val="single" w:sz="4" w:space="0" w:color="auto"/>
            </w:tcBorders>
            <w:vAlign w:val="center"/>
          </w:tcPr>
          <w:p w:rsidR="00E971DD" w:rsidRDefault="00E971DD">
            <w:pPr>
              <w:spacing w:line="300" w:lineRule="exact"/>
              <w:jc w:val="center"/>
              <w:rPr>
                <w:rFonts w:ascii="Times New Roman"/>
              </w:rPr>
            </w:pPr>
          </w:p>
        </w:tc>
      </w:tr>
      <w:tr w:rsidR="00E971DD">
        <w:trPr>
          <w:cantSplit/>
          <w:trHeight w:val="718"/>
          <w:jc w:val="center"/>
        </w:trPr>
        <w:tc>
          <w:tcPr>
            <w:tcW w:w="1904" w:type="dxa"/>
            <w:tcBorders>
              <w:top w:val="single" w:sz="4" w:space="0" w:color="auto"/>
              <w:left w:val="single" w:sz="4" w:space="0" w:color="auto"/>
              <w:right w:val="single" w:sz="4" w:space="0" w:color="auto"/>
            </w:tcBorders>
            <w:vAlign w:val="center"/>
          </w:tcPr>
          <w:p w:rsidR="00E971DD" w:rsidRDefault="001252FA">
            <w:pPr>
              <w:spacing w:line="300" w:lineRule="exact"/>
              <w:jc w:val="center"/>
              <w:rPr>
                <w:sz w:val="21"/>
                <w:szCs w:val="21"/>
              </w:rPr>
            </w:pPr>
            <w:r>
              <w:rPr>
                <w:rFonts w:hint="eastAsia"/>
                <w:sz w:val="21"/>
                <w:szCs w:val="21"/>
              </w:rPr>
              <w:t>12:40-14:00</w:t>
            </w:r>
          </w:p>
        </w:tc>
        <w:tc>
          <w:tcPr>
            <w:tcW w:w="2552" w:type="dxa"/>
            <w:tcBorders>
              <w:top w:val="single" w:sz="4" w:space="0" w:color="auto"/>
              <w:left w:val="single" w:sz="4" w:space="0" w:color="auto"/>
              <w:right w:val="single" w:sz="4" w:space="0" w:color="auto"/>
            </w:tcBorders>
            <w:vAlign w:val="center"/>
          </w:tcPr>
          <w:p w:rsidR="00E971DD" w:rsidRDefault="001252FA">
            <w:pPr>
              <w:spacing w:line="300" w:lineRule="exact"/>
              <w:rPr>
                <w:rFonts w:ascii="Times New Roman"/>
              </w:rPr>
            </w:pPr>
            <w:r>
              <w:rPr>
                <w:rFonts w:hint="eastAsia"/>
              </w:rPr>
              <w:t>中国结算</w:t>
            </w:r>
            <w:r>
              <w:t>深圳分公司进行</w:t>
            </w:r>
            <w:r>
              <w:rPr>
                <w:rFonts w:hint="eastAsia"/>
              </w:rPr>
              <w:t>相关</w:t>
            </w:r>
            <w:r>
              <w:t>结算处理</w:t>
            </w:r>
            <w:r>
              <w:rPr>
                <w:rFonts w:hint="eastAsia"/>
              </w:rPr>
              <w:t>。</w:t>
            </w:r>
          </w:p>
        </w:tc>
        <w:tc>
          <w:tcPr>
            <w:tcW w:w="2835" w:type="dxa"/>
            <w:tcBorders>
              <w:top w:val="single" w:sz="4" w:space="0" w:color="auto"/>
              <w:left w:val="single" w:sz="4" w:space="0" w:color="auto"/>
              <w:right w:val="single" w:sz="4" w:space="0" w:color="auto"/>
            </w:tcBorders>
            <w:vAlign w:val="center"/>
          </w:tcPr>
          <w:p w:rsidR="00E971DD" w:rsidRDefault="00E971DD">
            <w:pPr>
              <w:spacing w:line="300" w:lineRule="exact"/>
              <w:rPr>
                <w:rFonts w:ascii="Times New Roman"/>
              </w:rPr>
            </w:pPr>
          </w:p>
        </w:tc>
        <w:tc>
          <w:tcPr>
            <w:tcW w:w="1619" w:type="dxa"/>
            <w:vMerge/>
            <w:tcBorders>
              <w:left w:val="single" w:sz="4" w:space="0" w:color="auto"/>
              <w:right w:val="single" w:sz="4" w:space="0" w:color="auto"/>
            </w:tcBorders>
            <w:vAlign w:val="center"/>
          </w:tcPr>
          <w:p w:rsidR="00E971DD" w:rsidRDefault="00E971DD">
            <w:pPr>
              <w:widowControl/>
              <w:jc w:val="left"/>
              <w:rPr>
                <w:rFonts w:ascii="Times New Roman"/>
              </w:rPr>
            </w:pPr>
          </w:p>
        </w:tc>
      </w:tr>
      <w:tr w:rsidR="00E971DD">
        <w:trPr>
          <w:cantSplit/>
          <w:trHeight w:val="1337"/>
          <w:jc w:val="center"/>
        </w:trPr>
        <w:tc>
          <w:tcPr>
            <w:tcW w:w="1904" w:type="dxa"/>
            <w:tcBorders>
              <w:top w:val="single" w:sz="4" w:space="0" w:color="auto"/>
              <w:left w:val="single" w:sz="4" w:space="0" w:color="auto"/>
              <w:bottom w:val="single" w:sz="4" w:space="0" w:color="auto"/>
              <w:right w:val="single" w:sz="4" w:space="0" w:color="auto"/>
            </w:tcBorders>
            <w:vAlign w:val="center"/>
          </w:tcPr>
          <w:p w:rsidR="00E971DD" w:rsidRDefault="001252FA">
            <w:pPr>
              <w:spacing w:line="300" w:lineRule="exact"/>
              <w:jc w:val="center"/>
              <w:rPr>
                <w:sz w:val="21"/>
                <w:szCs w:val="21"/>
              </w:rPr>
            </w:pPr>
            <w:r>
              <w:rPr>
                <w:rFonts w:hint="eastAsia"/>
                <w:sz w:val="21"/>
                <w:szCs w:val="21"/>
              </w:rPr>
              <w:t>14:00-14:30</w:t>
            </w:r>
          </w:p>
        </w:tc>
        <w:tc>
          <w:tcPr>
            <w:tcW w:w="2552" w:type="dxa"/>
            <w:tcBorders>
              <w:top w:val="single" w:sz="4" w:space="0" w:color="auto"/>
              <w:left w:val="single" w:sz="4" w:space="0" w:color="auto"/>
              <w:bottom w:val="single" w:sz="4" w:space="0" w:color="auto"/>
              <w:right w:val="single" w:sz="4" w:space="0" w:color="auto"/>
            </w:tcBorders>
            <w:vAlign w:val="center"/>
          </w:tcPr>
          <w:p w:rsidR="00E971DD" w:rsidRDefault="001252FA">
            <w:pPr>
              <w:rPr>
                <w:szCs w:val="24"/>
              </w:rPr>
            </w:pPr>
            <w:r>
              <w:rPr>
                <w:rFonts w:hint="eastAsia"/>
                <w:szCs w:val="24"/>
              </w:rPr>
              <w:t>中国结算深圳分公司</w:t>
            </w:r>
            <w:r>
              <w:rPr>
                <w:rFonts w:ascii="Times New Roman" w:hint="eastAsia"/>
                <w:color w:val="000000"/>
              </w:rPr>
              <w:t>向</w:t>
            </w:r>
            <w:r>
              <w:rPr>
                <w:rFonts w:ascii="Times New Roman"/>
                <w:color w:val="000000"/>
              </w:rPr>
              <w:t>境内券商</w:t>
            </w:r>
            <w:r>
              <w:rPr>
                <w:rFonts w:hint="eastAsia"/>
                <w:szCs w:val="24"/>
              </w:rPr>
              <w:t>发送</w:t>
            </w:r>
            <w:r>
              <w:rPr>
                <w:szCs w:val="24"/>
              </w:rPr>
              <w:t>T</w:t>
            </w:r>
            <w:r>
              <w:rPr>
                <w:rFonts w:hint="eastAsia"/>
                <w:szCs w:val="24"/>
              </w:rPr>
              <w:t>日的</w:t>
            </w:r>
            <w:r>
              <w:rPr>
                <w:rFonts w:hint="eastAsia"/>
              </w:rPr>
              <w:t>B</w:t>
            </w:r>
            <w:r>
              <w:rPr>
                <w:rFonts w:hint="eastAsia"/>
              </w:rPr>
              <w:t>转</w:t>
            </w:r>
            <w:r>
              <w:t>H</w:t>
            </w:r>
            <w:r>
              <w:rPr>
                <w:rFonts w:hint="eastAsia"/>
              </w:rPr>
              <w:t>股</w:t>
            </w:r>
            <w:r>
              <w:rPr>
                <w:rFonts w:hint="eastAsia"/>
                <w:szCs w:val="24"/>
              </w:rPr>
              <w:t>结算数据。</w:t>
            </w:r>
          </w:p>
        </w:tc>
        <w:tc>
          <w:tcPr>
            <w:tcW w:w="2835" w:type="dxa"/>
            <w:tcBorders>
              <w:top w:val="single" w:sz="4" w:space="0" w:color="auto"/>
              <w:left w:val="single" w:sz="4" w:space="0" w:color="auto"/>
              <w:bottom w:val="single" w:sz="4" w:space="0" w:color="auto"/>
              <w:right w:val="single" w:sz="4" w:space="0" w:color="auto"/>
            </w:tcBorders>
          </w:tcPr>
          <w:p w:rsidR="00E971DD" w:rsidRDefault="001252FA">
            <w:pPr>
              <w:spacing w:line="300" w:lineRule="exact"/>
              <w:rPr>
                <w:rFonts w:ascii="Times New Roman"/>
              </w:rPr>
            </w:pPr>
            <w:r>
              <w:rPr>
                <w:rFonts w:ascii="Times New Roman" w:hint="eastAsia"/>
              </w:rPr>
              <w:t>境内证券公司接收结算数据并核对。</w:t>
            </w:r>
          </w:p>
        </w:tc>
        <w:tc>
          <w:tcPr>
            <w:tcW w:w="1619" w:type="dxa"/>
            <w:vMerge/>
            <w:tcBorders>
              <w:left w:val="single" w:sz="4" w:space="0" w:color="auto"/>
              <w:right w:val="single" w:sz="4" w:space="0" w:color="auto"/>
            </w:tcBorders>
            <w:vAlign w:val="center"/>
          </w:tcPr>
          <w:p w:rsidR="00E971DD" w:rsidRDefault="00E971DD">
            <w:pPr>
              <w:widowControl/>
              <w:jc w:val="left"/>
              <w:rPr>
                <w:rFonts w:ascii="Times New Roman"/>
              </w:rPr>
            </w:pPr>
          </w:p>
        </w:tc>
      </w:tr>
    </w:tbl>
    <w:p w:rsidR="00E971DD" w:rsidRDefault="00E971DD">
      <w:pPr>
        <w:ind w:firstLineChars="200" w:firstLine="560"/>
        <w:rPr>
          <w:color w:val="000000"/>
          <w:sz w:val="28"/>
          <w:szCs w:val="28"/>
        </w:rPr>
      </w:pPr>
    </w:p>
    <w:p w:rsidR="00E971DD" w:rsidRDefault="001252FA">
      <w:pPr>
        <w:pStyle w:val="30"/>
        <w:outlineLvl w:val="0"/>
        <w:rPr>
          <w:rFonts w:ascii="楷体_GB2312" w:eastAsia="楷体_GB2312"/>
          <w:b/>
          <w:color w:val="000000"/>
          <w:sz w:val="32"/>
          <w:szCs w:val="28"/>
        </w:rPr>
      </w:pPr>
      <w:r>
        <w:rPr>
          <w:rFonts w:ascii="楷体_GB2312" w:eastAsia="楷体_GB2312" w:hint="eastAsia"/>
          <w:b/>
          <w:color w:val="000000"/>
          <w:sz w:val="32"/>
          <w:szCs w:val="28"/>
        </w:rPr>
        <w:t>五、</w:t>
      </w:r>
      <w:r>
        <w:rPr>
          <w:rFonts w:ascii="楷体_GB2312" w:eastAsia="楷体_GB2312" w:hint="eastAsia"/>
          <w:b/>
          <w:color w:val="000000"/>
          <w:sz w:val="32"/>
          <w:szCs w:val="32"/>
        </w:rPr>
        <w:t>测试数据</w:t>
      </w:r>
      <w:bookmarkEnd w:id="4"/>
      <w:r>
        <w:rPr>
          <w:rFonts w:ascii="楷体_GB2312" w:eastAsia="楷体_GB2312" w:hint="eastAsia"/>
          <w:b/>
          <w:color w:val="000000"/>
          <w:sz w:val="32"/>
          <w:szCs w:val="28"/>
        </w:rPr>
        <w:t>准备</w:t>
      </w:r>
    </w:p>
    <w:p w:rsidR="00E971DD" w:rsidRDefault="001252FA">
      <w:pPr>
        <w:pStyle w:val="af4"/>
        <w:numPr>
          <w:ilvl w:val="0"/>
          <w:numId w:val="4"/>
        </w:numPr>
        <w:spacing w:line="560" w:lineRule="exact"/>
        <w:ind w:firstLine="560"/>
        <w:outlineLvl w:val="1"/>
        <w:rPr>
          <w:rFonts w:ascii="楷体_GB2312" w:eastAsia="楷体_GB2312"/>
          <w:sz w:val="28"/>
          <w:szCs w:val="28"/>
        </w:rPr>
      </w:pPr>
      <w:r>
        <w:rPr>
          <w:rFonts w:ascii="楷体_GB2312" w:eastAsia="楷体_GB2312" w:hint="eastAsia"/>
          <w:color w:val="000000"/>
          <w:sz w:val="28"/>
          <w:szCs w:val="28"/>
        </w:rPr>
        <w:t>T</w:t>
      </w:r>
      <w:r>
        <w:rPr>
          <w:rFonts w:ascii="楷体_GB2312" w:eastAsia="楷体_GB2312" w:hint="eastAsia"/>
          <w:color w:val="000000"/>
          <w:sz w:val="28"/>
          <w:szCs w:val="28"/>
        </w:rPr>
        <w:t>日测试均以</w:t>
      </w:r>
      <w:r>
        <w:rPr>
          <w:rFonts w:ascii="楷体_GB2312" w:eastAsia="楷体_GB2312" w:hint="eastAsia"/>
          <w:color w:val="000000"/>
          <w:sz w:val="28"/>
          <w:szCs w:val="28"/>
        </w:rPr>
        <w:t>2021</w:t>
      </w:r>
      <w:r>
        <w:rPr>
          <w:rFonts w:ascii="楷体_GB2312" w:eastAsia="楷体_GB2312" w:hint="eastAsia"/>
          <w:color w:val="000000"/>
          <w:sz w:val="28"/>
          <w:szCs w:val="28"/>
        </w:rPr>
        <w:t>年</w:t>
      </w:r>
      <w:r>
        <w:rPr>
          <w:rFonts w:ascii="楷体_GB2312" w:eastAsia="楷体_GB2312"/>
          <w:color w:val="000000"/>
          <w:sz w:val="28"/>
          <w:szCs w:val="28"/>
        </w:rPr>
        <w:t>12</w:t>
      </w:r>
      <w:r>
        <w:rPr>
          <w:rFonts w:ascii="楷体_GB2312" w:eastAsia="楷体_GB2312" w:hint="eastAsia"/>
          <w:color w:val="000000"/>
          <w:sz w:val="28"/>
          <w:szCs w:val="28"/>
        </w:rPr>
        <w:t>月</w:t>
      </w:r>
      <w:r>
        <w:rPr>
          <w:rFonts w:ascii="楷体_GB2312" w:eastAsia="楷体_GB2312"/>
          <w:color w:val="000000"/>
          <w:sz w:val="28"/>
          <w:szCs w:val="28"/>
        </w:rPr>
        <w:t>10</w:t>
      </w:r>
      <w:r>
        <w:rPr>
          <w:rFonts w:ascii="楷体_GB2312" w:eastAsia="楷体_GB2312" w:hint="eastAsia"/>
          <w:color w:val="000000"/>
          <w:sz w:val="28"/>
          <w:szCs w:val="28"/>
        </w:rPr>
        <w:t>日（星期五）深市所有证券的收盘行情、收市后的股份数据作为交易、结算的起始数据</w:t>
      </w:r>
      <w:r>
        <w:rPr>
          <w:rFonts w:ascii="楷体_GB2312" w:eastAsia="楷体_GB2312" w:hint="eastAsia"/>
          <w:sz w:val="28"/>
          <w:szCs w:val="28"/>
        </w:rPr>
        <w:t>。</w:t>
      </w:r>
    </w:p>
    <w:p w:rsidR="00E971DD" w:rsidRDefault="001252FA">
      <w:pPr>
        <w:pStyle w:val="af4"/>
        <w:numPr>
          <w:ilvl w:val="0"/>
          <w:numId w:val="4"/>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T</w:t>
      </w:r>
      <w:r>
        <w:rPr>
          <w:rFonts w:ascii="楷体_GB2312" w:eastAsia="楷体_GB2312" w:hint="eastAsia"/>
          <w:color w:val="000000"/>
          <w:sz w:val="28"/>
          <w:szCs w:val="28"/>
        </w:rPr>
        <w:t>日测试使用的交易网关、网关监控程序、交易单元、交易单元与交易网关绑定关系、衍生品结算账号、衍生品合约账户、做市商相关信息、</w:t>
      </w:r>
      <w:r>
        <w:rPr>
          <w:rFonts w:ascii="楷体_GB2312" w:eastAsia="楷体_GB2312" w:hint="eastAsia"/>
          <w:color w:val="000000"/>
          <w:sz w:val="28"/>
          <w:szCs w:val="28"/>
        </w:rPr>
        <w:t>ETF</w:t>
      </w:r>
      <w:r>
        <w:rPr>
          <w:rFonts w:ascii="楷体_GB2312" w:eastAsia="楷体_GB2312" w:hint="eastAsia"/>
          <w:color w:val="000000"/>
          <w:sz w:val="28"/>
          <w:szCs w:val="28"/>
        </w:rPr>
        <w:t>的</w:t>
      </w:r>
      <w:r>
        <w:rPr>
          <w:rFonts w:ascii="楷体_GB2312" w:eastAsia="楷体_GB2312" w:hint="eastAsia"/>
          <w:color w:val="000000"/>
          <w:sz w:val="28"/>
          <w:szCs w:val="28"/>
        </w:rPr>
        <w:t>PD</w:t>
      </w:r>
      <w:r>
        <w:rPr>
          <w:rFonts w:ascii="楷体_GB2312" w:eastAsia="楷体_GB2312" w:hint="eastAsia"/>
          <w:color w:val="000000"/>
          <w:sz w:val="28"/>
          <w:szCs w:val="28"/>
        </w:rPr>
        <w:t>券商名单、交易商代码、交易主体代码、交易员代码均与</w:t>
      </w:r>
      <w:r>
        <w:rPr>
          <w:rFonts w:ascii="楷体_GB2312" w:eastAsia="楷体_GB2312" w:hint="eastAsia"/>
          <w:color w:val="000000"/>
          <w:sz w:val="28"/>
          <w:szCs w:val="28"/>
        </w:rPr>
        <w:t>2021</w:t>
      </w:r>
      <w:r>
        <w:rPr>
          <w:rFonts w:ascii="楷体_GB2312" w:eastAsia="楷体_GB2312" w:hint="eastAsia"/>
          <w:color w:val="000000"/>
          <w:sz w:val="28"/>
          <w:szCs w:val="28"/>
        </w:rPr>
        <w:t>年</w:t>
      </w:r>
      <w:r>
        <w:rPr>
          <w:rFonts w:ascii="楷体_GB2312" w:eastAsia="楷体_GB2312"/>
          <w:color w:val="000000"/>
          <w:sz w:val="28"/>
          <w:szCs w:val="28"/>
        </w:rPr>
        <w:t>12</w:t>
      </w:r>
      <w:r>
        <w:rPr>
          <w:rFonts w:ascii="楷体_GB2312" w:eastAsia="楷体_GB2312" w:hint="eastAsia"/>
          <w:color w:val="000000"/>
          <w:sz w:val="28"/>
          <w:szCs w:val="28"/>
        </w:rPr>
        <w:t>月</w:t>
      </w:r>
      <w:r>
        <w:rPr>
          <w:rFonts w:ascii="楷体_GB2312" w:eastAsia="楷体_GB2312"/>
          <w:color w:val="000000"/>
          <w:sz w:val="28"/>
          <w:szCs w:val="28"/>
        </w:rPr>
        <w:t>13</w:t>
      </w:r>
      <w:r>
        <w:rPr>
          <w:rFonts w:ascii="楷体_GB2312" w:eastAsia="楷体_GB2312" w:hint="eastAsia"/>
          <w:color w:val="000000"/>
          <w:sz w:val="28"/>
          <w:szCs w:val="28"/>
        </w:rPr>
        <w:t>日（星期一）生产系统保持一致。</w:t>
      </w:r>
    </w:p>
    <w:p w:rsidR="00E971DD" w:rsidRDefault="001252FA">
      <w:pPr>
        <w:pStyle w:val="af4"/>
        <w:numPr>
          <w:ilvl w:val="0"/>
          <w:numId w:val="4"/>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ETF</w:t>
      </w:r>
      <w:r>
        <w:rPr>
          <w:rFonts w:ascii="楷体_GB2312" w:eastAsia="楷体_GB2312" w:hint="eastAsia"/>
          <w:color w:val="000000"/>
          <w:sz w:val="28"/>
          <w:szCs w:val="28"/>
        </w:rPr>
        <w:t>的</w:t>
      </w:r>
      <w:r>
        <w:rPr>
          <w:rFonts w:ascii="楷体_GB2312" w:eastAsia="楷体_GB2312" w:hint="eastAsia"/>
          <w:color w:val="000000"/>
          <w:sz w:val="28"/>
          <w:szCs w:val="28"/>
        </w:rPr>
        <w:t>PCF/IOPV</w:t>
      </w:r>
      <w:r>
        <w:rPr>
          <w:rFonts w:ascii="楷体_GB2312" w:eastAsia="楷体_GB2312" w:hint="eastAsia"/>
          <w:color w:val="000000"/>
          <w:sz w:val="28"/>
          <w:szCs w:val="28"/>
        </w:rPr>
        <w:t>文件</w:t>
      </w:r>
    </w:p>
    <w:p w:rsidR="00E971DD" w:rsidRDefault="001252FA">
      <w:pPr>
        <w:ind w:firstLineChars="200" w:firstLine="560"/>
        <w:rPr>
          <w:color w:val="000000"/>
          <w:sz w:val="28"/>
          <w:szCs w:val="28"/>
        </w:rPr>
      </w:pPr>
      <w:r>
        <w:rPr>
          <w:rFonts w:hint="eastAsia"/>
          <w:color w:val="000000"/>
          <w:sz w:val="28"/>
          <w:szCs w:val="28"/>
        </w:rPr>
        <w:t>所有</w:t>
      </w:r>
      <w:r>
        <w:rPr>
          <w:rFonts w:hint="eastAsia"/>
          <w:color w:val="000000"/>
          <w:sz w:val="28"/>
          <w:szCs w:val="28"/>
        </w:rPr>
        <w:t>ETF</w:t>
      </w:r>
      <w:r>
        <w:rPr>
          <w:rFonts w:hint="eastAsia"/>
          <w:color w:val="000000"/>
          <w:sz w:val="28"/>
          <w:szCs w:val="28"/>
        </w:rPr>
        <w:t>测试使用的</w:t>
      </w:r>
      <w:r>
        <w:rPr>
          <w:rFonts w:hint="eastAsia"/>
          <w:color w:val="000000"/>
          <w:sz w:val="28"/>
          <w:szCs w:val="28"/>
        </w:rPr>
        <w:t>PCF/IOPV</w:t>
      </w:r>
      <w:r>
        <w:rPr>
          <w:rFonts w:hint="eastAsia"/>
          <w:color w:val="000000"/>
          <w:sz w:val="28"/>
          <w:szCs w:val="28"/>
        </w:rPr>
        <w:t>文件与</w:t>
      </w:r>
      <w:r>
        <w:rPr>
          <w:rFonts w:hint="eastAsia"/>
          <w:color w:val="000000"/>
          <w:sz w:val="28"/>
          <w:szCs w:val="28"/>
        </w:rPr>
        <w:t>2021</w:t>
      </w:r>
      <w:r>
        <w:rPr>
          <w:rFonts w:hint="eastAsia"/>
          <w:color w:val="000000"/>
          <w:sz w:val="28"/>
          <w:szCs w:val="28"/>
        </w:rPr>
        <w:t>年</w:t>
      </w:r>
      <w:r>
        <w:rPr>
          <w:color w:val="000000"/>
          <w:sz w:val="28"/>
          <w:szCs w:val="28"/>
        </w:rPr>
        <w:t>12</w:t>
      </w:r>
      <w:r>
        <w:rPr>
          <w:rFonts w:hint="eastAsia"/>
          <w:color w:val="000000"/>
          <w:sz w:val="28"/>
          <w:szCs w:val="28"/>
        </w:rPr>
        <w:t>月</w:t>
      </w:r>
      <w:r>
        <w:rPr>
          <w:color w:val="000000"/>
          <w:sz w:val="28"/>
          <w:szCs w:val="28"/>
        </w:rPr>
        <w:t>10</w:t>
      </w:r>
      <w:r>
        <w:rPr>
          <w:rFonts w:hint="eastAsia"/>
          <w:color w:val="000000"/>
          <w:sz w:val="28"/>
          <w:szCs w:val="28"/>
        </w:rPr>
        <w:t>日（星期五）交易生产系统保持一致，所有基金管理人均无需上传</w:t>
      </w:r>
      <w:r>
        <w:rPr>
          <w:rFonts w:hint="eastAsia"/>
          <w:color w:val="000000"/>
          <w:sz w:val="28"/>
          <w:szCs w:val="28"/>
        </w:rPr>
        <w:t>T</w:t>
      </w:r>
      <w:r>
        <w:rPr>
          <w:rFonts w:hint="eastAsia"/>
          <w:color w:val="000000"/>
          <w:sz w:val="28"/>
          <w:szCs w:val="28"/>
        </w:rPr>
        <w:t>日测试使用的</w:t>
      </w:r>
      <w:r>
        <w:rPr>
          <w:rFonts w:hint="eastAsia"/>
          <w:color w:val="000000"/>
          <w:sz w:val="28"/>
          <w:szCs w:val="28"/>
        </w:rPr>
        <w:t>PCF/IOPV</w:t>
      </w:r>
      <w:r>
        <w:rPr>
          <w:rFonts w:hint="eastAsia"/>
          <w:color w:val="000000"/>
          <w:sz w:val="28"/>
          <w:szCs w:val="28"/>
        </w:rPr>
        <w:t>文件。</w:t>
      </w:r>
    </w:p>
    <w:p w:rsidR="00E971DD" w:rsidRDefault="001252FA">
      <w:pPr>
        <w:pStyle w:val="af4"/>
        <w:numPr>
          <w:ilvl w:val="0"/>
          <w:numId w:val="4"/>
        </w:numPr>
        <w:spacing w:line="560" w:lineRule="exact"/>
        <w:ind w:firstLine="560"/>
        <w:outlineLvl w:val="1"/>
        <w:rPr>
          <w:rFonts w:ascii="楷体_GB2312" w:eastAsia="楷体_GB2312" w:hAnsi="楷体"/>
          <w:sz w:val="28"/>
          <w:szCs w:val="28"/>
        </w:rPr>
      </w:pPr>
      <w:r>
        <w:rPr>
          <w:rFonts w:ascii="楷体_GB2312" w:eastAsia="楷体_GB2312" w:hAnsi="楷体" w:hint="eastAsia"/>
          <w:sz w:val="28"/>
          <w:szCs w:val="28"/>
        </w:rPr>
        <w:t>资金账户余额设置</w:t>
      </w:r>
    </w:p>
    <w:p w:rsidR="00E971DD" w:rsidRDefault="001252FA">
      <w:pPr>
        <w:ind w:firstLineChars="200" w:firstLine="560"/>
        <w:rPr>
          <w:color w:val="000000"/>
          <w:sz w:val="28"/>
          <w:szCs w:val="28"/>
        </w:rPr>
      </w:pPr>
      <w:r>
        <w:rPr>
          <w:rFonts w:hint="eastAsia"/>
          <w:color w:val="000000"/>
          <w:sz w:val="28"/>
          <w:szCs w:val="28"/>
        </w:rPr>
        <w:t>中国结算深圳分公司统一将所有结算参与人</w:t>
      </w:r>
      <w:r>
        <w:rPr>
          <w:rFonts w:hint="eastAsia"/>
          <w:color w:val="000000"/>
          <w:sz w:val="28"/>
          <w:szCs w:val="28"/>
        </w:rPr>
        <w:t>2021</w:t>
      </w:r>
      <w:r>
        <w:rPr>
          <w:rFonts w:hint="eastAsia"/>
          <w:color w:val="000000"/>
          <w:sz w:val="28"/>
          <w:szCs w:val="28"/>
        </w:rPr>
        <w:t>年</w:t>
      </w:r>
      <w:r>
        <w:rPr>
          <w:rFonts w:hint="eastAsia"/>
          <w:color w:val="000000"/>
          <w:sz w:val="28"/>
          <w:szCs w:val="28"/>
        </w:rPr>
        <w:t>12</w:t>
      </w:r>
      <w:r>
        <w:rPr>
          <w:rFonts w:hint="eastAsia"/>
          <w:color w:val="000000"/>
          <w:sz w:val="28"/>
          <w:szCs w:val="28"/>
        </w:rPr>
        <w:t>月</w:t>
      </w:r>
      <w:r>
        <w:rPr>
          <w:rFonts w:hint="eastAsia"/>
          <w:color w:val="000000"/>
          <w:sz w:val="28"/>
          <w:szCs w:val="28"/>
        </w:rPr>
        <w:t>11</w:t>
      </w:r>
      <w:r>
        <w:rPr>
          <w:rFonts w:hint="eastAsia"/>
          <w:color w:val="000000"/>
          <w:sz w:val="28"/>
          <w:szCs w:val="28"/>
        </w:rPr>
        <w:t>日的</w:t>
      </w:r>
      <w:r>
        <w:rPr>
          <w:rFonts w:hint="eastAsia"/>
          <w:color w:val="000000"/>
          <w:sz w:val="28"/>
          <w:szCs w:val="28"/>
        </w:rPr>
        <w:t>A</w:t>
      </w:r>
      <w:r>
        <w:rPr>
          <w:rFonts w:hint="eastAsia"/>
          <w:color w:val="000000"/>
          <w:sz w:val="28"/>
          <w:szCs w:val="28"/>
        </w:rPr>
        <w:t>股现</w:t>
      </w:r>
      <w:r>
        <w:rPr>
          <w:rFonts w:hint="eastAsia"/>
          <w:color w:val="000000"/>
          <w:sz w:val="28"/>
          <w:szCs w:val="28"/>
        </w:rPr>
        <w:t>货结算备付金账户余额修改为</w:t>
      </w:r>
      <w:r>
        <w:rPr>
          <w:rFonts w:hint="eastAsia"/>
          <w:color w:val="000000"/>
          <w:sz w:val="28"/>
          <w:szCs w:val="28"/>
        </w:rPr>
        <w:t>100</w:t>
      </w:r>
      <w:r>
        <w:rPr>
          <w:rFonts w:hint="eastAsia"/>
          <w:color w:val="000000"/>
          <w:sz w:val="28"/>
          <w:szCs w:val="28"/>
        </w:rPr>
        <w:t>亿元。如果需要调整，可致电</w:t>
      </w:r>
      <w:r>
        <w:rPr>
          <w:rFonts w:hint="eastAsia"/>
          <w:color w:val="000000"/>
          <w:sz w:val="28"/>
          <w:szCs w:val="28"/>
        </w:rPr>
        <w:lastRenderedPageBreak/>
        <w:t>中国结算深圳分公司进行账户余额的调整，联系电话：</w:t>
      </w:r>
      <w:r>
        <w:rPr>
          <w:rFonts w:hint="eastAsia"/>
          <w:color w:val="000000"/>
          <w:sz w:val="28"/>
          <w:szCs w:val="28"/>
        </w:rPr>
        <w:t>0755-25987818</w:t>
      </w:r>
      <w:r>
        <w:rPr>
          <w:rFonts w:hint="eastAsia"/>
          <w:color w:val="000000"/>
          <w:sz w:val="28"/>
          <w:szCs w:val="28"/>
        </w:rPr>
        <w:t>。</w:t>
      </w:r>
    </w:p>
    <w:p w:rsidR="00E971DD" w:rsidRDefault="00E971DD">
      <w:pPr>
        <w:spacing w:line="560" w:lineRule="exact"/>
        <w:ind w:firstLineChars="200" w:firstLine="560"/>
        <w:outlineLvl w:val="1"/>
        <w:rPr>
          <w:color w:val="000000"/>
          <w:sz w:val="28"/>
          <w:szCs w:val="28"/>
        </w:rPr>
      </w:pPr>
    </w:p>
    <w:p w:rsidR="00E971DD" w:rsidRDefault="001252FA">
      <w:pPr>
        <w:pStyle w:val="30"/>
        <w:outlineLvl w:val="0"/>
        <w:rPr>
          <w:rFonts w:ascii="楷体_GB2312" w:eastAsia="楷体_GB2312"/>
          <w:b/>
          <w:color w:val="000000"/>
          <w:sz w:val="32"/>
          <w:szCs w:val="32"/>
        </w:rPr>
      </w:pPr>
      <w:r>
        <w:rPr>
          <w:rFonts w:ascii="楷体_GB2312" w:eastAsia="楷体_GB2312" w:hint="eastAsia"/>
          <w:b/>
          <w:color w:val="000000"/>
          <w:sz w:val="32"/>
          <w:szCs w:val="32"/>
        </w:rPr>
        <w:t>六、注意事项</w:t>
      </w:r>
    </w:p>
    <w:p w:rsidR="00E971DD" w:rsidRDefault="001252FA">
      <w:pPr>
        <w:numPr>
          <w:ilvl w:val="0"/>
          <w:numId w:val="5"/>
        </w:numPr>
        <w:tabs>
          <w:tab w:val="left" w:pos="840"/>
          <w:tab w:val="left" w:pos="928"/>
          <w:tab w:val="left" w:pos="1050"/>
        </w:tabs>
        <w:ind w:left="0" w:firstLine="567"/>
        <w:rPr>
          <w:color w:val="000000" w:themeColor="text1"/>
          <w:sz w:val="28"/>
          <w:szCs w:val="28"/>
        </w:rPr>
      </w:pPr>
      <w:r>
        <w:rPr>
          <w:rFonts w:hint="eastAsia"/>
          <w:color w:val="000000" w:themeColor="text1"/>
          <w:sz w:val="28"/>
          <w:szCs w:val="28"/>
        </w:rPr>
        <w:t>本次测试包括交易系统、结算系统、</w:t>
      </w:r>
      <w:r>
        <w:rPr>
          <w:rFonts w:hint="eastAsia"/>
          <w:color w:val="000000" w:themeColor="text1"/>
          <w:sz w:val="28"/>
          <w:szCs w:val="28"/>
        </w:rPr>
        <w:t>D-COM</w:t>
      </w:r>
      <w:r>
        <w:rPr>
          <w:rFonts w:hint="eastAsia"/>
          <w:color w:val="000000" w:themeColor="text1"/>
          <w:sz w:val="28"/>
          <w:szCs w:val="28"/>
        </w:rPr>
        <w:t>系统（不包括资金划拨业务）、</w:t>
      </w:r>
      <w:r>
        <w:rPr>
          <w:rFonts w:hint="eastAsia"/>
          <w:color w:val="000000" w:themeColor="text1"/>
          <w:sz w:val="28"/>
          <w:szCs w:val="28"/>
        </w:rPr>
        <w:t>B</w:t>
      </w:r>
      <w:r>
        <w:rPr>
          <w:rFonts w:hint="eastAsia"/>
          <w:color w:val="000000" w:themeColor="text1"/>
          <w:sz w:val="28"/>
          <w:szCs w:val="28"/>
        </w:rPr>
        <w:t>转</w:t>
      </w:r>
      <w:r>
        <w:rPr>
          <w:rFonts w:hint="eastAsia"/>
          <w:color w:val="000000" w:themeColor="text1"/>
          <w:sz w:val="28"/>
          <w:szCs w:val="28"/>
        </w:rPr>
        <w:t>H</w:t>
      </w:r>
      <w:r>
        <w:rPr>
          <w:rFonts w:hint="eastAsia"/>
          <w:color w:val="000000" w:themeColor="text1"/>
          <w:sz w:val="28"/>
          <w:szCs w:val="28"/>
        </w:rPr>
        <w:t>系统、易境通系统（</w:t>
      </w:r>
      <w:r>
        <w:rPr>
          <w:rFonts w:hint="eastAsia"/>
          <w:color w:val="000000" w:themeColor="text1"/>
          <w:sz w:val="28"/>
          <w:szCs w:val="28"/>
        </w:rPr>
        <w:t>H</w:t>
      </w:r>
      <w:r>
        <w:rPr>
          <w:rFonts w:hint="eastAsia"/>
          <w:color w:val="000000" w:themeColor="text1"/>
          <w:sz w:val="28"/>
          <w:szCs w:val="28"/>
        </w:rPr>
        <w:t>股“全流通”业务）。</w:t>
      </w:r>
    </w:p>
    <w:p w:rsidR="00E971DD" w:rsidRDefault="001252FA">
      <w:pPr>
        <w:numPr>
          <w:ilvl w:val="0"/>
          <w:numId w:val="5"/>
        </w:numPr>
        <w:tabs>
          <w:tab w:val="left" w:pos="840"/>
          <w:tab w:val="left" w:pos="928"/>
          <w:tab w:val="left" w:pos="1050"/>
        </w:tabs>
        <w:ind w:left="0" w:firstLine="567"/>
        <w:rPr>
          <w:color w:val="000000" w:themeColor="text1"/>
          <w:sz w:val="28"/>
          <w:szCs w:val="28"/>
        </w:rPr>
      </w:pPr>
      <w:r>
        <w:rPr>
          <w:rFonts w:hint="eastAsia"/>
          <w:color w:val="000000" w:themeColor="text1"/>
          <w:sz w:val="28"/>
          <w:szCs w:val="28"/>
        </w:rPr>
        <w:t>D-COM</w:t>
      </w:r>
      <w:r>
        <w:rPr>
          <w:rFonts w:hint="eastAsia"/>
          <w:color w:val="000000" w:themeColor="text1"/>
          <w:sz w:val="28"/>
          <w:szCs w:val="28"/>
        </w:rPr>
        <w:t>系统在</w:t>
      </w:r>
      <w:r>
        <w:rPr>
          <w:rFonts w:hint="eastAsia"/>
          <w:color w:val="000000" w:themeColor="text1"/>
          <w:sz w:val="28"/>
          <w:szCs w:val="28"/>
        </w:rPr>
        <w:t>2021</w:t>
      </w:r>
      <w:r>
        <w:rPr>
          <w:rFonts w:hint="eastAsia"/>
          <w:color w:val="000000" w:themeColor="text1"/>
          <w:sz w:val="28"/>
          <w:szCs w:val="28"/>
        </w:rPr>
        <w:t>月</w:t>
      </w:r>
      <w:r>
        <w:rPr>
          <w:rFonts w:hint="eastAsia"/>
          <w:color w:val="000000" w:themeColor="text1"/>
          <w:sz w:val="28"/>
          <w:szCs w:val="28"/>
        </w:rPr>
        <w:t>1</w:t>
      </w:r>
      <w:r>
        <w:rPr>
          <w:color w:val="000000" w:themeColor="text1"/>
          <w:sz w:val="28"/>
          <w:szCs w:val="28"/>
        </w:rPr>
        <w:t>2</w:t>
      </w:r>
      <w:r>
        <w:rPr>
          <w:rFonts w:hint="eastAsia"/>
          <w:color w:val="000000" w:themeColor="text1"/>
          <w:sz w:val="28"/>
          <w:szCs w:val="28"/>
        </w:rPr>
        <w:t>月</w:t>
      </w:r>
      <w:r>
        <w:rPr>
          <w:color w:val="000000" w:themeColor="text1"/>
          <w:sz w:val="28"/>
          <w:szCs w:val="28"/>
        </w:rPr>
        <w:t>11</w:t>
      </w:r>
      <w:r>
        <w:rPr>
          <w:rFonts w:hint="eastAsia"/>
          <w:color w:val="000000" w:themeColor="text1"/>
          <w:sz w:val="28"/>
          <w:szCs w:val="28"/>
        </w:rPr>
        <w:t>日测试期间属于测试环境，</w:t>
      </w:r>
      <w:r>
        <w:rPr>
          <w:rFonts w:hint="eastAsia"/>
          <w:color w:val="000000" w:themeColor="text1"/>
          <w:sz w:val="28"/>
          <w:szCs w:val="28"/>
        </w:rPr>
        <w:t>2021</w:t>
      </w:r>
      <w:r>
        <w:rPr>
          <w:rFonts w:hint="eastAsia"/>
          <w:color w:val="000000" w:themeColor="text1"/>
          <w:sz w:val="28"/>
          <w:szCs w:val="28"/>
        </w:rPr>
        <w:t>年</w:t>
      </w:r>
      <w:r>
        <w:rPr>
          <w:rFonts w:hint="eastAsia"/>
          <w:color w:val="000000" w:themeColor="text1"/>
          <w:sz w:val="28"/>
          <w:szCs w:val="28"/>
        </w:rPr>
        <w:t>1</w:t>
      </w:r>
      <w:r>
        <w:rPr>
          <w:color w:val="000000" w:themeColor="text1"/>
          <w:sz w:val="28"/>
          <w:szCs w:val="28"/>
        </w:rPr>
        <w:t>2</w:t>
      </w:r>
      <w:r>
        <w:rPr>
          <w:rFonts w:hint="eastAsia"/>
          <w:color w:val="000000" w:themeColor="text1"/>
          <w:sz w:val="28"/>
          <w:szCs w:val="28"/>
        </w:rPr>
        <w:t>月</w:t>
      </w:r>
      <w:r>
        <w:rPr>
          <w:color w:val="000000" w:themeColor="text1"/>
          <w:sz w:val="28"/>
          <w:szCs w:val="28"/>
        </w:rPr>
        <w:t>11</w:t>
      </w:r>
      <w:r>
        <w:rPr>
          <w:rFonts w:hint="eastAsia"/>
          <w:color w:val="000000" w:themeColor="text1"/>
          <w:sz w:val="28"/>
          <w:szCs w:val="28"/>
        </w:rPr>
        <w:t>日</w:t>
      </w:r>
      <w:r>
        <w:rPr>
          <w:rFonts w:hint="eastAsia"/>
          <w:color w:val="000000" w:themeColor="text1"/>
          <w:sz w:val="28"/>
          <w:szCs w:val="28"/>
        </w:rPr>
        <w:t>23:45</w:t>
      </w:r>
      <w:r>
        <w:rPr>
          <w:rFonts w:hint="eastAsia"/>
          <w:color w:val="000000" w:themeColor="text1"/>
          <w:sz w:val="28"/>
          <w:szCs w:val="28"/>
        </w:rPr>
        <w:t>以后将恢复回生产环境。</w:t>
      </w:r>
    </w:p>
    <w:p w:rsidR="00E971DD" w:rsidRDefault="001252FA">
      <w:pPr>
        <w:numPr>
          <w:ilvl w:val="0"/>
          <w:numId w:val="5"/>
        </w:numPr>
        <w:tabs>
          <w:tab w:val="left" w:pos="840"/>
          <w:tab w:val="left" w:pos="928"/>
          <w:tab w:val="left" w:pos="1050"/>
        </w:tabs>
        <w:ind w:left="0" w:firstLine="567"/>
        <w:rPr>
          <w:color w:val="000000" w:themeColor="text1"/>
          <w:sz w:val="28"/>
          <w:szCs w:val="28"/>
        </w:rPr>
      </w:pPr>
      <w:r>
        <w:rPr>
          <w:rFonts w:hint="eastAsia"/>
          <w:color w:val="000000" w:themeColor="text1"/>
          <w:sz w:val="28"/>
          <w:szCs w:val="28"/>
        </w:rPr>
        <w:t>测试期间通过交易终端进行的密码修改、用户添加等用户管理相关操作，仅在测试期间有效，仅适用于</w:t>
      </w:r>
      <w:r>
        <w:rPr>
          <w:rFonts w:hint="eastAsia"/>
          <w:color w:val="000000" w:themeColor="text1"/>
          <w:sz w:val="28"/>
          <w:szCs w:val="28"/>
        </w:rPr>
        <w:t>2021</w:t>
      </w:r>
      <w:r>
        <w:rPr>
          <w:rFonts w:hint="eastAsia"/>
          <w:color w:val="000000" w:themeColor="text1"/>
          <w:sz w:val="28"/>
          <w:szCs w:val="28"/>
        </w:rPr>
        <w:t>年</w:t>
      </w:r>
      <w:r>
        <w:rPr>
          <w:rFonts w:hint="eastAsia"/>
          <w:color w:val="000000" w:themeColor="text1"/>
          <w:sz w:val="28"/>
          <w:szCs w:val="28"/>
        </w:rPr>
        <w:t>1</w:t>
      </w:r>
      <w:r>
        <w:rPr>
          <w:color w:val="000000" w:themeColor="text1"/>
          <w:sz w:val="28"/>
          <w:szCs w:val="28"/>
        </w:rPr>
        <w:t>2</w:t>
      </w:r>
      <w:r>
        <w:rPr>
          <w:rFonts w:hint="eastAsia"/>
          <w:color w:val="000000" w:themeColor="text1"/>
          <w:sz w:val="28"/>
          <w:szCs w:val="28"/>
        </w:rPr>
        <w:t>月</w:t>
      </w:r>
      <w:r>
        <w:rPr>
          <w:color w:val="000000" w:themeColor="text1"/>
          <w:sz w:val="28"/>
          <w:szCs w:val="28"/>
        </w:rPr>
        <w:t>11</w:t>
      </w:r>
      <w:r>
        <w:rPr>
          <w:rFonts w:hint="eastAsia"/>
          <w:color w:val="000000" w:themeColor="text1"/>
          <w:sz w:val="28"/>
          <w:szCs w:val="28"/>
        </w:rPr>
        <w:t>日全网测试。</w:t>
      </w:r>
    </w:p>
    <w:p w:rsidR="00E971DD" w:rsidRDefault="001252FA">
      <w:pPr>
        <w:numPr>
          <w:ilvl w:val="0"/>
          <w:numId w:val="5"/>
        </w:numPr>
        <w:tabs>
          <w:tab w:val="left" w:pos="840"/>
          <w:tab w:val="left" w:pos="928"/>
          <w:tab w:val="left" w:pos="1050"/>
        </w:tabs>
        <w:ind w:left="0" w:firstLine="567"/>
        <w:rPr>
          <w:sz w:val="28"/>
          <w:szCs w:val="28"/>
        </w:rPr>
      </w:pPr>
      <w:r>
        <w:rPr>
          <w:rFonts w:hint="eastAsia"/>
          <w:sz w:val="28"/>
          <w:szCs w:val="28"/>
        </w:rPr>
        <w:t>请各参测单位</w:t>
      </w:r>
      <w:r>
        <w:rPr>
          <w:rFonts w:hint="eastAsia"/>
          <w:color w:val="000000"/>
          <w:sz w:val="28"/>
          <w:szCs w:val="28"/>
        </w:rPr>
        <w:t>根据自身技术系统情况，制定详尽的测试计划和操作流程。测试前</w:t>
      </w:r>
      <w:r>
        <w:rPr>
          <w:rFonts w:hint="eastAsia"/>
          <w:sz w:val="28"/>
          <w:szCs w:val="28"/>
        </w:rPr>
        <w:t>先做好</w:t>
      </w:r>
      <w:r>
        <w:rPr>
          <w:rFonts w:hAnsi="楷体" w:hint="eastAsia"/>
          <w:color w:val="000000"/>
          <w:sz w:val="28"/>
          <w:szCs w:val="28"/>
        </w:rPr>
        <w:t>线上系统和数据环境的保护工作</w:t>
      </w:r>
      <w:r>
        <w:rPr>
          <w:rFonts w:hint="eastAsia"/>
          <w:sz w:val="28"/>
          <w:szCs w:val="28"/>
        </w:rPr>
        <w:t>，再准备</w:t>
      </w:r>
      <w:r>
        <w:rPr>
          <w:rFonts w:hint="eastAsia"/>
          <w:sz w:val="28"/>
          <w:szCs w:val="28"/>
        </w:rPr>
        <w:t>2021</w:t>
      </w:r>
      <w:r>
        <w:rPr>
          <w:rFonts w:hint="eastAsia"/>
          <w:sz w:val="28"/>
          <w:szCs w:val="28"/>
        </w:rPr>
        <w:t>年</w:t>
      </w:r>
      <w:r>
        <w:rPr>
          <w:rFonts w:hint="eastAsia"/>
          <w:sz w:val="28"/>
          <w:szCs w:val="28"/>
        </w:rPr>
        <w:t>1</w:t>
      </w:r>
      <w:r>
        <w:rPr>
          <w:sz w:val="28"/>
          <w:szCs w:val="28"/>
        </w:rPr>
        <w:t>2</w:t>
      </w:r>
      <w:r>
        <w:rPr>
          <w:rFonts w:hint="eastAsia"/>
          <w:sz w:val="28"/>
          <w:szCs w:val="28"/>
        </w:rPr>
        <w:t>月</w:t>
      </w:r>
      <w:r>
        <w:rPr>
          <w:sz w:val="28"/>
          <w:szCs w:val="28"/>
        </w:rPr>
        <w:t>11</w:t>
      </w:r>
      <w:r>
        <w:rPr>
          <w:rFonts w:hint="eastAsia"/>
          <w:sz w:val="28"/>
          <w:szCs w:val="28"/>
        </w:rPr>
        <w:t>日测试相关数据。</w:t>
      </w:r>
      <w:r>
        <w:rPr>
          <w:rFonts w:hAnsi="楷体" w:hint="eastAsia"/>
          <w:color w:val="000000"/>
          <w:sz w:val="28"/>
          <w:szCs w:val="28"/>
        </w:rPr>
        <w:t>测试完成后做好线上系统和数据环境的恢复工作，确保下一交易日（</w:t>
      </w:r>
      <w:r>
        <w:rPr>
          <w:rFonts w:hAnsi="楷体" w:hint="eastAsia"/>
          <w:b/>
          <w:color w:val="000000"/>
          <w:sz w:val="28"/>
          <w:szCs w:val="28"/>
        </w:rPr>
        <w:t>2021</w:t>
      </w:r>
      <w:r>
        <w:rPr>
          <w:rFonts w:hAnsi="楷体" w:hint="eastAsia"/>
          <w:b/>
          <w:color w:val="000000"/>
          <w:sz w:val="28"/>
          <w:szCs w:val="28"/>
        </w:rPr>
        <w:t>年</w:t>
      </w:r>
      <w:r>
        <w:rPr>
          <w:rFonts w:hAnsi="楷体" w:hint="eastAsia"/>
          <w:b/>
          <w:color w:val="000000"/>
          <w:sz w:val="28"/>
          <w:szCs w:val="28"/>
        </w:rPr>
        <w:t>1</w:t>
      </w:r>
      <w:r>
        <w:rPr>
          <w:rFonts w:hAnsi="楷体"/>
          <w:b/>
          <w:color w:val="000000"/>
          <w:sz w:val="28"/>
          <w:szCs w:val="28"/>
        </w:rPr>
        <w:t>2</w:t>
      </w:r>
      <w:r>
        <w:rPr>
          <w:rFonts w:hAnsi="楷体" w:hint="eastAsia"/>
          <w:b/>
          <w:color w:val="000000"/>
          <w:sz w:val="28"/>
          <w:szCs w:val="28"/>
        </w:rPr>
        <w:t>月</w:t>
      </w:r>
      <w:r>
        <w:rPr>
          <w:rFonts w:hAnsi="楷体"/>
          <w:b/>
          <w:color w:val="000000"/>
          <w:sz w:val="28"/>
          <w:szCs w:val="28"/>
        </w:rPr>
        <w:t>13</w:t>
      </w:r>
      <w:r>
        <w:rPr>
          <w:rFonts w:hAnsi="楷体" w:hint="eastAsia"/>
          <w:b/>
          <w:color w:val="000000"/>
          <w:sz w:val="28"/>
          <w:szCs w:val="28"/>
        </w:rPr>
        <w:t>日</w:t>
      </w:r>
      <w:r>
        <w:rPr>
          <w:rFonts w:hAnsi="楷体" w:hint="eastAsia"/>
          <w:color w:val="000000"/>
          <w:sz w:val="28"/>
          <w:szCs w:val="28"/>
        </w:rPr>
        <w:t>）生产系统的正确运行。</w:t>
      </w:r>
    </w:p>
    <w:p w:rsidR="00E971DD" w:rsidRDefault="001252FA">
      <w:pPr>
        <w:numPr>
          <w:ilvl w:val="0"/>
          <w:numId w:val="5"/>
        </w:numPr>
        <w:tabs>
          <w:tab w:val="left" w:pos="840"/>
          <w:tab w:val="left" w:pos="928"/>
          <w:tab w:val="left" w:pos="1050"/>
        </w:tabs>
        <w:ind w:left="0" w:firstLine="567"/>
        <w:rPr>
          <w:sz w:val="28"/>
          <w:szCs w:val="28"/>
        </w:rPr>
      </w:pPr>
      <w:r>
        <w:rPr>
          <w:rFonts w:hint="eastAsia"/>
          <w:sz w:val="28"/>
          <w:szCs w:val="28"/>
        </w:rPr>
        <w:t>本次测试的数据仅为模拟测试数据，与实际业务无任何关系，不能作为生产环境任何交易、非交易、账户等业务的依据。</w:t>
      </w:r>
    </w:p>
    <w:p w:rsidR="00E971DD" w:rsidRDefault="00E971DD" w:rsidP="00930917">
      <w:pPr>
        <w:tabs>
          <w:tab w:val="left" w:pos="840"/>
          <w:tab w:val="left" w:pos="928"/>
          <w:tab w:val="left" w:pos="1050"/>
        </w:tabs>
        <w:ind w:firstLineChars="202" w:firstLine="566"/>
        <w:rPr>
          <w:sz w:val="28"/>
          <w:szCs w:val="28"/>
        </w:rPr>
      </w:pPr>
    </w:p>
    <w:p w:rsidR="00E971DD" w:rsidRDefault="001252FA">
      <w:pPr>
        <w:pStyle w:val="30"/>
        <w:numPr>
          <w:ilvl w:val="0"/>
          <w:numId w:val="6"/>
        </w:numPr>
        <w:outlineLvl w:val="0"/>
        <w:rPr>
          <w:rFonts w:ascii="楷体_GB2312" w:eastAsia="楷体_GB2312"/>
          <w:b/>
          <w:color w:val="000000"/>
          <w:sz w:val="32"/>
          <w:szCs w:val="32"/>
        </w:rPr>
      </w:pPr>
      <w:bookmarkStart w:id="5" w:name="_Toc102489718"/>
      <w:r>
        <w:rPr>
          <w:rFonts w:ascii="楷体_GB2312" w:eastAsia="楷体_GB2312" w:hint="eastAsia"/>
          <w:b/>
          <w:color w:val="000000"/>
          <w:sz w:val="32"/>
          <w:szCs w:val="32"/>
        </w:rPr>
        <w:t>测试要求</w:t>
      </w:r>
      <w:bookmarkEnd w:id="5"/>
    </w:p>
    <w:p w:rsidR="00E971DD" w:rsidRDefault="001252FA">
      <w:pPr>
        <w:numPr>
          <w:ilvl w:val="0"/>
          <w:numId w:val="7"/>
        </w:numPr>
        <w:tabs>
          <w:tab w:val="left" w:pos="840"/>
          <w:tab w:val="left" w:pos="928"/>
          <w:tab w:val="left" w:pos="1050"/>
        </w:tabs>
        <w:ind w:left="0" w:firstLine="567"/>
        <w:rPr>
          <w:color w:val="000000" w:themeColor="text1"/>
          <w:kern w:val="0"/>
          <w:sz w:val="28"/>
          <w:szCs w:val="28"/>
        </w:rPr>
      </w:pPr>
      <w:r>
        <w:rPr>
          <w:rFonts w:hint="eastAsia"/>
          <w:color w:val="000000" w:themeColor="text1"/>
          <w:kern w:val="0"/>
          <w:sz w:val="28"/>
          <w:szCs w:val="28"/>
        </w:rPr>
        <w:t>请开通了港股通业务的会员及其他交易参与人、</w:t>
      </w:r>
      <w:r>
        <w:rPr>
          <w:rFonts w:hint="eastAsia"/>
          <w:color w:val="000000" w:themeColor="text1"/>
          <w:kern w:val="0"/>
          <w:sz w:val="28"/>
          <w:szCs w:val="28"/>
        </w:rPr>
        <w:t>B</w:t>
      </w:r>
      <w:r>
        <w:rPr>
          <w:rFonts w:hint="eastAsia"/>
          <w:color w:val="000000" w:themeColor="text1"/>
          <w:kern w:val="0"/>
          <w:sz w:val="28"/>
          <w:szCs w:val="28"/>
        </w:rPr>
        <w:t>转</w:t>
      </w:r>
      <w:r>
        <w:rPr>
          <w:rFonts w:hint="eastAsia"/>
          <w:color w:val="000000" w:themeColor="text1"/>
          <w:kern w:val="0"/>
          <w:sz w:val="28"/>
          <w:szCs w:val="28"/>
        </w:rPr>
        <w:t>H</w:t>
      </w:r>
      <w:r>
        <w:rPr>
          <w:rFonts w:hint="eastAsia"/>
          <w:color w:val="000000" w:themeColor="text1"/>
          <w:kern w:val="0"/>
          <w:sz w:val="28"/>
          <w:szCs w:val="28"/>
        </w:rPr>
        <w:t>境内外券商、</w:t>
      </w:r>
      <w:r>
        <w:rPr>
          <w:rFonts w:hint="eastAsia"/>
          <w:color w:val="000000" w:themeColor="text1"/>
          <w:kern w:val="0"/>
          <w:sz w:val="28"/>
          <w:szCs w:val="28"/>
        </w:rPr>
        <w:t>H</w:t>
      </w:r>
      <w:r>
        <w:rPr>
          <w:rFonts w:hint="eastAsia"/>
          <w:color w:val="000000" w:themeColor="text1"/>
          <w:kern w:val="0"/>
          <w:sz w:val="28"/>
          <w:szCs w:val="28"/>
        </w:rPr>
        <w:t>股“全流通”境内外券商及相关单位务必参加测试。因故不能参加测试者，请务必填写反馈表（附件）说明原因，并通知深交所。</w:t>
      </w:r>
    </w:p>
    <w:p w:rsidR="00E971DD" w:rsidRDefault="001252FA">
      <w:pPr>
        <w:numPr>
          <w:ilvl w:val="0"/>
          <w:numId w:val="7"/>
        </w:numPr>
        <w:tabs>
          <w:tab w:val="left" w:pos="840"/>
          <w:tab w:val="left" w:pos="928"/>
          <w:tab w:val="left" w:pos="1050"/>
        </w:tabs>
        <w:ind w:left="0" w:firstLine="567"/>
        <w:rPr>
          <w:rFonts w:hAnsi="楷体"/>
          <w:color w:val="000000"/>
          <w:sz w:val="28"/>
          <w:szCs w:val="28"/>
        </w:rPr>
      </w:pPr>
      <w:r>
        <w:rPr>
          <w:rFonts w:hAnsi="楷体" w:hint="eastAsia"/>
          <w:color w:val="000000"/>
          <w:sz w:val="28"/>
          <w:szCs w:val="28"/>
        </w:rPr>
        <w:lastRenderedPageBreak/>
        <w:t>在测试过程中，请各参测单位详细记载测试现象与结果，检查其正确性。如发现异常现象，请及时报告。</w:t>
      </w:r>
    </w:p>
    <w:p w:rsidR="00E971DD" w:rsidRDefault="001252FA">
      <w:pPr>
        <w:numPr>
          <w:ilvl w:val="0"/>
          <w:numId w:val="7"/>
        </w:numPr>
        <w:tabs>
          <w:tab w:val="left" w:pos="840"/>
          <w:tab w:val="left" w:pos="928"/>
          <w:tab w:val="left" w:pos="1050"/>
        </w:tabs>
        <w:ind w:left="0" w:firstLine="567"/>
        <w:rPr>
          <w:rFonts w:hAnsi="楷体"/>
          <w:color w:val="000000"/>
          <w:sz w:val="28"/>
          <w:szCs w:val="28"/>
        </w:rPr>
      </w:pPr>
      <w:r>
        <w:rPr>
          <w:rFonts w:hAnsi="楷体" w:hint="eastAsia"/>
          <w:color w:val="000000" w:themeColor="text1"/>
          <w:sz w:val="28"/>
          <w:szCs w:val="28"/>
        </w:rPr>
        <w:t>测试完成后，各参测单位应在</w:t>
      </w:r>
      <w:r>
        <w:rPr>
          <w:rFonts w:hAnsi="楷体" w:hint="eastAsia"/>
          <w:color w:val="000000" w:themeColor="text1"/>
          <w:sz w:val="28"/>
          <w:szCs w:val="28"/>
        </w:rPr>
        <w:t>2021</w:t>
      </w:r>
      <w:r>
        <w:rPr>
          <w:rFonts w:hAnsi="楷体" w:hint="eastAsia"/>
          <w:color w:val="000000" w:themeColor="text1"/>
          <w:sz w:val="28"/>
          <w:szCs w:val="28"/>
        </w:rPr>
        <w:t>年</w:t>
      </w:r>
      <w:r>
        <w:rPr>
          <w:rFonts w:hAnsi="楷体" w:hint="eastAsia"/>
          <w:color w:val="000000" w:themeColor="text1"/>
          <w:sz w:val="28"/>
          <w:szCs w:val="28"/>
        </w:rPr>
        <w:t>1</w:t>
      </w:r>
      <w:r>
        <w:rPr>
          <w:rFonts w:hAnsi="楷体"/>
          <w:color w:val="000000" w:themeColor="text1"/>
          <w:sz w:val="28"/>
          <w:szCs w:val="28"/>
        </w:rPr>
        <w:t>2</w:t>
      </w:r>
      <w:r>
        <w:rPr>
          <w:rFonts w:hAnsi="楷体" w:hint="eastAsia"/>
          <w:color w:val="000000" w:themeColor="text1"/>
          <w:sz w:val="28"/>
          <w:szCs w:val="28"/>
        </w:rPr>
        <w:t>月</w:t>
      </w:r>
      <w:r>
        <w:rPr>
          <w:rFonts w:hAnsi="楷体"/>
          <w:color w:val="000000" w:themeColor="text1"/>
          <w:sz w:val="28"/>
          <w:szCs w:val="28"/>
        </w:rPr>
        <w:t>11</w:t>
      </w:r>
      <w:r>
        <w:rPr>
          <w:rFonts w:hAnsi="楷体" w:hint="eastAsia"/>
          <w:color w:val="000000" w:themeColor="text1"/>
          <w:sz w:val="28"/>
          <w:szCs w:val="28"/>
        </w:rPr>
        <w:t>日</w:t>
      </w:r>
      <w:r>
        <w:rPr>
          <w:rFonts w:hAnsi="楷体" w:hint="eastAsia"/>
          <w:color w:val="000000" w:themeColor="text1"/>
          <w:sz w:val="28"/>
          <w:szCs w:val="28"/>
        </w:rPr>
        <w:t>15:00</w:t>
      </w:r>
      <w:r>
        <w:rPr>
          <w:rFonts w:hAnsi="楷体" w:hint="eastAsia"/>
          <w:color w:val="000000" w:themeColor="text1"/>
          <w:sz w:val="28"/>
          <w:szCs w:val="28"/>
        </w:rPr>
        <w:t>之前提交测试反馈表（见附件）。</w:t>
      </w:r>
      <w:r>
        <w:rPr>
          <w:rFonts w:hAnsi="楷体" w:hint="eastAsia"/>
          <w:color w:val="000000"/>
          <w:sz w:val="28"/>
          <w:szCs w:val="28"/>
        </w:rPr>
        <w:t>会员单位、基金管理公司、期货公司等交易参与者登录深交所“会员业务专区”首页底部“友情链接―在线调查表”栏目填写并提交测试反馈表（填报内容支持更新）；行情</w:t>
      </w:r>
      <w:r>
        <w:rPr>
          <w:rFonts w:hAnsi="楷体" w:hint="eastAsia"/>
          <w:color w:val="000000"/>
          <w:sz w:val="28"/>
          <w:szCs w:val="28"/>
        </w:rPr>
        <w:t>服务商、结算参与人、托管行等无法登录会员业务专区的参测单位</w:t>
      </w:r>
      <w:r>
        <w:rPr>
          <w:rFonts w:hAnsi="楷体" w:hint="eastAsia"/>
          <w:color w:val="000000"/>
          <w:sz w:val="28"/>
          <w:szCs w:val="28"/>
        </w:rPr>
        <w:t>,</w:t>
      </w:r>
      <w:r>
        <w:rPr>
          <w:rFonts w:hAnsi="楷体" w:hint="eastAsia"/>
          <w:color w:val="000000"/>
          <w:sz w:val="28"/>
          <w:szCs w:val="28"/>
        </w:rPr>
        <w:t>请通过互联网地址</w:t>
      </w:r>
      <w:r>
        <w:rPr>
          <w:rFonts w:hAnsi="楷体" w:hint="eastAsia"/>
          <w:color w:val="000000"/>
          <w:sz w:val="28"/>
          <w:szCs w:val="28"/>
        </w:rPr>
        <w:t>https://survey.szse.cn/v/tech</w:t>
      </w:r>
      <w:r>
        <w:rPr>
          <w:rFonts w:hAnsi="楷体" w:hint="eastAsia"/>
          <w:color w:val="000000"/>
          <w:sz w:val="28"/>
          <w:szCs w:val="28"/>
        </w:rPr>
        <w:t>填写测试反馈表（填报内容不支持更新，多次提交以最后一次为准）。</w:t>
      </w:r>
    </w:p>
    <w:p w:rsidR="00E971DD" w:rsidRDefault="001252FA">
      <w:pPr>
        <w:ind w:firstLineChars="200" w:firstLine="560"/>
        <w:rPr>
          <w:color w:val="000000"/>
          <w:sz w:val="28"/>
          <w:szCs w:val="28"/>
        </w:rPr>
      </w:pPr>
      <w:r>
        <w:rPr>
          <w:rFonts w:hint="eastAsia"/>
          <w:color w:val="000000"/>
          <w:sz w:val="28"/>
          <w:szCs w:val="28"/>
        </w:rPr>
        <w:t>登录深交所“会员业务专区”需使用专用电子认证证书（</w:t>
      </w:r>
      <w:r>
        <w:rPr>
          <w:rFonts w:hint="eastAsia"/>
          <w:color w:val="000000"/>
          <w:sz w:val="28"/>
          <w:szCs w:val="28"/>
        </w:rPr>
        <w:t>Ekey</w:t>
      </w:r>
      <w:r>
        <w:rPr>
          <w:rFonts w:hint="eastAsia"/>
          <w:color w:val="000000"/>
          <w:sz w:val="28"/>
          <w:szCs w:val="28"/>
        </w:rPr>
        <w:t>），具体方法可询问各自单位负责每月技术月报的填报人员或负责会籍席位业务的人员。</w:t>
      </w:r>
    </w:p>
    <w:p w:rsidR="00E971DD" w:rsidRDefault="00E971DD">
      <w:pPr>
        <w:ind w:firstLineChars="200" w:firstLine="560"/>
        <w:rPr>
          <w:color w:val="000000"/>
          <w:sz w:val="28"/>
          <w:szCs w:val="28"/>
        </w:rPr>
      </w:pPr>
    </w:p>
    <w:p w:rsidR="00E971DD" w:rsidRDefault="001252FA">
      <w:pPr>
        <w:pStyle w:val="30"/>
        <w:outlineLvl w:val="0"/>
        <w:rPr>
          <w:rFonts w:ascii="楷体_GB2312" w:eastAsia="楷体_GB2312"/>
          <w:b/>
          <w:color w:val="000000"/>
          <w:sz w:val="32"/>
          <w:szCs w:val="32"/>
        </w:rPr>
      </w:pPr>
      <w:bookmarkStart w:id="6" w:name="_Toc102489719"/>
      <w:r>
        <w:rPr>
          <w:rFonts w:ascii="楷体_GB2312" w:eastAsia="楷体_GB2312" w:hint="eastAsia"/>
          <w:b/>
          <w:color w:val="000000"/>
          <w:sz w:val="32"/>
          <w:szCs w:val="32"/>
        </w:rPr>
        <w:t>八、联系</w:t>
      </w:r>
      <w:bookmarkEnd w:id="6"/>
      <w:r>
        <w:rPr>
          <w:rFonts w:ascii="楷体_GB2312" w:eastAsia="楷体_GB2312" w:hint="eastAsia"/>
          <w:b/>
          <w:color w:val="000000"/>
          <w:sz w:val="32"/>
          <w:szCs w:val="32"/>
        </w:rPr>
        <w:t>电话</w:t>
      </w:r>
    </w:p>
    <w:p w:rsidR="00E971DD" w:rsidRDefault="001252FA">
      <w:pPr>
        <w:widowControl/>
        <w:spacing w:line="360" w:lineRule="atLeast"/>
        <w:ind w:firstLineChars="354" w:firstLine="991"/>
        <w:jc w:val="left"/>
        <w:rPr>
          <w:color w:val="2E2E2E"/>
          <w:kern w:val="0"/>
          <w:sz w:val="28"/>
          <w:szCs w:val="28"/>
        </w:rPr>
      </w:pPr>
      <w:r>
        <w:rPr>
          <w:rFonts w:hint="eastAsia"/>
          <w:color w:val="2E2E2E"/>
          <w:kern w:val="0"/>
          <w:sz w:val="28"/>
          <w:szCs w:val="28"/>
        </w:rPr>
        <w:t>深圳证券交易所：</w:t>
      </w:r>
      <w:r>
        <w:rPr>
          <w:rFonts w:hint="eastAsia"/>
          <w:color w:val="2E2E2E"/>
          <w:kern w:val="0"/>
          <w:sz w:val="28"/>
          <w:szCs w:val="28"/>
        </w:rPr>
        <w:t xml:space="preserve">    0755-82083510</w:t>
      </w:r>
    </w:p>
    <w:p w:rsidR="00E971DD" w:rsidRDefault="001252FA">
      <w:pPr>
        <w:widowControl/>
        <w:spacing w:line="360" w:lineRule="atLeast"/>
        <w:ind w:firstLineChars="354" w:firstLine="991"/>
        <w:jc w:val="left"/>
        <w:rPr>
          <w:color w:val="2E2E2E"/>
          <w:kern w:val="0"/>
          <w:sz w:val="28"/>
          <w:szCs w:val="28"/>
        </w:rPr>
      </w:pPr>
      <w:r>
        <w:rPr>
          <w:rFonts w:hint="eastAsia"/>
          <w:color w:val="2E2E2E"/>
          <w:kern w:val="0"/>
          <w:sz w:val="28"/>
          <w:szCs w:val="28"/>
        </w:rPr>
        <w:t>中国结算深圳分公司：</w:t>
      </w:r>
      <w:r>
        <w:rPr>
          <w:rFonts w:hint="eastAsia"/>
          <w:color w:val="2E2E2E"/>
          <w:kern w:val="0"/>
          <w:sz w:val="28"/>
          <w:szCs w:val="28"/>
        </w:rPr>
        <w:t>0755-21899968</w:t>
      </w:r>
    </w:p>
    <w:p w:rsidR="00E971DD" w:rsidRDefault="001252FA" w:rsidP="00930917">
      <w:pPr>
        <w:widowControl/>
        <w:tabs>
          <w:tab w:val="left" w:pos="900"/>
          <w:tab w:val="left" w:pos="1266"/>
        </w:tabs>
        <w:spacing w:line="360" w:lineRule="atLeast"/>
        <w:ind w:firstLineChars="1467" w:firstLine="4108"/>
        <w:jc w:val="left"/>
        <w:rPr>
          <w:color w:val="2E2E2E"/>
          <w:kern w:val="0"/>
          <w:sz w:val="28"/>
          <w:szCs w:val="28"/>
        </w:rPr>
      </w:pPr>
      <w:r>
        <w:rPr>
          <w:rFonts w:hint="eastAsia"/>
          <w:color w:val="2E2E2E"/>
          <w:kern w:val="0"/>
          <w:sz w:val="28"/>
          <w:szCs w:val="28"/>
        </w:rPr>
        <w:t>0755-25987818</w:t>
      </w:r>
      <w:r>
        <w:rPr>
          <w:rFonts w:hint="eastAsia"/>
          <w:color w:val="2E2E2E"/>
          <w:kern w:val="0"/>
          <w:sz w:val="28"/>
          <w:szCs w:val="28"/>
        </w:rPr>
        <w:t>（仅测试当天使用）</w:t>
      </w:r>
    </w:p>
    <w:p w:rsidR="00E971DD" w:rsidRDefault="001252FA">
      <w:pPr>
        <w:widowControl/>
        <w:spacing w:line="360" w:lineRule="atLeast"/>
        <w:ind w:firstLineChars="354" w:firstLine="991"/>
        <w:jc w:val="left"/>
        <w:rPr>
          <w:color w:val="2E2E2E"/>
          <w:kern w:val="0"/>
          <w:sz w:val="28"/>
          <w:szCs w:val="28"/>
        </w:rPr>
      </w:pPr>
      <w:r>
        <w:rPr>
          <w:rFonts w:hint="eastAsia"/>
          <w:color w:val="2E2E2E"/>
          <w:kern w:val="0"/>
          <w:sz w:val="28"/>
          <w:szCs w:val="28"/>
        </w:rPr>
        <w:t>深圳证券通信有限公司：</w:t>
      </w:r>
      <w:r>
        <w:rPr>
          <w:rFonts w:hint="eastAsia"/>
          <w:color w:val="2E2E2E"/>
          <w:kern w:val="0"/>
          <w:sz w:val="28"/>
          <w:szCs w:val="28"/>
        </w:rPr>
        <w:t>0755-83182222</w:t>
      </w:r>
    </w:p>
    <w:p w:rsidR="00E971DD" w:rsidRDefault="00E971DD">
      <w:pPr>
        <w:jc w:val="right"/>
        <w:rPr>
          <w:color w:val="000000"/>
          <w:sz w:val="28"/>
          <w:szCs w:val="28"/>
        </w:rPr>
      </w:pPr>
      <w:bookmarkStart w:id="7" w:name="附件一"/>
    </w:p>
    <w:p w:rsidR="00E971DD" w:rsidRDefault="001252FA">
      <w:pPr>
        <w:jc w:val="right"/>
        <w:rPr>
          <w:color w:val="000000"/>
          <w:sz w:val="28"/>
          <w:szCs w:val="28"/>
        </w:rPr>
      </w:pPr>
      <w:r>
        <w:rPr>
          <w:rFonts w:hint="eastAsia"/>
          <w:color w:val="000000"/>
          <w:sz w:val="28"/>
          <w:szCs w:val="28"/>
        </w:rPr>
        <w:t>深圳证券交易所</w:t>
      </w:r>
    </w:p>
    <w:p w:rsidR="00E971DD" w:rsidRDefault="001252FA">
      <w:pPr>
        <w:jc w:val="right"/>
        <w:rPr>
          <w:color w:val="000000"/>
          <w:sz w:val="28"/>
          <w:szCs w:val="28"/>
        </w:rPr>
      </w:pPr>
      <w:r>
        <w:rPr>
          <w:rFonts w:hint="eastAsia"/>
          <w:color w:val="000000"/>
          <w:sz w:val="28"/>
          <w:szCs w:val="28"/>
        </w:rPr>
        <w:t>中国证券登记结算有限责任公司</w:t>
      </w:r>
      <w:r>
        <w:rPr>
          <w:rFonts w:hint="eastAsia"/>
          <w:color w:val="2E2E2E"/>
          <w:kern w:val="0"/>
          <w:sz w:val="28"/>
          <w:szCs w:val="28"/>
        </w:rPr>
        <w:t>深圳分公司</w:t>
      </w:r>
    </w:p>
    <w:p w:rsidR="00E971DD" w:rsidRDefault="001252FA">
      <w:pPr>
        <w:jc w:val="right"/>
        <w:rPr>
          <w:color w:val="000000"/>
          <w:sz w:val="28"/>
          <w:szCs w:val="28"/>
        </w:rPr>
      </w:pPr>
      <w:r>
        <w:rPr>
          <w:rFonts w:hint="eastAsia"/>
          <w:color w:val="000000"/>
          <w:sz w:val="28"/>
          <w:szCs w:val="28"/>
        </w:rPr>
        <w:lastRenderedPageBreak/>
        <w:t>2021</w:t>
      </w:r>
      <w:r>
        <w:rPr>
          <w:rFonts w:hint="eastAsia"/>
          <w:color w:val="000000"/>
          <w:sz w:val="28"/>
          <w:szCs w:val="28"/>
        </w:rPr>
        <w:t>年</w:t>
      </w:r>
      <w:r>
        <w:rPr>
          <w:rFonts w:hint="eastAsia"/>
          <w:color w:val="000000"/>
          <w:sz w:val="28"/>
          <w:szCs w:val="28"/>
        </w:rPr>
        <w:t>1</w:t>
      </w:r>
      <w:r>
        <w:rPr>
          <w:color w:val="000000"/>
          <w:sz w:val="28"/>
          <w:szCs w:val="28"/>
        </w:rPr>
        <w:t>2</w:t>
      </w:r>
      <w:r>
        <w:rPr>
          <w:rFonts w:hint="eastAsia"/>
          <w:color w:val="000000"/>
          <w:sz w:val="28"/>
          <w:szCs w:val="28"/>
        </w:rPr>
        <w:t>月</w:t>
      </w:r>
      <w:r>
        <w:rPr>
          <w:rFonts w:hint="eastAsia"/>
          <w:color w:val="000000"/>
          <w:sz w:val="28"/>
          <w:szCs w:val="28"/>
        </w:rPr>
        <w:t>7</w:t>
      </w:r>
      <w:bookmarkStart w:id="8" w:name="_GoBack"/>
      <w:bookmarkEnd w:id="8"/>
      <w:r>
        <w:rPr>
          <w:rFonts w:hint="eastAsia"/>
          <w:color w:val="000000"/>
          <w:sz w:val="28"/>
          <w:szCs w:val="28"/>
        </w:rPr>
        <w:t>日</w:t>
      </w:r>
    </w:p>
    <w:p w:rsidR="00E971DD" w:rsidRDefault="001252FA">
      <w:pPr>
        <w:rPr>
          <w:b/>
          <w:color w:val="000000"/>
          <w:sz w:val="32"/>
          <w:szCs w:val="28"/>
        </w:rPr>
      </w:pPr>
      <w:r>
        <w:rPr>
          <w:rFonts w:hint="eastAsia"/>
          <w:b/>
          <w:color w:val="000000"/>
          <w:sz w:val="32"/>
          <w:szCs w:val="28"/>
        </w:rPr>
        <w:br w:type="page"/>
      </w:r>
    </w:p>
    <w:p w:rsidR="00E971DD" w:rsidRDefault="001252FA">
      <w:pPr>
        <w:widowControl/>
        <w:spacing w:after="156" w:line="360" w:lineRule="atLeast"/>
        <w:rPr>
          <w:b/>
          <w:color w:val="000000"/>
          <w:sz w:val="32"/>
          <w:szCs w:val="28"/>
        </w:rPr>
      </w:pPr>
      <w:r>
        <w:rPr>
          <w:rFonts w:hint="eastAsia"/>
          <w:b/>
          <w:color w:val="000000"/>
          <w:sz w:val="32"/>
          <w:szCs w:val="28"/>
        </w:rPr>
        <w:lastRenderedPageBreak/>
        <w:t>附件：</w:t>
      </w:r>
      <w:bookmarkEnd w:id="7"/>
    </w:p>
    <w:p w:rsidR="00E971DD" w:rsidRDefault="001252FA">
      <w:pPr>
        <w:pStyle w:val="a6"/>
        <w:jc w:val="center"/>
        <w:rPr>
          <w:rFonts w:eastAsia="楷体_GB2312"/>
          <w:b/>
          <w:kern w:val="0"/>
          <w:sz w:val="32"/>
          <w:szCs w:val="32"/>
        </w:rPr>
      </w:pPr>
      <w:r>
        <w:rPr>
          <w:rFonts w:eastAsia="楷体_GB2312" w:hint="eastAsia"/>
          <w:b/>
          <w:kern w:val="0"/>
          <w:sz w:val="32"/>
          <w:szCs w:val="32"/>
        </w:rPr>
        <w:t>港股新增财汇局交易征费</w:t>
      </w:r>
      <w:r>
        <w:rPr>
          <w:rFonts w:eastAsia="楷体_GB2312" w:hint="eastAsia"/>
          <w:b/>
          <w:kern w:val="0"/>
          <w:sz w:val="32"/>
          <w:szCs w:val="32"/>
        </w:rPr>
        <w:t>2021</w:t>
      </w:r>
      <w:r>
        <w:rPr>
          <w:rFonts w:eastAsia="楷体_GB2312" w:hint="eastAsia"/>
          <w:b/>
          <w:kern w:val="0"/>
          <w:sz w:val="32"/>
          <w:szCs w:val="32"/>
        </w:rPr>
        <w:t>年</w:t>
      </w:r>
      <w:r>
        <w:rPr>
          <w:rFonts w:eastAsia="楷体_GB2312" w:hint="eastAsia"/>
          <w:b/>
          <w:kern w:val="0"/>
          <w:sz w:val="32"/>
          <w:szCs w:val="32"/>
        </w:rPr>
        <w:t>12</w:t>
      </w:r>
      <w:r>
        <w:rPr>
          <w:rFonts w:eastAsia="楷体_GB2312" w:hint="eastAsia"/>
          <w:b/>
          <w:kern w:val="0"/>
          <w:sz w:val="32"/>
          <w:szCs w:val="32"/>
        </w:rPr>
        <w:t>月</w:t>
      </w:r>
      <w:r>
        <w:rPr>
          <w:rFonts w:eastAsia="楷体_GB2312" w:hint="eastAsia"/>
          <w:b/>
          <w:kern w:val="0"/>
          <w:sz w:val="32"/>
          <w:szCs w:val="32"/>
        </w:rPr>
        <w:t>11</w:t>
      </w:r>
      <w:r>
        <w:rPr>
          <w:rFonts w:eastAsia="楷体_GB2312" w:hint="eastAsia"/>
          <w:b/>
          <w:kern w:val="0"/>
          <w:sz w:val="32"/>
          <w:szCs w:val="32"/>
        </w:rPr>
        <w:t>日全网测试反馈表</w:t>
      </w:r>
    </w:p>
    <w:p w:rsidR="00E971DD" w:rsidRDefault="00E971DD">
      <w:pPr>
        <w:rPr>
          <w:rFonts w:ascii="Times New Roman"/>
          <w:sz w:val="21"/>
          <w:szCs w:val="21"/>
        </w:rPr>
      </w:pP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2"/>
        <w:gridCol w:w="2945"/>
        <w:gridCol w:w="2694"/>
        <w:gridCol w:w="850"/>
        <w:gridCol w:w="567"/>
        <w:gridCol w:w="2835"/>
      </w:tblGrid>
      <w:tr w:rsidR="00E971DD">
        <w:trPr>
          <w:trHeight w:val="444"/>
          <w:jc w:val="center"/>
        </w:trPr>
        <w:tc>
          <w:tcPr>
            <w:tcW w:w="3397" w:type="dxa"/>
            <w:gridSpan w:val="2"/>
            <w:tcBorders>
              <w:top w:val="single" w:sz="4" w:space="0" w:color="auto"/>
              <w:left w:val="single" w:sz="4" w:space="0" w:color="auto"/>
              <w:bottom w:val="single" w:sz="4" w:space="0" w:color="auto"/>
              <w:right w:val="single" w:sz="4" w:space="0" w:color="auto"/>
            </w:tcBorders>
          </w:tcPr>
          <w:p w:rsidR="00E971DD" w:rsidRDefault="001252FA">
            <w:pPr>
              <w:jc w:val="center"/>
              <w:rPr>
                <w:rFonts w:ascii="楷体" w:eastAsia="楷体" w:hAnsi="楷体"/>
                <w:sz w:val="20"/>
              </w:rPr>
            </w:pPr>
            <w:r>
              <w:rPr>
                <w:rFonts w:ascii="楷体" w:eastAsia="楷体" w:hAnsi="楷体" w:hint="eastAsia"/>
                <w:sz w:val="20"/>
              </w:rPr>
              <w:t>会员代码</w:t>
            </w:r>
          </w:p>
          <w:p w:rsidR="00E971DD" w:rsidRDefault="001252FA">
            <w:pPr>
              <w:jc w:val="center"/>
              <w:rPr>
                <w:rFonts w:ascii="楷体" w:eastAsia="楷体" w:hAnsi="楷体"/>
                <w:sz w:val="20"/>
              </w:rPr>
            </w:pPr>
            <w:r>
              <w:rPr>
                <w:rFonts w:ascii="楷体" w:eastAsia="楷体" w:hAnsi="楷体" w:hint="eastAsia"/>
                <w:sz w:val="20"/>
              </w:rPr>
              <w:t>（仅会员填写）</w:t>
            </w:r>
          </w:p>
        </w:tc>
        <w:tc>
          <w:tcPr>
            <w:tcW w:w="2694" w:type="dxa"/>
            <w:tcBorders>
              <w:top w:val="single" w:sz="4" w:space="0" w:color="auto"/>
              <w:left w:val="nil"/>
              <w:bottom w:val="single" w:sz="4" w:space="0" w:color="auto"/>
              <w:right w:val="single" w:sz="4" w:space="0" w:color="auto"/>
            </w:tcBorders>
          </w:tcPr>
          <w:p w:rsidR="00E971DD" w:rsidRDefault="00E971DD">
            <w:pPr>
              <w:rPr>
                <w:rFonts w:ascii="楷体" w:eastAsia="楷体" w:hAnsi="楷体"/>
                <w:sz w:val="20"/>
              </w:rPr>
            </w:pPr>
          </w:p>
        </w:tc>
        <w:tc>
          <w:tcPr>
            <w:tcW w:w="1417" w:type="dxa"/>
            <w:gridSpan w:val="2"/>
            <w:tcBorders>
              <w:top w:val="single" w:sz="4" w:space="0" w:color="auto"/>
              <w:left w:val="nil"/>
              <w:bottom w:val="single" w:sz="4" w:space="0" w:color="auto"/>
              <w:right w:val="single" w:sz="4" w:space="0" w:color="auto"/>
            </w:tcBorders>
          </w:tcPr>
          <w:p w:rsidR="00E971DD" w:rsidRDefault="001252FA">
            <w:pPr>
              <w:jc w:val="center"/>
              <w:rPr>
                <w:rFonts w:ascii="楷体" w:eastAsia="楷体" w:hAnsi="楷体"/>
                <w:sz w:val="20"/>
              </w:rPr>
            </w:pPr>
            <w:r>
              <w:rPr>
                <w:rFonts w:ascii="楷体" w:eastAsia="楷体" w:hAnsi="楷体" w:hint="eastAsia"/>
                <w:sz w:val="20"/>
              </w:rPr>
              <w:t>公司名称</w:t>
            </w:r>
          </w:p>
        </w:tc>
        <w:tc>
          <w:tcPr>
            <w:tcW w:w="2835" w:type="dxa"/>
            <w:tcBorders>
              <w:top w:val="single" w:sz="4" w:space="0" w:color="auto"/>
              <w:left w:val="nil"/>
              <w:bottom w:val="single" w:sz="4" w:space="0" w:color="auto"/>
              <w:right w:val="single" w:sz="4" w:space="0" w:color="auto"/>
            </w:tcBorders>
          </w:tcPr>
          <w:p w:rsidR="00E971DD" w:rsidRDefault="00E971DD">
            <w:pPr>
              <w:rPr>
                <w:rFonts w:ascii="楷体" w:eastAsia="楷体" w:hAnsi="楷体"/>
                <w:sz w:val="20"/>
              </w:rPr>
            </w:pPr>
          </w:p>
        </w:tc>
      </w:tr>
      <w:tr w:rsidR="00E971DD">
        <w:trPr>
          <w:trHeight w:val="465"/>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E971DD" w:rsidRDefault="001252FA">
            <w:pPr>
              <w:jc w:val="center"/>
              <w:rPr>
                <w:rFonts w:ascii="楷体" w:eastAsia="楷体" w:hAnsi="楷体"/>
                <w:sz w:val="20"/>
              </w:rPr>
            </w:pPr>
            <w:r>
              <w:rPr>
                <w:rFonts w:ascii="楷体" w:eastAsia="楷体" w:hAnsi="楷体" w:hint="eastAsia"/>
                <w:sz w:val="20"/>
              </w:rPr>
              <w:t>联系人</w:t>
            </w:r>
          </w:p>
        </w:tc>
        <w:tc>
          <w:tcPr>
            <w:tcW w:w="2694" w:type="dxa"/>
            <w:tcBorders>
              <w:top w:val="single" w:sz="4" w:space="0" w:color="auto"/>
              <w:left w:val="nil"/>
              <w:bottom w:val="single" w:sz="4" w:space="0" w:color="auto"/>
              <w:right w:val="single" w:sz="4" w:space="0" w:color="auto"/>
            </w:tcBorders>
          </w:tcPr>
          <w:p w:rsidR="00E971DD" w:rsidRDefault="00E971DD">
            <w:pPr>
              <w:rPr>
                <w:rFonts w:ascii="楷体" w:eastAsia="楷体" w:hAnsi="楷体"/>
                <w:sz w:val="20"/>
              </w:rPr>
            </w:pPr>
          </w:p>
        </w:tc>
        <w:tc>
          <w:tcPr>
            <w:tcW w:w="1417" w:type="dxa"/>
            <w:gridSpan w:val="2"/>
            <w:tcBorders>
              <w:top w:val="single" w:sz="4" w:space="0" w:color="auto"/>
              <w:left w:val="nil"/>
              <w:bottom w:val="single" w:sz="4" w:space="0" w:color="auto"/>
              <w:right w:val="single" w:sz="4" w:space="0" w:color="auto"/>
            </w:tcBorders>
          </w:tcPr>
          <w:p w:rsidR="00E971DD" w:rsidRDefault="001252FA">
            <w:pPr>
              <w:jc w:val="center"/>
              <w:rPr>
                <w:rFonts w:ascii="楷体" w:eastAsia="楷体" w:hAnsi="楷体"/>
                <w:sz w:val="20"/>
              </w:rPr>
            </w:pPr>
            <w:r>
              <w:rPr>
                <w:rFonts w:ascii="楷体" w:eastAsia="楷体" w:hAnsi="楷体" w:hint="eastAsia"/>
                <w:sz w:val="20"/>
              </w:rPr>
              <w:t>联系电话</w:t>
            </w:r>
          </w:p>
          <w:p w:rsidR="00E971DD" w:rsidRDefault="001252FA">
            <w:pPr>
              <w:jc w:val="center"/>
              <w:rPr>
                <w:rFonts w:ascii="楷体" w:eastAsia="楷体" w:hAnsi="楷体"/>
                <w:sz w:val="20"/>
              </w:rPr>
            </w:pPr>
            <w:r>
              <w:rPr>
                <w:rFonts w:ascii="楷体" w:eastAsia="楷体" w:hAnsi="楷体" w:hint="eastAsia"/>
                <w:sz w:val="20"/>
              </w:rPr>
              <w:t>(</w:t>
            </w:r>
            <w:r>
              <w:rPr>
                <w:rFonts w:ascii="楷体" w:eastAsia="楷体" w:hAnsi="楷体" w:hint="eastAsia"/>
                <w:sz w:val="20"/>
              </w:rPr>
              <w:t>包括手机</w:t>
            </w:r>
            <w:r>
              <w:rPr>
                <w:rFonts w:ascii="楷体" w:eastAsia="楷体" w:hAnsi="楷体" w:hint="eastAsia"/>
                <w:sz w:val="20"/>
              </w:rPr>
              <w:t>)</w:t>
            </w:r>
          </w:p>
        </w:tc>
        <w:tc>
          <w:tcPr>
            <w:tcW w:w="2835" w:type="dxa"/>
            <w:tcBorders>
              <w:top w:val="single" w:sz="4" w:space="0" w:color="auto"/>
              <w:left w:val="nil"/>
              <w:bottom w:val="single" w:sz="4" w:space="0" w:color="auto"/>
              <w:right w:val="single" w:sz="4" w:space="0" w:color="auto"/>
            </w:tcBorders>
          </w:tcPr>
          <w:p w:rsidR="00E971DD" w:rsidRDefault="00E971DD">
            <w:pPr>
              <w:rPr>
                <w:rFonts w:ascii="楷体" w:eastAsia="楷体" w:hAnsi="楷体"/>
                <w:sz w:val="20"/>
              </w:rPr>
            </w:pPr>
          </w:p>
        </w:tc>
      </w:tr>
      <w:tr w:rsidR="00E971DD">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E971DD" w:rsidRDefault="001252FA">
            <w:pPr>
              <w:jc w:val="center"/>
              <w:rPr>
                <w:rFonts w:ascii="楷体" w:eastAsia="楷体" w:hAnsi="楷体"/>
                <w:sz w:val="20"/>
              </w:rPr>
            </w:pPr>
            <w:r>
              <w:rPr>
                <w:rFonts w:ascii="楷体" w:eastAsia="楷体" w:hAnsi="楷体" w:hint="eastAsia"/>
                <w:sz w:val="20"/>
              </w:rPr>
              <w:t>Email</w:t>
            </w:r>
            <w:r>
              <w:rPr>
                <w:rFonts w:ascii="楷体" w:eastAsia="楷体" w:hAnsi="楷体" w:hint="eastAsia"/>
                <w:sz w:val="20"/>
              </w:rPr>
              <w:t>地址</w:t>
            </w:r>
          </w:p>
        </w:tc>
        <w:tc>
          <w:tcPr>
            <w:tcW w:w="6946" w:type="dxa"/>
            <w:gridSpan w:val="4"/>
            <w:tcBorders>
              <w:top w:val="single" w:sz="4" w:space="0" w:color="auto"/>
              <w:left w:val="nil"/>
              <w:bottom w:val="single" w:sz="4" w:space="0" w:color="auto"/>
              <w:right w:val="single" w:sz="4" w:space="0" w:color="auto"/>
            </w:tcBorders>
          </w:tcPr>
          <w:p w:rsidR="00E971DD" w:rsidRDefault="00E971DD">
            <w:pPr>
              <w:rPr>
                <w:rFonts w:ascii="楷体" w:eastAsia="楷体" w:hAnsi="楷体"/>
                <w:sz w:val="20"/>
              </w:rPr>
            </w:pPr>
          </w:p>
        </w:tc>
      </w:tr>
      <w:tr w:rsidR="00E971DD">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tcPr>
          <w:p w:rsidR="00E971DD" w:rsidRDefault="001252FA">
            <w:pPr>
              <w:rPr>
                <w:rFonts w:ascii="楷体" w:eastAsia="楷体" w:hAnsi="楷体"/>
                <w:sz w:val="20"/>
              </w:rPr>
            </w:pPr>
            <w:r>
              <w:rPr>
                <w:rFonts w:ascii="楷体" w:eastAsia="楷体" w:hAnsi="楷体" w:hint="eastAsia"/>
                <w:sz w:val="20"/>
              </w:rPr>
              <w:t>本业务涉及系统的软件开发商名称</w:t>
            </w:r>
          </w:p>
        </w:tc>
        <w:tc>
          <w:tcPr>
            <w:tcW w:w="6946" w:type="dxa"/>
            <w:gridSpan w:val="4"/>
            <w:tcBorders>
              <w:top w:val="single" w:sz="4" w:space="0" w:color="auto"/>
              <w:left w:val="nil"/>
              <w:bottom w:val="single" w:sz="4" w:space="0" w:color="auto"/>
              <w:right w:val="single" w:sz="4" w:space="0" w:color="auto"/>
            </w:tcBorders>
          </w:tcPr>
          <w:p w:rsidR="00E971DD" w:rsidRDefault="00E971DD">
            <w:pPr>
              <w:rPr>
                <w:rFonts w:ascii="楷体" w:eastAsia="楷体" w:hAnsi="楷体"/>
                <w:sz w:val="20"/>
              </w:rPr>
            </w:pPr>
          </w:p>
        </w:tc>
      </w:tr>
      <w:tr w:rsidR="00E971DD">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tcPr>
          <w:p w:rsidR="00E971DD" w:rsidRDefault="001252FA">
            <w:pPr>
              <w:rPr>
                <w:rFonts w:ascii="楷体" w:eastAsia="楷体" w:hAnsi="楷体"/>
                <w:sz w:val="20"/>
              </w:rPr>
            </w:pPr>
            <w:r>
              <w:rPr>
                <w:rFonts w:ascii="楷体" w:eastAsia="楷体" w:hAnsi="楷体" w:hint="eastAsia"/>
                <w:sz w:val="20"/>
              </w:rPr>
              <w:t>是否参加本次测试</w:t>
            </w:r>
          </w:p>
        </w:tc>
        <w:tc>
          <w:tcPr>
            <w:tcW w:w="6946" w:type="dxa"/>
            <w:gridSpan w:val="4"/>
            <w:tcBorders>
              <w:top w:val="single" w:sz="4" w:space="0" w:color="auto"/>
              <w:left w:val="nil"/>
              <w:bottom w:val="single" w:sz="4" w:space="0" w:color="auto"/>
              <w:right w:val="single" w:sz="4" w:space="0" w:color="auto"/>
            </w:tcBorders>
          </w:tcPr>
          <w:p w:rsidR="00E971DD" w:rsidRDefault="001252FA">
            <w:pPr>
              <w:rPr>
                <w:rFonts w:ascii="楷体" w:eastAsia="楷体" w:hAnsi="楷体"/>
                <w:sz w:val="20"/>
              </w:rPr>
            </w:pPr>
            <w:r>
              <w:rPr>
                <w:rFonts w:ascii="楷体" w:eastAsia="楷体" w:hAnsi="楷体" w:hint="eastAsia"/>
                <w:sz w:val="20"/>
              </w:rPr>
              <w:t>◎已参测</w:t>
            </w:r>
          </w:p>
          <w:p w:rsidR="00E971DD" w:rsidRDefault="001252FA">
            <w:pPr>
              <w:rPr>
                <w:rFonts w:ascii="楷体" w:eastAsia="楷体" w:hAnsi="楷体"/>
                <w:sz w:val="20"/>
              </w:rPr>
            </w:pPr>
            <w:r>
              <w:rPr>
                <w:rFonts w:ascii="楷体" w:eastAsia="楷体" w:hAnsi="楷体" w:hint="eastAsia"/>
                <w:sz w:val="20"/>
              </w:rPr>
              <w:t>◎未参测，未参测原因</w:t>
            </w:r>
            <w:r>
              <w:rPr>
                <w:rFonts w:ascii="楷体" w:eastAsia="楷体" w:hAnsi="楷体" w:hint="eastAsia"/>
                <w:sz w:val="20"/>
              </w:rPr>
              <w:t>:_______</w:t>
            </w:r>
          </w:p>
        </w:tc>
      </w:tr>
      <w:tr w:rsidR="00E971DD">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tcPr>
          <w:p w:rsidR="00E971DD" w:rsidRDefault="001252FA">
            <w:pPr>
              <w:rPr>
                <w:rFonts w:ascii="楷体" w:hAnsi="楷体"/>
                <w:sz w:val="20"/>
              </w:rPr>
            </w:pPr>
            <w:r>
              <w:rPr>
                <w:rFonts w:ascii="楷体" w:eastAsia="楷体" w:hAnsi="楷体" w:hint="eastAsia"/>
                <w:sz w:val="20"/>
              </w:rPr>
              <w:t>相关技术系统</w:t>
            </w:r>
            <w:r>
              <w:rPr>
                <w:rFonts w:hAnsi="楷体"/>
                <w:sz w:val="20"/>
              </w:rPr>
              <w:t>是否</w:t>
            </w:r>
            <w:r>
              <w:rPr>
                <w:rFonts w:hAnsi="楷体" w:hint="eastAsia"/>
                <w:sz w:val="20"/>
              </w:rPr>
              <w:t>已</w:t>
            </w:r>
            <w:r>
              <w:rPr>
                <w:rFonts w:hAnsi="楷体" w:hint="eastAsia"/>
                <w:sz w:val="20"/>
              </w:rPr>
              <w:t>就绪</w:t>
            </w:r>
          </w:p>
        </w:tc>
        <w:tc>
          <w:tcPr>
            <w:tcW w:w="6946" w:type="dxa"/>
            <w:gridSpan w:val="4"/>
            <w:tcBorders>
              <w:top w:val="single" w:sz="4" w:space="0" w:color="auto"/>
              <w:left w:val="nil"/>
              <w:bottom w:val="single" w:sz="4" w:space="0" w:color="auto"/>
              <w:right w:val="single" w:sz="4" w:space="0" w:color="auto"/>
            </w:tcBorders>
          </w:tcPr>
          <w:p w:rsidR="00E971DD" w:rsidRDefault="001252FA">
            <w:pPr>
              <w:rPr>
                <w:rFonts w:hAnsi="楷体"/>
                <w:sz w:val="20"/>
              </w:rPr>
            </w:pPr>
            <w:r>
              <w:rPr>
                <w:rFonts w:hAnsi="楷体" w:hint="eastAsia"/>
                <w:sz w:val="20"/>
              </w:rPr>
              <w:t>◎</w:t>
            </w:r>
            <w:r>
              <w:rPr>
                <w:rFonts w:hAnsi="楷体"/>
                <w:sz w:val="20"/>
              </w:rPr>
              <w:t>无需改造，已评估对现有系统无影响</w:t>
            </w:r>
          </w:p>
          <w:p w:rsidR="00E971DD" w:rsidRDefault="001252FA">
            <w:pPr>
              <w:rPr>
                <w:rFonts w:hAnsi="楷体"/>
                <w:sz w:val="20"/>
              </w:rPr>
            </w:pPr>
            <w:r>
              <w:rPr>
                <w:rFonts w:hAnsi="楷体" w:hint="eastAsia"/>
                <w:sz w:val="20"/>
              </w:rPr>
              <w:t>◎</w:t>
            </w:r>
            <w:r>
              <w:rPr>
                <w:rFonts w:hAnsi="楷体"/>
                <w:sz w:val="20"/>
              </w:rPr>
              <w:t>需要改造</w:t>
            </w:r>
            <w:r>
              <w:rPr>
                <w:rFonts w:hAnsi="楷体" w:hint="eastAsia"/>
                <w:sz w:val="20"/>
              </w:rPr>
              <w:t>且技术系统已</w:t>
            </w:r>
            <w:r>
              <w:rPr>
                <w:rFonts w:hAnsi="楷体" w:hint="eastAsia"/>
                <w:sz w:val="20"/>
              </w:rPr>
              <w:t>就绪</w:t>
            </w:r>
          </w:p>
          <w:p w:rsidR="00E971DD" w:rsidRDefault="001252FA">
            <w:pPr>
              <w:rPr>
                <w:rFonts w:hAnsi="楷体"/>
                <w:sz w:val="20"/>
              </w:rPr>
            </w:pPr>
            <w:r>
              <w:rPr>
                <w:rFonts w:hAnsi="楷体" w:hint="eastAsia"/>
                <w:sz w:val="20"/>
              </w:rPr>
              <w:t>◎</w:t>
            </w:r>
            <w:r>
              <w:rPr>
                <w:rFonts w:hAnsi="楷体"/>
                <w:sz w:val="20"/>
              </w:rPr>
              <w:t>需要改造</w:t>
            </w:r>
            <w:r>
              <w:rPr>
                <w:rFonts w:hAnsi="楷体" w:hint="eastAsia"/>
                <w:sz w:val="20"/>
              </w:rPr>
              <w:t>但技术系统暂未</w:t>
            </w:r>
            <w:r>
              <w:rPr>
                <w:rFonts w:hAnsi="楷体" w:hint="eastAsia"/>
                <w:sz w:val="20"/>
              </w:rPr>
              <w:t>就绪</w:t>
            </w:r>
            <w:r>
              <w:rPr>
                <w:rFonts w:hAnsi="楷体"/>
                <w:sz w:val="20"/>
              </w:rPr>
              <w:t>，预计</w:t>
            </w:r>
            <w:r>
              <w:rPr>
                <w:rFonts w:hAnsi="楷体" w:hint="eastAsia"/>
                <w:sz w:val="20"/>
              </w:rPr>
              <w:t>就绪</w:t>
            </w:r>
            <w:r>
              <w:rPr>
                <w:rFonts w:hAnsi="楷体"/>
                <w:sz w:val="20"/>
              </w:rPr>
              <w:t>时间</w:t>
            </w:r>
            <w:r>
              <w:rPr>
                <w:rFonts w:hAnsi="楷体"/>
                <w:sz w:val="20"/>
              </w:rPr>
              <w:t>: ________</w:t>
            </w:r>
            <w:r>
              <w:rPr>
                <w:rFonts w:hAnsi="楷体"/>
                <w:sz w:val="20"/>
              </w:rPr>
              <w:t>。</w:t>
            </w:r>
            <w:r>
              <w:rPr>
                <w:rFonts w:hAnsi="楷体" w:hint="eastAsia"/>
                <w:sz w:val="20"/>
              </w:rPr>
              <w:t>深交所、中国结算深圳分公司技术系统上线后，已评估现有业务均可正常开展。</w:t>
            </w:r>
          </w:p>
          <w:p w:rsidR="00E971DD" w:rsidRDefault="001252FA">
            <w:pPr>
              <w:rPr>
                <w:rFonts w:hAnsi="楷体"/>
                <w:sz w:val="20"/>
              </w:rPr>
            </w:pPr>
            <w:r>
              <w:rPr>
                <w:rFonts w:hAnsi="楷体" w:hint="eastAsia"/>
                <w:sz w:val="20"/>
              </w:rPr>
              <w:t>◎</w:t>
            </w:r>
            <w:r>
              <w:rPr>
                <w:rFonts w:hAnsi="楷体"/>
                <w:sz w:val="20"/>
              </w:rPr>
              <w:t>需要改造</w:t>
            </w:r>
            <w:r>
              <w:rPr>
                <w:rFonts w:hAnsi="楷体" w:hint="eastAsia"/>
                <w:sz w:val="20"/>
              </w:rPr>
              <w:t>但技术系统暂未</w:t>
            </w:r>
            <w:r>
              <w:rPr>
                <w:rFonts w:hAnsi="楷体" w:hint="eastAsia"/>
                <w:sz w:val="20"/>
              </w:rPr>
              <w:t>就绪</w:t>
            </w:r>
            <w:r>
              <w:rPr>
                <w:rFonts w:hAnsi="楷体"/>
                <w:sz w:val="20"/>
              </w:rPr>
              <w:t>，预计</w:t>
            </w:r>
            <w:r>
              <w:rPr>
                <w:rFonts w:hAnsi="楷体" w:hint="eastAsia"/>
                <w:sz w:val="20"/>
              </w:rPr>
              <w:t>就绪</w:t>
            </w:r>
            <w:r>
              <w:rPr>
                <w:rFonts w:hAnsi="楷体"/>
                <w:sz w:val="20"/>
              </w:rPr>
              <w:t>时间</w:t>
            </w:r>
            <w:r>
              <w:rPr>
                <w:rFonts w:hAnsi="楷体"/>
                <w:sz w:val="20"/>
              </w:rPr>
              <w:t>: ________</w:t>
            </w:r>
            <w:r>
              <w:rPr>
                <w:rFonts w:hAnsi="楷体"/>
                <w:sz w:val="20"/>
              </w:rPr>
              <w:t>。</w:t>
            </w:r>
            <w:r>
              <w:rPr>
                <w:rFonts w:hAnsi="楷体" w:hint="eastAsia"/>
                <w:sz w:val="20"/>
              </w:rPr>
              <w:t>深交所、中国结算深圳分公司技术系统上线后，已评估现有业务</w:t>
            </w:r>
            <w:r>
              <w:rPr>
                <w:rFonts w:hAnsi="楷体" w:hint="eastAsia"/>
                <w:b/>
                <w:sz w:val="20"/>
              </w:rPr>
              <w:t>无法</w:t>
            </w:r>
            <w:r>
              <w:rPr>
                <w:rFonts w:hAnsi="楷体" w:hint="eastAsia"/>
                <w:sz w:val="20"/>
              </w:rPr>
              <w:t>正常开展。业务影响</w:t>
            </w:r>
            <w:r>
              <w:rPr>
                <w:rFonts w:hAnsi="楷体"/>
                <w:sz w:val="20"/>
              </w:rPr>
              <w:t>________</w:t>
            </w:r>
            <w:r>
              <w:rPr>
                <w:rFonts w:hAnsi="楷体"/>
                <w:sz w:val="20"/>
              </w:rPr>
              <w:t>，</w:t>
            </w:r>
            <w:r>
              <w:rPr>
                <w:rFonts w:hAnsi="楷体" w:hint="eastAsia"/>
                <w:sz w:val="20"/>
              </w:rPr>
              <w:t>应对措施：</w:t>
            </w:r>
            <w:r>
              <w:rPr>
                <w:rFonts w:hAnsi="楷体"/>
                <w:sz w:val="20"/>
              </w:rPr>
              <w:t>________</w:t>
            </w:r>
            <w:r>
              <w:rPr>
                <w:rFonts w:hAnsi="楷体" w:hint="eastAsia"/>
                <w:sz w:val="20"/>
              </w:rPr>
              <w:t>。</w:t>
            </w:r>
          </w:p>
        </w:tc>
      </w:tr>
      <w:tr w:rsidR="00E971DD">
        <w:trPr>
          <w:trHeight w:val="644"/>
          <w:jc w:val="center"/>
        </w:trPr>
        <w:tc>
          <w:tcPr>
            <w:tcW w:w="10343" w:type="dxa"/>
            <w:gridSpan w:val="6"/>
            <w:tcBorders>
              <w:top w:val="single" w:sz="4" w:space="0" w:color="auto"/>
              <w:left w:val="single" w:sz="4" w:space="0" w:color="auto"/>
              <w:bottom w:val="single" w:sz="4" w:space="0" w:color="auto"/>
              <w:right w:val="single" w:sz="4" w:space="0" w:color="auto"/>
            </w:tcBorders>
            <w:vAlign w:val="center"/>
          </w:tcPr>
          <w:p w:rsidR="00E971DD" w:rsidRDefault="001252FA">
            <w:pPr>
              <w:jc w:val="center"/>
              <w:rPr>
                <w:rFonts w:ascii="楷体" w:eastAsia="楷体" w:hAnsi="楷体"/>
                <w:sz w:val="20"/>
              </w:rPr>
            </w:pPr>
            <w:r>
              <w:rPr>
                <w:rFonts w:ascii="楷体" w:eastAsia="楷体" w:hAnsi="楷体" w:hint="eastAsia"/>
                <w:sz w:val="20"/>
              </w:rPr>
              <w:t>请填写以下各功能点测试结果</w:t>
            </w:r>
            <w:r>
              <w:rPr>
                <w:rFonts w:ascii="楷体" w:eastAsia="楷体" w:hAnsi="楷体" w:hint="eastAsia"/>
                <w:b/>
                <w:bCs/>
                <w:sz w:val="20"/>
              </w:rPr>
              <w:t>（未参测单位可不填写以下内容）</w:t>
            </w:r>
          </w:p>
        </w:tc>
      </w:tr>
      <w:tr w:rsidR="00E971DD">
        <w:trPr>
          <w:trHeight w:val="288"/>
          <w:jc w:val="center"/>
        </w:trPr>
        <w:tc>
          <w:tcPr>
            <w:tcW w:w="10343" w:type="dxa"/>
            <w:gridSpan w:val="6"/>
            <w:shd w:val="clear" w:color="auto" w:fill="A5A5A5" w:themeFill="background1" w:themeFillShade="A5"/>
            <w:vAlign w:val="center"/>
          </w:tcPr>
          <w:p w:rsidR="00E971DD" w:rsidRDefault="001252FA">
            <w:pPr>
              <w:widowControl/>
              <w:jc w:val="center"/>
              <w:rPr>
                <w:rFonts w:ascii="楷体" w:eastAsia="楷体" w:hAnsi="楷体" w:cs="宋体"/>
                <w:b/>
                <w:kern w:val="0"/>
                <w:sz w:val="20"/>
                <w:szCs w:val="22"/>
              </w:rPr>
            </w:pPr>
            <w:r>
              <w:rPr>
                <w:rFonts w:ascii="楷体" w:eastAsia="楷体" w:hAnsi="楷体" w:cs="宋体" w:hint="eastAsia"/>
                <w:b/>
                <w:kern w:val="0"/>
                <w:sz w:val="20"/>
                <w:szCs w:val="22"/>
              </w:rPr>
              <w:t>港股新增财汇局交易征费测试反馈项</w:t>
            </w:r>
          </w:p>
        </w:tc>
      </w:tr>
      <w:tr w:rsidR="00E971DD">
        <w:trPr>
          <w:trHeight w:val="288"/>
          <w:jc w:val="center"/>
        </w:trPr>
        <w:tc>
          <w:tcPr>
            <w:tcW w:w="452" w:type="dxa"/>
            <w:shd w:val="clear" w:color="auto" w:fill="auto"/>
          </w:tcPr>
          <w:p w:rsidR="00E971DD" w:rsidRDefault="00E971DD">
            <w:pPr>
              <w:pStyle w:val="af4"/>
              <w:widowControl/>
              <w:numPr>
                <w:ilvl w:val="0"/>
                <w:numId w:val="8"/>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楷体" w:eastAsia="楷体" w:hAnsi="楷体" w:cs="宋体"/>
                <w:color w:val="000000"/>
                <w:kern w:val="0"/>
                <w:sz w:val="20"/>
                <w:szCs w:val="22"/>
              </w:rPr>
            </w:pPr>
            <w:r>
              <w:rPr>
                <w:rFonts w:ascii="楷体" w:eastAsia="楷体" w:hAnsi="楷体" w:cs="宋体" w:hint="eastAsia"/>
                <w:color w:val="000000"/>
                <w:kern w:val="0"/>
                <w:sz w:val="20"/>
                <w:szCs w:val="22"/>
              </w:rPr>
              <w:t>港股通交易委托申报及成交回报</w:t>
            </w:r>
          </w:p>
        </w:tc>
        <w:tc>
          <w:tcPr>
            <w:tcW w:w="3402" w:type="dxa"/>
            <w:gridSpan w:val="2"/>
            <w:vAlign w:val="center"/>
          </w:tcPr>
          <w:p w:rsidR="00E971DD" w:rsidRDefault="001252FA">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8"/>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楷体" w:eastAsia="楷体" w:hAnsi="楷体" w:cs="宋体"/>
                <w:color w:val="000000"/>
                <w:kern w:val="0"/>
                <w:sz w:val="20"/>
                <w:szCs w:val="22"/>
              </w:rPr>
            </w:pPr>
            <w:r>
              <w:rPr>
                <w:rFonts w:ascii="楷体" w:eastAsia="楷体" w:hAnsi="楷体" w:cs="宋体" w:hint="eastAsia"/>
                <w:color w:val="000000"/>
                <w:kern w:val="0"/>
                <w:sz w:val="20"/>
                <w:szCs w:val="22"/>
              </w:rPr>
              <w:t>H</w:t>
            </w:r>
            <w:r>
              <w:rPr>
                <w:rFonts w:ascii="楷体" w:eastAsia="楷体" w:hAnsi="楷体" w:cs="宋体" w:hint="eastAsia"/>
                <w:color w:val="000000"/>
                <w:kern w:val="0"/>
                <w:sz w:val="20"/>
                <w:szCs w:val="22"/>
              </w:rPr>
              <w:t>股“全流通”交易委托委托申报及成交回报</w:t>
            </w:r>
          </w:p>
        </w:tc>
        <w:tc>
          <w:tcPr>
            <w:tcW w:w="3402" w:type="dxa"/>
            <w:gridSpan w:val="2"/>
            <w:vAlign w:val="center"/>
          </w:tcPr>
          <w:p w:rsidR="00E971DD" w:rsidRDefault="001252FA">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306"/>
          <w:jc w:val="center"/>
        </w:trPr>
        <w:tc>
          <w:tcPr>
            <w:tcW w:w="452" w:type="dxa"/>
            <w:shd w:val="clear" w:color="auto" w:fill="auto"/>
          </w:tcPr>
          <w:p w:rsidR="00E971DD" w:rsidRDefault="00E971DD">
            <w:pPr>
              <w:pStyle w:val="af4"/>
              <w:widowControl/>
              <w:numPr>
                <w:ilvl w:val="0"/>
                <w:numId w:val="8"/>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楷体" w:eastAsia="楷体" w:hAnsi="楷体" w:cs="宋体"/>
                <w:color w:val="000000"/>
                <w:kern w:val="0"/>
                <w:sz w:val="20"/>
                <w:szCs w:val="22"/>
              </w:rPr>
            </w:pPr>
            <w:r>
              <w:rPr>
                <w:rFonts w:ascii="楷体" w:eastAsia="楷体" w:hAnsi="楷体" w:cs="宋体" w:hint="eastAsia"/>
                <w:color w:val="000000"/>
                <w:kern w:val="0"/>
                <w:sz w:val="20"/>
                <w:szCs w:val="22"/>
              </w:rPr>
              <w:t>B</w:t>
            </w:r>
            <w:r>
              <w:rPr>
                <w:rFonts w:ascii="楷体" w:eastAsia="楷体" w:hAnsi="楷体" w:cs="宋体" w:hint="eastAsia"/>
                <w:color w:val="000000"/>
                <w:kern w:val="0"/>
                <w:sz w:val="20"/>
                <w:szCs w:val="22"/>
              </w:rPr>
              <w:t>转</w:t>
            </w:r>
            <w:r>
              <w:rPr>
                <w:rFonts w:ascii="楷体" w:eastAsia="楷体" w:hAnsi="楷体" w:cs="宋体" w:hint="eastAsia"/>
                <w:color w:val="000000"/>
                <w:kern w:val="0"/>
                <w:sz w:val="20"/>
                <w:szCs w:val="22"/>
              </w:rPr>
              <w:t>H</w:t>
            </w:r>
            <w:r>
              <w:rPr>
                <w:rFonts w:ascii="楷体" w:eastAsia="楷体" w:hAnsi="楷体" w:cs="宋体" w:hint="eastAsia"/>
                <w:color w:val="000000"/>
                <w:kern w:val="0"/>
                <w:sz w:val="20"/>
                <w:szCs w:val="22"/>
              </w:rPr>
              <w:t>股交易委托委托申报及成交回报</w:t>
            </w:r>
          </w:p>
        </w:tc>
        <w:tc>
          <w:tcPr>
            <w:tcW w:w="3402" w:type="dxa"/>
            <w:gridSpan w:val="2"/>
            <w:vAlign w:val="center"/>
          </w:tcPr>
          <w:p w:rsidR="00E971DD" w:rsidRDefault="001252FA">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8"/>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楷体" w:eastAsia="楷体" w:hAnsi="楷体" w:cs="宋体"/>
                <w:color w:val="000000"/>
                <w:kern w:val="0"/>
                <w:sz w:val="20"/>
                <w:szCs w:val="22"/>
              </w:rPr>
            </w:pPr>
            <w:r>
              <w:rPr>
                <w:rFonts w:ascii="楷体" w:eastAsia="楷体" w:hAnsi="楷体" w:cs="宋体" w:hint="eastAsia"/>
                <w:color w:val="000000"/>
                <w:kern w:val="0"/>
                <w:sz w:val="20"/>
                <w:szCs w:val="22"/>
              </w:rPr>
              <w:t>港股财汇局交易征费的清算交收</w:t>
            </w:r>
          </w:p>
        </w:tc>
        <w:tc>
          <w:tcPr>
            <w:tcW w:w="3402" w:type="dxa"/>
            <w:gridSpan w:val="2"/>
            <w:vAlign w:val="center"/>
          </w:tcPr>
          <w:p w:rsidR="00E971DD" w:rsidRDefault="001252FA">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8"/>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楷体" w:eastAsia="楷体" w:hAnsi="楷体" w:cs="宋体"/>
                <w:color w:val="000000"/>
                <w:kern w:val="0"/>
                <w:sz w:val="20"/>
                <w:szCs w:val="22"/>
              </w:rPr>
            </w:pPr>
            <w:r>
              <w:rPr>
                <w:rFonts w:ascii="楷体" w:eastAsia="楷体" w:hAnsi="楷体" w:cs="宋体" w:hint="eastAsia"/>
                <w:color w:val="000000"/>
                <w:kern w:val="0"/>
                <w:sz w:val="20"/>
                <w:szCs w:val="22"/>
              </w:rPr>
              <w:t>H</w:t>
            </w:r>
            <w:r>
              <w:rPr>
                <w:rFonts w:ascii="楷体" w:eastAsia="楷体" w:hAnsi="楷体" w:cs="宋体" w:hint="eastAsia"/>
                <w:color w:val="000000"/>
                <w:kern w:val="0"/>
                <w:sz w:val="20"/>
                <w:szCs w:val="22"/>
              </w:rPr>
              <w:t>股财汇局交易征费的清算交收</w:t>
            </w:r>
          </w:p>
        </w:tc>
        <w:tc>
          <w:tcPr>
            <w:tcW w:w="3402" w:type="dxa"/>
            <w:gridSpan w:val="2"/>
            <w:vAlign w:val="center"/>
          </w:tcPr>
          <w:p w:rsidR="00E971DD" w:rsidRDefault="001252FA">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8"/>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楷体" w:eastAsia="楷体" w:hAnsi="楷体" w:cs="宋体"/>
                <w:color w:val="000000"/>
                <w:kern w:val="0"/>
                <w:sz w:val="20"/>
                <w:szCs w:val="22"/>
              </w:rPr>
            </w:pPr>
            <w:r>
              <w:rPr>
                <w:rFonts w:ascii="楷体" w:eastAsia="楷体" w:hAnsi="楷体" w:cs="宋体" w:hint="eastAsia"/>
                <w:color w:val="000000"/>
                <w:kern w:val="0"/>
                <w:sz w:val="20"/>
                <w:szCs w:val="22"/>
              </w:rPr>
              <w:t>B</w:t>
            </w:r>
            <w:r>
              <w:rPr>
                <w:rFonts w:ascii="楷体" w:eastAsia="楷体" w:hAnsi="楷体" w:cs="宋体" w:hint="eastAsia"/>
                <w:color w:val="000000"/>
                <w:kern w:val="0"/>
                <w:sz w:val="20"/>
                <w:szCs w:val="22"/>
              </w:rPr>
              <w:t>转</w:t>
            </w:r>
            <w:r>
              <w:rPr>
                <w:rFonts w:ascii="楷体" w:eastAsia="楷体" w:hAnsi="楷体" w:cs="宋体" w:hint="eastAsia"/>
                <w:color w:val="000000"/>
                <w:kern w:val="0"/>
                <w:sz w:val="20"/>
                <w:szCs w:val="22"/>
              </w:rPr>
              <w:t>H</w:t>
            </w:r>
            <w:r>
              <w:rPr>
                <w:rFonts w:ascii="楷体" w:eastAsia="楷体" w:hAnsi="楷体" w:cs="宋体" w:hint="eastAsia"/>
                <w:color w:val="000000"/>
                <w:kern w:val="0"/>
                <w:sz w:val="20"/>
                <w:szCs w:val="22"/>
              </w:rPr>
              <w:t>股财汇局交易征费的清算交收</w:t>
            </w:r>
          </w:p>
        </w:tc>
        <w:tc>
          <w:tcPr>
            <w:tcW w:w="3402" w:type="dxa"/>
            <w:gridSpan w:val="2"/>
            <w:vAlign w:val="center"/>
          </w:tcPr>
          <w:p w:rsidR="00E971DD" w:rsidRDefault="001252FA">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10343" w:type="dxa"/>
            <w:gridSpan w:val="6"/>
            <w:shd w:val="clear" w:color="auto" w:fill="BFBFBF" w:themeFill="background1" w:themeFillShade="BF"/>
            <w:vAlign w:val="center"/>
          </w:tcPr>
          <w:p w:rsidR="00E971DD" w:rsidRDefault="001252FA">
            <w:pPr>
              <w:widowControl/>
              <w:jc w:val="center"/>
              <w:rPr>
                <w:rFonts w:ascii="宋体" w:hAnsi="宋体" w:cs="宋体"/>
                <w:sz w:val="22"/>
              </w:rPr>
            </w:pPr>
            <w:r>
              <w:rPr>
                <w:rFonts w:ascii="楷体" w:eastAsia="楷体" w:hAnsi="楷体" w:cs="宋体" w:hint="eastAsia"/>
                <w:b/>
                <w:kern w:val="0"/>
                <w:sz w:val="20"/>
                <w:szCs w:val="22"/>
              </w:rPr>
              <w:t>其他测试反馈</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jc w:val="left"/>
              <w:rPr>
                <w:rFonts w:ascii="宋体" w:hAnsi="宋体"/>
                <w:sz w:val="20"/>
              </w:rPr>
            </w:pPr>
            <w:r>
              <w:rPr>
                <w:rFonts w:hAnsi="楷体" w:hint="eastAsia"/>
                <w:sz w:val="20"/>
              </w:rPr>
              <w:t>早间下发的静态交易参考信息文件的接收和处理</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宋体" w:hAnsi="宋体"/>
                <w:sz w:val="20"/>
              </w:rPr>
            </w:pPr>
            <w:r>
              <w:rPr>
                <w:rFonts w:ascii="楷体" w:eastAsia="楷体" w:hAnsi="楷体" w:cs="宋体" w:hint="eastAsia"/>
                <w:color w:val="000000"/>
                <w:kern w:val="0"/>
                <w:sz w:val="20"/>
              </w:rPr>
              <w:t>LEVEL1</w:t>
            </w:r>
            <w:r>
              <w:rPr>
                <w:rFonts w:ascii="楷体" w:eastAsia="楷体" w:hAnsi="楷体" w:cs="宋体" w:hint="eastAsia"/>
                <w:color w:val="000000"/>
                <w:kern w:val="0"/>
                <w:sz w:val="20"/>
              </w:rPr>
              <w:t>行情接收与展示</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宋体" w:hAnsi="宋体"/>
                <w:sz w:val="20"/>
              </w:rPr>
            </w:pPr>
            <w:r>
              <w:rPr>
                <w:rFonts w:ascii="楷体" w:eastAsia="楷体" w:hAnsi="楷体" w:cs="宋体" w:hint="eastAsia"/>
                <w:color w:val="000000"/>
                <w:kern w:val="0"/>
                <w:sz w:val="20"/>
              </w:rPr>
              <w:t>LEVEL2-1</w:t>
            </w:r>
            <w:r>
              <w:rPr>
                <w:rFonts w:ascii="楷体" w:eastAsia="楷体" w:hAnsi="楷体" w:cs="宋体" w:hint="eastAsia"/>
                <w:color w:val="000000"/>
                <w:kern w:val="0"/>
                <w:sz w:val="20"/>
              </w:rPr>
              <w:t>行情接收与展示</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宋体" w:hAnsi="宋体"/>
                <w:sz w:val="20"/>
              </w:rPr>
            </w:pPr>
            <w:r>
              <w:rPr>
                <w:rFonts w:ascii="楷体" w:eastAsia="楷体" w:hAnsi="楷体" w:cs="宋体" w:hint="eastAsia"/>
                <w:color w:val="000000"/>
                <w:kern w:val="0"/>
                <w:sz w:val="20"/>
              </w:rPr>
              <w:t>LEVEL2-2</w:t>
            </w:r>
            <w:r>
              <w:rPr>
                <w:rFonts w:ascii="楷体" w:eastAsia="楷体" w:hAnsi="楷体" w:cs="宋体" w:hint="eastAsia"/>
                <w:color w:val="000000"/>
                <w:kern w:val="0"/>
                <w:sz w:val="20"/>
              </w:rPr>
              <w:t>行情接收与展示</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宋体" w:hAnsi="宋体"/>
                <w:sz w:val="20"/>
              </w:rPr>
            </w:pPr>
            <w:r>
              <w:rPr>
                <w:rFonts w:ascii="楷体" w:eastAsia="楷体" w:hAnsi="楷体" w:cs="宋体" w:hint="eastAsia"/>
                <w:color w:val="000000"/>
                <w:kern w:val="0"/>
                <w:sz w:val="20"/>
              </w:rPr>
              <w:t>现货集中竞价交易平台相关业务的委托申报与成交回报</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jc w:val="left"/>
              <w:rPr>
                <w:rFonts w:ascii="宋体" w:hAnsi="宋体"/>
                <w:sz w:val="20"/>
              </w:rPr>
            </w:pPr>
            <w:r>
              <w:rPr>
                <w:rFonts w:hAnsi="楷体" w:hint="eastAsia"/>
                <w:sz w:val="20"/>
              </w:rPr>
              <w:t>综合金融服务平台相关业务的委托申报与成交回报</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宋体" w:hAnsi="宋体"/>
                <w:sz w:val="20"/>
              </w:rPr>
            </w:pPr>
            <w:r>
              <w:rPr>
                <w:rFonts w:ascii="楷体" w:eastAsia="楷体" w:hAnsi="楷体" w:cs="宋体" w:hint="eastAsia"/>
                <w:color w:val="000000"/>
                <w:kern w:val="0"/>
                <w:sz w:val="20"/>
              </w:rPr>
              <w:t>非交易平台相关业务的委托申报与成交回报</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楷体" w:eastAsia="楷体" w:hAnsi="楷体" w:cs="宋体"/>
                <w:color w:val="000000"/>
                <w:kern w:val="0"/>
                <w:sz w:val="20"/>
              </w:rPr>
            </w:pPr>
            <w:r>
              <w:rPr>
                <w:rFonts w:ascii="楷体" w:eastAsia="楷体" w:hAnsi="楷体" w:cs="宋体" w:hint="eastAsia"/>
                <w:color w:val="000000"/>
                <w:kern w:val="0"/>
                <w:sz w:val="20"/>
              </w:rPr>
              <w:t>衍生品平台相关业务的委托申报与成交回报</w:t>
            </w:r>
          </w:p>
        </w:tc>
        <w:tc>
          <w:tcPr>
            <w:tcW w:w="3402" w:type="dxa"/>
            <w:gridSpan w:val="2"/>
            <w:vAlign w:val="center"/>
          </w:tcPr>
          <w:p w:rsidR="00E971DD" w:rsidRDefault="001252FA">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jc w:val="left"/>
              <w:rPr>
                <w:rFonts w:ascii="宋体" w:hAnsi="宋体"/>
                <w:sz w:val="20"/>
              </w:rPr>
            </w:pPr>
            <w:r>
              <w:rPr>
                <w:rFonts w:hAnsi="楷体" w:hint="eastAsia"/>
                <w:sz w:val="20"/>
              </w:rPr>
              <w:t>国际市场互联平台相关业务的委托申报与成交回报</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jc w:val="left"/>
              <w:rPr>
                <w:rFonts w:hAnsi="楷体"/>
                <w:sz w:val="20"/>
              </w:rPr>
            </w:pPr>
            <w:r>
              <w:rPr>
                <w:rFonts w:hAnsi="楷体" w:hint="eastAsia"/>
                <w:sz w:val="20"/>
              </w:rPr>
              <w:t>固定收益交易平台相关业务的委托申报与成交回报</w:t>
            </w:r>
          </w:p>
        </w:tc>
        <w:tc>
          <w:tcPr>
            <w:tcW w:w="3402" w:type="dxa"/>
            <w:gridSpan w:val="2"/>
            <w:vAlign w:val="center"/>
          </w:tcPr>
          <w:p w:rsidR="00E971DD" w:rsidRDefault="001252FA">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宋体" w:hAnsi="宋体"/>
                <w:sz w:val="20"/>
              </w:rPr>
            </w:pPr>
            <w:r>
              <w:rPr>
                <w:rFonts w:ascii="楷体" w:eastAsia="楷体" w:hAnsi="楷体" w:cs="宋体" w:hint="eastAsia"/>
                <w:color w:val="000000"/>
                <w:kern w:val="0"/>
                <w:sz w:val="20"/>
              </w:rPr>
              <w:t>接收并处理现货集中竞价交易平台成交汇总文件</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宋体" w:hAnsi="宋体"/>
                <w:sz w:val="20"/>
              </w:rPr>
            </w:pPr>
            <w:r>
              <w:rPr>
                <w:rFonts w:ascii="楷体" w:eastAsia="楷体" w:hAnsi="楷体" w:cs="宋体" w:hint="eastAsia"/>
                <w:color w:val="000000"/>
                <w:kern w:val="0"/>
                <w:sz w:val="20"/>
              </w:rPr>
              <w:t>接收并处理综合金融服务平台成交汇总文件</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90"/>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宋体" w:hAnsi="宋体"/>
                <w:sz w:val="20"/>
              </w:rPr>
            </w:pPr>
            <w:r>
              <w:rPr>
                <w:rFonts w:ascii="楷体" w:eastAsia="楷体" w:hAnsi="楷体" w:cs="宋体" w:hint="eastAsia"/>
                <w:color w:val="000000"/>
                <w:kern w:val="0"/>
                <w:sz w:val="20"/>
              </w:rPr>
              <w:t>接收并处理非交易处理平台成交汇总文件</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宋体" w:hAnsi="宋体"/>
                <w:sz w:val="20"/>
              </w:rPr>
            </w:pPr>
            <w:r>
              <w:rPr>
                <w:rFonts w:ascii="楷体" w:eastAsia="楷体" w:hAnsi="楷体" w:cs="宋体" w:hint="eastAsia"/>
                <w:color w:val="000000"/>
                <w:kern w:val="0"/>
                <w:sz w:val="20"/>
              </w:rPr>
              <w:t>接收并处理衍生品集中竞价交易平台成交汇总文件</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宋体" w:hAnsi="宋体"/>
                <w:sz w:val="20"/>
              </w:rPr>
            </w:pPr>
            <w:r>
              <w:rPr>
                <w:rFonts w:ascii="楷体" w:eastAsia="楷体" w:hAnsi="楷体" w:cs="宋体" w:hint="eastAsia"/>
                <w:color w:val="000000"/>
                <w:kern w:val="0"/>
                <w:sz w:val="20"/>
              </w:rPr>
              <w:t>接收并处理国际市场互联平台成交汇总文件</w:t>
            </w:r>
          </w:p>
        </w:tc>
        <w:tc>
          <w:tcPr>
            <w:tcW w:w="3402" w:type="dxa"/>
            <w:gridSpan w:val="2"/>
            <w:vAlign w:val="center"/>
          </w:tcPr>
          <w:p w:rsidR="00E971DD" w:rsidRDefault="001252FA">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452" w:type="dxa"/>
            <w:shd w:val="clear" w:color="auto" w:fill="auto"/>
          </w:tcPr>
          <w:p w:rsidR="00E971DD" w:rsidRDefault="00E971DD">
            <w:pPr>
              <w:pStyle w:val="af4"/>
              <w:widowControl/>
              <w:numPr>
                <w:ilvl w:val="0"/>
                <w:numId w:val="9"/>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E971DD" w:rsidRDefault="001252FA">
            <w:pPr>
              <w:widowControl/>
              <w:jc w:val="left"/>
              <w:rPr>
                <w:rFonts w:ascii="楷体" w:eastAsia="楷体" w:hAnsi="楷体" w:cs="宋体"/>
                <w:color w:val="000000"/>
                <w:kern w:val="0"/>
                <w:sz w:val="20"/>
              </w:rPr>
            </w:pPr>
            <w:r>
              <w:rPr>
                <w:rFonts w:hAnsi="楷体" w:hint="eastAsia"/>
                <w:sz w:val="20"/>
              </w:rPr>
              <w:t>接收并处理固定收益交易平台</w:t>
            </w:r>
            <w:r>
              <w:rPr>
                <w:rFonts w:ascii="楷体" w:eastAsia="楷体" w:hAnsi="楷体" w:cs="宋体" w:hint="eastAsia"/>
                <w:color w:val="000000"/>
                <w:kern w:val="0"/>
                <w:sz w:val="20"/>
              </w:rPr>
              <w:t>成交汇总文件</w:t>
            </w:r>
          </w:p>
        </w:tc>
        <w:tc>
          <w:tcPr>
            <w:tcW w:w="3402" w:type="dxa"/>
            <w:gridSpan w:val="2"/>
            <w:vAlign w:val="center"/>
          </w:tcPr>
          <w:p w:rsidR="00E971DD" w:rsidRDefault="001252FA">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E971DD">
        <w:trPr>
          <w:trHeight w:val="288"/>
          <w:jc w:val="center"/>
        </w:trPr>
        <w:tc>
          <w:tcPr>
            <w:tcW w:w="10343" w:type="dxa"/>
            <w:gridSpan w:val="6"/>
            <w:shd w:val="clear" w:color="auto" w:fill="BFBFBF" w:themeFill="background1" w:themeFillShade="BF"/>
            <w:vAlign w:val="center"/>
          </w:tcPr>
          <w:p w:rsidR="00E971DD" w:rsidRDefault="001252FA">
            <w:pPr>
              <w:widowControl/>
              <w:jc w:val="center"/>
              <w:rPr>
                <w:rFonts w:hAnsi="楷体" w:cs="宋体"/>
                <w:b/>
                <w:kern w:val="0"/>
                <w:sz w:val="20"/>
              </w:rPr>
            </w:pPr>
            <w:r>
              <w:rPr>
                <w:rFonts w:hAnsi="楷体" w:cs="宋体" w:hint="eastAsia"/>
                <w:b/>
                <w:kern w:val="0"/>
                <w:sz w:val="20"/>
              </w:rPr>
              <w:t>异常说明</w:t>
            </w:r>
          </w:p>
        </w:tc>
      </w:tr>
      <w:tr w:rsidR="00E971DD">
        <w:trPr>
          <w:trHeight w:val="910"/>
          <w:jc w:val="center"/>
        </w:trPr>
        <w:tc>
          <w:tcPr>
            <w:tcW w:w="10343" w:type="dxa"/>
            <w:gridSpan w:val="6"/>
            <w:shd w:val="clear" w:color="auto" w:fill="auto"/>
            <w:vAlign w:val="center"/>
          </w:tcPr>
          <w:p w:rsidR="00E971DD" w:rsidRDefault="001252FA">
            <w:pPr>
              <w:widowControl/>
              <w:rPr>
                <w:rFonts w:hAnsi="楷体"/>
                <w:sz w:val="21"/>
                <w:szCs w:val="21"/>
              </w:rPr>
            </w:pPr>
            <w:r>
              <w:rPr>
                <w:rFonts w:hAnsi="楷体" w:hint="eastAsia"/>
                <w:sz w:val="21"/>
                <w:szCs w:val="21"/>
              </w:rPr>
              <w:t>以上反馈项有“异常”的，务必说明具体情况：（不超过</w:t>
            </w:r>
            <w:r>
              <w:rPr>
                <w:rFonts w:hAnsi="楷体" w:hint="eastAsia"/>
                <w:sz w:val="21"/>
                <w:szCs w:val="21"/>
              </w:rPr>
              <w:t>500</w:t>
            </w:r>
            <w:r>
              <w:rPr>
                <w:rFonts w:hAnsi="楷体" w:hint="eastAsia"/>
                <w:sz w:val="21"/>
                <w:szCs w:val="21"/>
              </w:rPr>
              <w:t>汉字，需详细说明涉及哪些业务系统及各系统的具体症状）</w:t>
            </w:r>
          </w:p>
          <w:p w:rsidR="00E971DD" w:rsidRDefault="00E971DD">
            <w:pPr>
              <w:widowControl/>
              <w:rPr>
                <w:rFonts w:hAnsi="楷体"/>
                <w:sz w:val="21"/>
                <w:szCs w:val="21"/>
              </w:rPr>
            </w:pPr>
          </w:p>
          <w:p w:rsidR="00E971DD" w:rsidRDefault="00E971DD">
            <w:pPr>
              <w:widowControl/>
              <w:rPr>
                <w:rFonts w:hAnsi="楷体"/>
                <w:sz w:val="21"/>
                <w:szCs w:val="21"/>
              </w:rPr>
            </w:pPr>
          </w:p>
          <w:p w:rsidR="00E971DD" w:rsidRDefault="00E971DD">
            <w:pPr>
              <w:widowControl/>
              <w:rPr>
                <w:rFonts w:hAnsi="楷体"/>
                <w:sz w:val="21"/>
                <w:szCs w:val="21"/>
              </w:rPr>
            </w:pPr>
          </w:p>
          <w:p w:rsidR="00E971DD" w:rsidRDefault="00E971DD">
            <w:pPr>
              <w:widowControl/>
              <w:rPr>
                <w:rFonts w:hAnsi="楷体"/>
                <w:sz w:val="21"/>
                <w:szCs w:val="21"/>
              </w:rPr>
            </w:pPr>
          </w:p>
          <w:p w:rsidR="00E971DD" w:rsidRDefault="00E971DD">
            <w:pPr>
              <w:widowControl/>
              <w:rPr>
                <w:rFonts w:hAnsi="楷体"/>
                <w:sz w:val="21"/>
                <w:szCs w:val="21"/>
                <w:u w:val="single"/>
              </w:rPr>
            </w:pPr>
          </w:p>
        </w:tc>
      </w:tr>
    </w:tbl>
    <w:p w:rsidR="00E971DD" w:rsidRDefault="00E971DD">
      <w:pPr>
        <w:jc w:val="left"/>
        <w:rPr>
          <w:b/>
          <w:color w:val="000000"/>
          <w:sz w:val="28"/>
          <w:szCs w:val="30"/>
        </w:rPr>
      </w:pPr>
    </w:p>
    <w:sectPr w:rsidR="00E971DD" w:rsidSect="00E971DD">
      <w:type w:val="continuous"/>
      <w:pgSz w:w="11907" w:h="16840"/>
      <w:pgMar w:top="1588" w:right="1701" w:bottom="1588" w:left="1701" w:header="851" w:footer="851" w:gutter="0"/>
      <w:cols w:space="720"/>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52FA" w:rsidRDefault="001252FA" w:rsidP="00930917">
      <w:r>
        <w:separator/>
      </w:r>
    </w:p>
  </w:endnote>
  <w:endnote w:type="continuationSeparator" w:id="1">
    <w:p w:rsidR="001252FA" w:rsidRDefault="001252FA" w:rsidP="0093091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G Times">
    <w:altName w:val="Times New Roman"/>
    <w:panose1 w:val="02020603050405020304"/>
    <w:charset w:val="00"/>
    <w:family w:val="auto"/>
    <w:pitch w:val="default"/>
    <w:sig w:usb0="00000000"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隶书">
    <w:altName w:val="微软雅黑"/>
    <w:panose1 w:val="02010509060101010101"/>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52FA" w:rsidRDefault="001252FA" w:rsidP="00930917">
      <w:r>
        <w:separator/>
      </w:r>
    </w:p>
  </w:footnote>
  <w:footnote w:type="continuationSeparator" w:id="1">
    <w:p w:rsidR="001252FA" w:rsidRDefault="001252FA" w:rsidP="009309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B9EA9BC"/>
    <w:multiLevelType w:val="multilevel"/>
    <w:tmpl w:val="BB9EA9B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6C5649B"/>
    <w:multiLevelType w:val="multilevel"/>
    <w:tmpl w:val="06C5649B"/>
    <w:lvl w:ilvl="0">
      <w:start w:val="1"/>
      <w:numFmt w:val="decimal"/>
      <w:lvlText w:val="%1."/>
      <w:lvlJc w:val="left"/>
      <w:pPr>
        <w:tabs>
          <w:tab w:val="left" w:pos="1287"/>
        </w:tabs>
        <w:ind w:left="1287" w:hanging="720"/>
      </w:pPr>
      <w:rPr>
        <w:rFonts w:hint="default"/>
        <w:color w:val="000000" w:themeColor="text1"/>
      </w:rPr>
    </w:lvl>
    <w:lvl w:ilvl="1">
      <w:start w:val="1"/>
      <w:numFmt w:val="decimal"/>
      <w:lvlText w:val="%2."/>
      <w:lvlJc w:val="left"/>
      <w:pPr>
        <w:tabs>
          <w:tab w:val="left" w:pos="2007"/>
        </w:tabs>
        <w:ind w:left="2007" w:hanging="720"/>
      </w:pPr>
    </w:lvl>
    <w:lvl w:ilvl="2">
      <w:start w:val="1"/>
      <w:numFmt w:val="decimal"/>
      <w:lvlText w:val="%3."/>
      <w:lvlJc w:val="left"/>
      <w:pPr>
        <w:tabs>
          <w:tab w:val="left" w:pos="2727"/>
        </w:tabs>
        <w:ind w:left="2727" w:hanging="720"/>
      </w:pPr>
    </w:lvl>
    <w:lvl w:ilvl="3">
      <w:start w:val="1"/>
      <w:numFmt w:val="decimal"/>
      <w:lvlText w:val="%4."/>
      <w:lvlJc w:val="left"/>
      <w:pPr>
        <w:tabs>
          <w:tab w:val="left" w:pos="3447"/>
        </w:tabs>
        <w:ind w:left="3447" w:hanging="720"/>
      </w:pPr>
    </w:lvl>
    <w:lvl w:ilvl="4">
      <w:start w:val="1"/>
      <w:numFmt w:val="decimal"/>
      <w:lvlText w:val="%5."/>
      <w:lvlJc w:val="left"/>
      <w:pPr>
        <w:tabs>
          <w:tab w:val="left" w:pos="4167"/>
        </w:tabs>
        <w:ind w:left="4167" w:hanging="720"/>
      </w:pPr>
    </w:lvl>
    <w:lvl w:ilvl="5">
      <w:start w:val="1"/>
      <w:numFmt w:val="decimal"/>
      <w:lvlText w:val="%6."/>
      <w:lvlJc w:val="left"/>
      <w:pPr>
        <w:tabs>
          <w:tab w:val="left" w:pos="4887"/>
        </w:tabs>
        <w:ind w:left="4887" w:hanging="720"/>
      </w:pPr>
    </w:lvl>
    <w:lvl w:ilvl="6">
      <w:start w:val="1"/>
      <w:numFmt w:val="decimal"/>
      <w:lvlText w:val="%7."/>
      <w:lvlJc w:val="left"/>
      <w:pPr>
        <w:tabs>
          <w:tab w:val="left" w:pos="5607"/>
        </w:tabs>
        <w:ind w:left="5607" w:hanging="720"/>
      </w:pPr>
    </w:lvl>
    <w:lvl w:ilvl="7">
      <w:start w:val="1"/>
      <w:numFmt w:val="decimal"/>
      <w:lvlText w:val="%8."/>
      <w:lvlJc w:val="left"/>
      <w:pPr>
        <w:tabs>
          <w:tab w:val="left" w:pos="6327"/>
        </w:tabs>
        <w:ind w:left="6327" w:hanging="720"/>
      </w:pPr>
    </w:lvl>
    <w:lvl w:ilvl="8">
      <w:start w:val="1"/>
      <w:numFmt w:val="decimal"/>
      <w:lvlText w:val="%9."/>
      <w:lvlJc w:val="left"/>
      <w:pPr>
        <w:tabs>
          <w:tab w:val="left" w:pos="7047"/>
        </w:tabs>
        <w:ind w:left="7047" w:hanging="720"/>
      </w:pPr>
    </w:lvl>
  </w:abstractNum>
  <w:abstractNum w:abstractNumId="2">
    <w:nsid w:val="0C4E4A4D"/>
    <w:multiLevelType w:val="multilevel"/>
    <w:tmpl w:val="0C4E4A4D"/>
    <w:lvl w:ilvl="0">
      <w:start w:val="1"/>
      <w:numFmt w:val="decimal"/>
      <w:pStyle w:val="1"/>
      <w:lvlText w:val="%1"/>
      <w:lvlJc w:val="left"/>
      <w:pPr>
        <w:tabs>
          <w:tab w:val="left" w:pos="432"/>
        </w:tabs>
        <w:ind w:left="432" w:hanging="432"/>
      </w:pPr>
    </w:lvl>
    <w:lvl w:ilvl="1">
      <w:start w:val="1"/>
      <w:numFmt w:val="decimal"/>
      <w:pStyle w:val="2"/>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3">
    <w:nsid w:val="24DEA49B"/>
    <w:multiLevelType w:val="multilevel"/>
    <w:tmpl w:val="24DEA49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0EC7658"/>
    <w:multiLevelType w:val="singleLevel"/>
    <w:tmpl w:val="30EC7658"/>
    <w:lvl w:ilvl="0">
      <w:start w:val="7"/>
      <w:numFmt w:val="chineseCounting"/>
      <w:suff w:val="nothing"/>
      <w:lvlText w:val="%1、"/>
      <w:lvlJc w:val="left"/>
      <w:rPr>
        <w:rFonts w:hint="eastAsia"/>
      </w:rPr>
    </w:lvl>
  </w:abstractNum>
  <w:abstractNum w:abstractNumId="5">
    <w:nsid w:val="35BD9AEF"/>
    <w:multiLevelType w:val="singleLevel"/>
    <w:tmpl w:val="35BD9AEF"/>
    <w:lvl w:ilvl="0">
      <w:start w:val="1"/>
      <w:numFmt w:val="bullet"/>
      <w:lvlText w:val=""/>
      <w:lvlJc w:val="left"/>
      <w:pPr>
        <w:ind w:left="420" w:hanging="420"/>
      </w:pPr>
      <w:rPr>
        <w:rFonts w:ascii="Wingdings" w:hAnsi="Wingdings" w:hint="default"/>
      </w:rPr>
    </w:lvl>
  </w:abstractNum>
  <w:abstractNum w:abstractNumId="6">
    <w:nsid w:val="3B3473B7"/>
    <w:multiLevelType w:val="multilevel"/>
    <w:tmpl w:val="3B3473B7"/>
    <w:lvl w:ilvl="0">
      <w:start w:val="1"/>
      <w:numFmt w:val="decimal"/>
      <w:suff w:val="space"/>
      <w:lvlText w:val="%1."/>
      <w:lvlJc w:val="left"/>
      <w:pPr>
        <w:ind w:left="0" w:firstLine="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5B2A18A7"/>
    <w:multiLevelType w:val="multilevel"/>
    <w:tmpl w:val="5B2A18A7"/>
    <w:lvl w:ilvl="0">
      <w:start w:val="1"/>
      <w:numFmt w:val="decimal"/>
      <w:lvlText w:val="%1."/>
      <w:lvlJc w:val="left"/>
      <w:pPr>
        <w:tabs>
          <w:tab w:val="left" w:pos="1003"/>
        </w:tabs>
        <w:ind w:left="1003" w:hanging="720"/>
      </w:pPr>
      <w:rPr>
        <w:color w:val="auto"/>
      </w:rPr>
    </w:lvl>
    <w:lvl w:ilvl="1">
      <w:start w:val="1"/>
      <w:numFmt w:val="decimal"/>
      <w:lvlText w:val="%2."/>
      <w:lvlJc w:val="left"/>
      <w:pPr>
        <w:tabs>
          <w:tab w:val="left" w:pos="1723"/>
        </w:tabs>
        <w:ind w:left="1723" w:hanging="720"/>
      </w:pPr>
    </w:lvl>
    <w:lvl w:ilvl="2">
      <w:start w:val="1"/>
      <w:numFmt w:val="decimal"/>
      <w:lvlText w:val="%3."/>
      <w:lvlJc w:val="left"/>
      <w:pPr>
        <w:tabs>
          <w:tab w:val="left" w:pos="2443"/>
        </w:tabs>
        <w:ind w:left="2443" w:hanging="720"/>
      </w:pPr>
    </w:lvl>
    <w:lvl w:ilvl="3">
      <w:start w:val="1"/>
      <w:numFmt w:val="decimal"/>
      <w:lvlText w:val="%4."/>
      <w:lvlJc w:val="left"/>
      <w:pPr>
        <w:tabs>
          <w:tab w:val="left" w:pos="3163"/>
        </w:tabs>
        <w:ind w:left="3163" w:hanging="720"/>
      </w:pPr>
    </w:lvl>
    <w:lvl w:ilvl="4">
      <w:start w:val="1"/>
      <w:numFmt w:val="decimal"/>
      <w:lvlText w:val="%5."/>
      <w:lvlJc w:val="left"/>
      <w:pPr>
        <w:tabs>
          <w:tab w:val="left" w:pos="3883"/>
        </w:tabs>
        <w:ind w:left="3883" w:hanging="720"/>
      </w:pPr>
    </w:lvl>
    <w:lvl w:ilvl="5">
      <w:start w:val="1"/>
      <w:numFmt w:val="decimal"/>
      <w:lvlText w:val="%6."/>
      <w:lvlJc w:val="left"/>
      <w:pPr>
        <w:tabs>
          <w:tab w:val="left" w:pos="4603"/>
        </w:tabs>
        <w:ind w:left="4603" w:hanging="720"/>
      </w:pPr>
    </w:lvl>
    <w:lvl w:ilvl="6">
      <w:start w:val="1"/>
      <w:numFmt w:val="decimal"/>
      <w:lvlText w:val="%7."/>
      <w:lvlJc w:val="left"/>
      <w:pPr>
        <w:tabs>
          <w:tab w:val="left" w:pos="5323"/>
        </w:tabs>
        <w:ind w:left="5323" w:hanging="720"/>
      </w:pPr>
    </w:lvl>
    <w:lvl w:ilvl="7">
      <w:start w:val="1"/>
      <w:numFmt w:val="decimal"/>
      <w:lvlText w:val="%8."/>
      <w:lvlJc w:val="left"/>
      <w:pPr>
        <w:tabs>
          <w:tab w:val="left" w:pos="6043"/>
        </w:tabs>
        <w:ind w:left="6043" w:hanging="720"/>
      </w:pPr>
    </w:lvl>
    <w:lvl w:ilvl="8">
      <w:start w:val="1"/>
      <w:numFmt w:val="decimal"/>
      <w:lvlText w:val="%9."/>
      <w:lvlJc w:val="left"/>
      <w:pPr>
        <w:tabs>
          <w:tab w:val="left" w:pos="6763"/>
        </w:tabs>
        <w:ind w:left="6763" w:hanging="720"/>
      </w:pPr>
    </w:lvl>
  </w:abstractNum>
  <w:abstractNum w:abstractNumId="8">
    <w:nsid w:val="64D1027A"/>
    <w:multiLevelType w:val="multilevel"/>
    <w:tmpl w:val="64D1027A"/>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
  </w:num>
  <w:num w:numId="2">
    <w:abstractNumId w:val="8"/>
  </w:num>
  <w:num w:numId="3">
    <w:abstractNumId w:val="5"/>
  </w:num>
  <w:num w:numId="4">
    <w:abstractNumId w:val="6"/>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
  </w:num>
  <w:num w:numId="8">
    <w:abstractNumId w:val="0"/>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425"/>
  <w:drawingGridHorizontalSpacing w:val="120"/>
  <w:drawingGridVerticalSpacing w:val="163"/>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doNotWrapTextWithPunct/>
    <w:doNotUseEastAsianBreakRules/>
    <w:useFELayout/>
    <w:doNotUseIndentAsNumberingTabStop/>
    <w:useAltKinsokuLineBreakRules/>
  </w:compat>
  <w:rsids>
    <w:rsidRoot w:val="00116610"/>
    <w:rsid w:val="00000261"/>
    <w:rsid w:val="0000085D"/>
    <w:rsid w:val="000016DA"/>
    <w:rsid w:val="00001B0B"/>
    <w:rsid w:val="000025C8"/>
    <w:rsid w:val="00002C80"/>
    <w:rsid w:val="000031A0"/>
    <w:rsid w:val="000031F4"/>
    <w:rsid w:val="000036B5"/>
    <w:rsid w:val="000037BF"/>
    <w:rsid w:val="00003854"/>
    <w:rsid w:val="0000392B"/>
    <w:rsid w:val="00003ED4"/>
    <w:rsid w:val="00004167"/>
    <w:rsid w:val="0000460A"/>
    <w:rsid w:val="00004D4F"/>
    <w:rsid w:val="00004FCC"/>
    <w:rsid w:val="000054FA"/>
    <w:rsid w:val="000055EA"/>
    <w:rsid w:val="00005E5A"/>
    <w:rsid w:val="000060F6"/>
    <w:rsid w:val="00006274"/>
    <w:rsid w:val="000063CA"/>
    <w:rsid w:val="0000662D"/>
    <w:rsid w:val="00006EAF"/>
    <w:rsid w:val="00010199"/>
    <w:rsid w:val="000101C5"/>
    <w:rsid w:val="000103D2"/>
    <w:rsid w:val="000103F7"/>
    <w:rsid w:val="00010916"/>
    <w:rsid w:val="0001091F"/>
    <w:rsid w:val="00010942"/>
    <w:rsid w:val="0001096B"/>
    <w:rsid w:val="00010B4E"/>
    <w:rsid w:val="00011478"/>
    <w:rsid w:val="00011705"/>
    <w:rsid w:val="0001177A"/>
    <w:rsid w:val="000118E4"/>
    <w:rsid w:val="00011CDD"/>
    <w:rsid w:val="0001219D"/>
    <w:rsid w:val="0001230B"/>
    <w:rsid w:val="000126E9"/>
    <w:rsid w:val="00012754"/>
    <w:rsid w:val="00012EF2"/>
    <w:rsid w:val="000139A0"/>
    <w:rsid w:val="00013AE0"/>
    <w:rsid w:val="00013D5D"/>
    <w:rsid w:val="00013D5F"/>
    <w:rsid w:val="00014B4D"/>
    <w:rsid w:val="00014B85"/>
    <w:rsid w:val="0001510C"/>
    <w:rsid w:val="0001513F"/>
    <w:rsid w:val="0001560E"/>
    <w:rsid w:val="0001580C"/>
    <w:rsid w:val="000159C4"/>
    <w:rsid w:val="00015BAB"/>
    <w:rsid w:val="00015C7F"/>
    <w:rsid w:val="00015DA5"/>
    <w:rsid w:val="00016228"/>
    <w:rsid w:val="000162BA"/>
    <w:rsid w:val="00016328"/>
    <w:rsid w:val="000166D2"/>
    <w:rsid w:val="0001682D"/>
    <w:rsid w:val="0001687C"/>
    <w:rsid w:val="00016A21"/>
    <w:rsid w:val="00016BF3"/>
    <w:rsid w:val="00016FA8"/>
    <w:rsid w:val="000170DE"/>
    <w:rsid w:val="000172AF"/>
    <w:rsid w:val="000174F7"/>
    <w:rsid w:val="000174FD"/>
    <w:rsid w:val="00017575"/>
    <w:rsid w:val="00017784"/>
    <w:rsid w:val="00017C8D"/>
    <w:rsid w:val="00017EC3"/>
    <w:rsid w:val="00017F7D"/>
    <w:rsid w:val="00020122"/>
    <w:rsid w:val="000206E6"/>
    <w:rsid w:val="0002181B"/>
    <w:rsid w:val="000225D0"/>
    <w:rsid w:val="00022915"/>
    <w:rsid w:val="00022BF4"/>
    <w:rsid w:val="0002308A"/>
    <w:rsid w:val="000230D3"/>
    <w:rsid w:val="000238A0"/>
    <w:rsid w:val="000248EF"/>
    <w:rsid w:val="00024B76"/>
    <w:rsid w:val="00024DEE"/>
    <w:rsid w:val="00024F49"/>
    <w:rsid w:val="00025A36"/>
    <w:rsid w:val="00025EFA"/>
    <w:rsid w:val="00026827"/>
    <w:rsid w:val="0002698B"/>
    <w:rsid w:val="00026A12"/>
    <w:rsid w:val="00026ED8"/>
    <w:rsid w:val="00026EDB"/>
    <w:rsid w:val="00027380"/>
    <w:rsid w:val="0002745D"/>
    <w:rsid w:val="000274A5"/>
    <w:rsid w:val="00027D89"/>
    <w:rsid w:val="0003004D"/>
    <w:rsid w:val="0003060F"/>
    <w:rsid w:val="00031B83"/>
    <w:rsid w:val="00031C4A"/>
    <w:rsid w:val="0003213A"/>
    <w:rsid w:val="000323AE"/>
    <w:rsid w:val="000326C3"/>
    <w:rsid w:val="00032762"/>
    <w:rsid w:val="00032B60"/>
    <w:rsid w:val="00032DE4"/>
    <w:rsid w:val="00032EF8"/>
    <w:rsid w:val="00033308"/>
    <w:rsid w:val="00033B88"/>
    <w:rsid w:val="00033F69"/>
    <w:rsid w:val="000347C6"/>
    <w:rsid w:val="00034AC9"/>
    <w:rsid w:val="00034B7E"/>
    <w:rsid w:val="00034E5B"/>
    <w:rsid w:val="00034F82"/>
    <w:rsid w:val="00035256"/>
    <w:rsid w:val="000352D8"/>
    <w:rsid w:val="00035847"/>
    <w:rsid w:val="00035A16"/>
    <w:rsid w:val="00036024"/>
    <w:rsid w:val="000363D9"/>
    <w:rsid w:val="00036E14"/>
    <w:rsid w:val="00036F77"/>
    <w:rsid w:val="00037475"/>
    <w:rsid w:val="00037A47"/>
    <w:rsid w:val="00037AD7"/>
    <w:rsid w:val="00037F7E"/>
    <w:rsid w:val="000400BF"/>
    <w:rsid w:val="000402EC"/>
    <w:rsid w:val="0004041B"/>
    <w:rsid w:val="000404D9"/>
    <w:rsid w:val="0004120F"/>
    <w:rsid w:val="00041A2B"/>
    <w:rsid w:val="000424D6"/>
    <w:rsid w:val="0004279B"/>
    <w:rsid w:val="0004287C"/>
    <w:rsid w:val="00042A4D"/>
    <w:rsid w:val="00042A8E"/>
    <w:rsid w:val="00043208"/>
    <w:rsid w:val="000432AE"/>
    <w:rsid w:val="00043C7A"/>
    <w:rsid w:val="00045479"/>
    <w:rsid w:val="0004547C"/>
    <w:rsid w:val="00045CA3"/>
    <w:rsid w:val="0004615D"/>
    <w:rsid w:val="00046275"/>
    <w:rsid w:val="0004726D"/>
    <w:rsid w:val="000475E2"/>
    <w:rsid w:val="00047BC6"/>
    <w:rsid w:val="00047EDD"/>
    <w:rsid w:val="000503D6"/>
    <w:rsid w:val="0005056F"/>
    <w:rsid w:val="000507B9"/>
    <w:rsid w:val="0005080F"/>
    <w:rsid w:val="00050BA2"/>
    <w:rsid w:val="00050DA1"/>
    <w:rsid w:val="00050DA5"/>
    <w:rsid w:val="00050FC9"/>
    <w:rsid w:val="0005123A"/>
    <w:rsid w:val="000512ED"/>
    <w:rsid w:val="0005139A"/>
    <w:rsid w:val="00051551"/>
    <w:rsid w:val="00051557"/>
    <w:rsid w:val="000516A7"/>
    <w:rsid w:val="000518FD"/>
    <w:rsid w:val="00051B90"/>
    <w:rsid w:val="00051D57"/>
    <w:rsid w:val="00052666"/>
    <w:rsid w:val="00052960"/>
    <w:rsid w:val="00053825"/>
    <w:rsid w:val="00053AD2"/>
    <w:rsid w:val="00053C84"/>
    <w:rsid w:val="0005410F"/>
    <w:rsid w:val="00054978"/>
    <w:rsid w:val="00054A36"/>
    <w:rsid w:val="0005541F"/>
    <w:rsid w:val="00055898"/>
    <w:rsid w:val="00055CD9"/>
    <w:rsid w:val="00055F34"/>
    <w:rsid w:val="000564DD"/>
    <w:rsid w:val="0005655D"/>
    <w:rsid w:val="000569B9"/>
    <w:rsid w:val="00056DFE"/>
    <w:rsid w:val="00057115"/>
    <w:rsid w:val="000571F7"/>
    <w:rsid w:val="000573C5"/>
    <w:rsid w:val="0005746C"/>
    <w:rsid w:val="000576C6"/>
    <w:rsid w:val="000579FD"/>
    <w:rsid w:val="000601B8"/>
    <w:rsid w:val="0006038F"/>
    <w:rsid w:val="000603A2"/>
    <w:rsid w:val="000603D4"/>
    <w:rsid w:val="000604B6"/>
    <w:rsid w:val="000605BD"/>
    <w:rsid w:val="00060716"/>
    <w:rsid w:val="00060963"/>
    <w:rsid w:val="000614BA"/>
    <w:rsid w:val="00061616"/>
    <w:rsid w:val="00061885"/>
    <w:rsid w:val="00061B7E"/>
    <w:rsid w:val="00061BB3"/>
    <w:rsid w:val="00061C22"/>
    <w:rsid w:val="0006277F"/>
    <w:rsid w:val="00062B76"/>
    <w:rsid w:val="00062EB0"/>
    <w:rsid w:val="00063517"/>
    <w:rsid w:val="000637C6"/>
    <w:rsid w:val="00063B74"/>
    <w:rsid w:val="0006451A"/>
    <w:rsid w:val="00064B9E"/>
    <w:rsid w:val="00065BB8"/>
    <w:rsid w:val="00066082"/>
    <w:rsid w:val="00066CD5"/>
    <w:rsid w:val="00067583"/>
    <w:rsid w:val="00067687"/>
    <w:rsid w:val="00067F55"/>
    <w:rsid w:val="000708EB"/>
    <w:rsid w:val="00070E5B"/>
    <w:rsid w:val="00070EEF"/>
    <w:rsid w:val="00070F3C"/>
    <w:rsid w:val="00071400"/>
    <w:rsid w:val="0007142C"/>
    <w:rsid w:val="000716BF"/>
    <w:rsid w:val="000719D0"/>
    <w:rsid w:val="00071C38"/>
    <w:rsid w:val="00071DE0"/>
    <w:rsid w:val="00071F15"/>
    <w:rsid w:val="00071F52"/>
    <w:rsid w:val="00071FAD"/>
    <w:rsid w:val="00072236"/>
    <w:rsid w:val="00072265"/>
    <w:rsid w:val="000723BA"/>
    <w:rsid w:val="0007258D"/>
    <w:rsid w:val="00072846"/>
    <w:rsid w:val="0007291A"/>
    <w:rsid w:val="00072B44"/>
    <w:rsid w:val="00072D55"/>
    <w:rsid w:val="00073186"/>
    <w:rsid w:val="00073737"/>
    <w:rsid w:val="000739DA"/>
    <w:rsid w:val="00073AD6"/>
    <w:rsid w:val="000742E0"/>
    <w:rsid w:val="00074B5E"/>
    <w:rsid w:val="00074C8B"/>
    <w:rsid w:val="00074CCD"/>
    <w:rsid w:val="000751A6"/>
    <w:rsid w:val="000751C6"/>
    <w:rsid w:val="00075678"/>
    <w:rsid w:val="00075BD5"/>
    <w:rsid w:val="000761B8"/>
    <w:rsid w:val="000765F3"/>
    <w:rsid w:val="0007680A"/>
    <w:rsid w:val="00077072"/>
    <w:rsid w:val="0007752B"/>
    <w:rsid w:val="00077798"/>
    <w:rsid w:val="000777F3"/>
    <w:rsid w:val="00077AB4"/>
    <w:rsid w:val="00077AD2"/>
    <w:rsid w:val="00077B15"/>
    <w:rsid w:val="00077CA0"/>
    <w:rsid w:val="00077E40"/>
    <w:rsid w:val="00077E93"/>
    <w:rsid w:val="00080591"/>
    <w:rsid w:val="00080BEE"/>
    <w:rsid w:val="00080E5B"/>
    <w:rsid w:val="00080F85"/>
    <w:rsid w:val="00081024"/>
    <w:rsid w:val="000810B2"/>
    <w:rsid w:val="0008153D"/>
    <w:rsid w:val="00081954"/>
    <w:rsid w:val="00081AED"/>
    <w:rsid w:val="00081D1B"/>
    <w:rsid w:val="00081DEE"/>
    <w:rsid w:val="00081EEC"/>
    <w:rsid w:val="00081FC2"/>
    <w:rsid w:val="00082979"/>
    <w:rsid w:val="0008299E"/>
    <w:rsid w:val="00082AC6"/>
    <w:rsid w:val="000831BB"/>
    <w:rsid w:val="0008376E"/>
    <w:rsid w:val="0008381A"/>
    <w:rsid w:val="0008389B"/>
    <w:rsid w:val="00083980"/>
    <w:rsid w:val="00083FC4"/>
    <w:rsid w:val="00084545"/>
    <w:rsid w:val="0008495D"/>
    <w:rsid w:val="00084C0B"/>
    <w:rsid w:val="0008513C"/>
    <w:rsid w:val="00085947"/>
    <w:rsid w:val="00085E05"/>
    <w:rsid w:val="0008623D"/>
    <w:rsid w:val="000864BC"/>
    <w:rsid w:val="00086730"/>
    <w:rsid w:val="000867A1"/>
    <w:rsid w:val="000867EC"/>
    <w:rsid w:val="00086822"/>
    <w:rsid w:val="00086940"/>
    <w:rsid w:val="00086AA0"/>
    <w:rsid w:val="00087272"/>
    <w:rsid w:val="00087B53"/>
    <w:rsid w:val="00090144"/>
    <w:rsid w:val="000901DE"/>
    <w:rsid w:val="00090664"/>
    <w:rsid w:val="000907FC"/>
    <w:rsid w:val="00091616"/>
    <w:rsid w:val="00091941"/>
    <w:rsid w:val="0009213D"/>
    <w:rsid w:val="00092155"/>
    <w:rsid w:val="00092709"/>
    <w:rsid w:val="000927B0"/>
    <w:rsid w:val="00092CB9"/>
    <w:rsid w:val="00092D93"/>
    <w:rsid w:val="00092E7A"/>
    <w:rsid w:val="00093568"/>
    <w:rsid w:val="00094118"/>
    <w:rsid w:val="000944DB"/>
    <w:rsid w:val="00094F32"/>
    <w:rsid w:val="000952BD"/>
    <w:rsid w:val="000952D0"/>
    <w:rsid w:val="00095505"/>
    <w:rsid w:val="000955F7"/>
    <w:rsid w:val="0009578F"/>
    <w:rsid w:val="00096118"/>
    <w:rsid w:val="0009621A"/>
    <w:rsid w:val="0009623B"/>
    <w:rsid w:val="00096378"/>
    <w:rsid w:val="000964D3"/>
    <w:rsid w:val="000968FA"/>
    <w:rsid w:val="00096C7C"/>
    <w:rsid w:val="0009718A"/>
    <w:rsid w:val="00097396"/>
    <w:rsid w:val="00097849"/>
    <w:rsid w:val="000978F6"/>
    <w:rsid w:val="00097CC4"/>
    <w:rsid w:val="000A019C"/>
    <w:rsid w:val="000A0A3E"/>
    <w:rsid w:val="000A13B2"/>
    <w:rsid w:val="000A13B4"/>
    <w:rsid w:val="000A13C4"/>
    <w:rsid w:val="000A1814"/>
    <w:rsid w:val="000A1D3C"/>
    <w:rsid w:val="000A1E57"/>
    <w:rsid w:val="000A1FB8"/>
    <w:rsid w:val="000A2012"/>
    <w:rsid w:val="000A217E"/>
    <w:rsid w:val="000A21B3"/>
    <w:rsid w:val="000A23C7"/>
    <w:rsid w:val="000A240F"/>
    <w:rsid w:val="000A2853"/>
    <w:rsid w:val="000A2B76"/>
    <w:rsid w:val="000A2D1E"/>
    <w:rsid w:val="000A3181"/>
    <w:rsid w:val="000A32EC"/>
    <w:rsid w:val="000A3319"/>
    <w:rsid w:val="000A343D"/>
    <w:rsid w:val="000A361C"/>
    <w:rsid w:val="000A363A"/>
    <w:rsid w:val="000A3751"/>
    <w:rsid w:val="000A3AA4"/>
    <w:rsid w:val="000A3FDA"/>
    <w:rsid w:val="000A4091"/>
    <w:rsid w:val="000A4346"/>
    <w:rsid w:val="000A4DA1"/>
    <w:rsid w:val="000A4E3A"/>
    <w:rsid w:val="000A4FB0"/>
    <w:rsid w:val="000A514D"/>
    <w:rsid w:val="000A51D7"/>
    <w:rsid w:val="000A54F5"/>
    <w:rsid w:val="000A6425"/>
    <w:rsid w:val="000A64E5"/>
    <w:rsid w:val="000A6776"/>
    <w:rsid w:val="000A6930"/>
    <w:rsid w:val="000A6B06"/>
    <w:rsid w:val="000A6EA4"/>
    <w:rsid w:val="000A6F9B"/>
    <w:rsid w:val="000A7045"/>
    <w:rsid w:val="000A7238"/>
    <w:rsid w:val="000A7C2F"/>
    <w:rsid w:val="000A7D9E"/>
    <w:rsid w:val="000B0229"/>
    <w:rsid w:val="000B0303"/>
    <w:rsid w:val="000B033F"/>
    <w:rsid w:val="000B1347"/>
    <w:rsid w:val="000B13D1"/>
    <w:rsid w:val="000B1716"/>
    <w:rsid w:val="000B180A"/>
    <w:rsid w:val="000B18D7"/>
    <w:rsid w:val="000B1B2B"/>
    <w:rsid w:val="000B1E14"/>
    <w:rsid w:val="000B1F2F"/>
    <w:rsid w:val="000B28C8"/>
    <w:rsid w:val="000B2F4A"/>
    <w:rsid w:val="000B316C"/>
    <w:rsid w:val="000B3207"/>
    <w:rsid w:val="000B33CA"/>
    <w:rsid w:val="000B36B4"/>
    <w:rsid w:val="000B3B88"/>
    <w:rsid w:val="000B3C94"/>
    <w:rsid w:val="000B3D75"/>
    <w:rsid w:val="000B3EFA"/>
    <w:rsid w:val="000B41E7"/>
    <w:rsid w:val="000B4282"/>
    <w:rsid w:val="000B457D"/>
    <w:rsid w:val="000B47C0"/>
    <w:rsid w:val="000B4C47"/>
    <w:rsid w:val="000B5055"/>
    <w:rsid w:val="000B51F6"/>
    <w:rsid w:val="000B52C5"/>
    <w:rsid w:val="000B545B"/>
    <w:rsid w:val="000B54D3"/>
    <w:rsid w:val="000B57D7"/>
    <w:rsid w:val="000B5B06"/>
    <w:rsid w:val="000B5C09"/>
    <w:rsid w:val="000B61A4"/>
    <w:rsid w:val="000B6294"/>
    <w:rsid w:val="000B633E"/>
    <w:rsid w:val="000B669B"/>
    <w:rsid w:val="000B7046"/>
    <w:rsid w:val="000B70CA"/>
    <w:rsid w:val="000B71A6"/>
    <w:rsid w:val="000B7EA3"/>
    <w:rsid w:val="000C00A6"/>
    <w:rsid w:val="000C03AB"/>
    <w:rsid w:val="000C0640"/>
    <w:rsid w:val="000C072D"/>
    <w:rsid w:val="000C0B7B"/>
    <w:rsid w:val="000C0CD2"/>
    <w:rsid w:val="000C0D38"/>
    <w:rsid w:val="000C0D76"/>
    <w:rsid w:val="000C1CB7"/>
    <w:rsid w:val="000C1EBC"/>
    <w:rsid w:val="000C260C"/>
    <w:rsid w:val="000C2DAB"/>
    <w:rsid w:val="000C32BC"/>
    <w:rsid w:val="000C33F1"/>
    <w:rsid w:val="000C351E"/>
    <w:rsid w:val="000C3A2C"/>
    <w:rsid w:val="000C3C7B"/>
    <w:rsid w:val="000C3E29"/>
    <w:rsid w:val="000C400E"/>
    <w:rsid w:val="000C4345"/>
    <w:rsid w:val="000C4E7F"/>
    <w:rsid w:val="000C5241"/>
    <w:rsid w:val="000C531F"/>
    <w:rsid w:val="000C57FC"/>
    <w:rsid w:val="000C5E57"/>
    <w:rsid w:val="000C6096"/>
    <w:rsid w:val="000C66D6"/>
    <w:rsid w:val="000C67F9"/>
    <w:rsid w:val="000C6B96"/>
    <w:rsid w:val="000C71D5"/>
    <w:rsid w:val="000C734B"/>
    <w:rsid w:val="000C786B"/>
    <w:rsid w:val="000C7C2D"/>
    <w:rsid w:val="000C7DC6"/>
    <w:rsid w:val="000D06B4"/>
    <w:rsid w:val="000D105F"/>
    <w:rsid w:val="000D126A"/>
    <w:rsid w:val="000D1ABC"/>
    <w:rsid w:val="000D1F5B"/>
    <w:rsid w:val="000D2799"/>
    <w:rsid w:val="000D2AC0"/>
    <w:rsid w:val="000D2B57"/>
    <w:rsid w:val="000D2BF1"/>
    <w:rsid w:val="000D30DF"/>
    <w:rsid w:val="000D3171"/>
    <w:rsid w:val="000D3385"/>
    <w:rsid w:val="000D35C9"/>
    <w:rsid w:val="000D36F2"/>
    <w:rsid w:val="000D3779"/>
    <w:rsid w:val="000D38D3"/>
    <w:rsid w:val="000D3B08"/>
    <w:rsid w:val="000D420F"/>
    <w:rsid w:val="000D4999"/>
    <w:rsid w:val="000D4C1D"/>
    <w:rsid w:val="000D4D57"/>
    <w:rsid w:val="000D4DD9"/>
    <w:rsid w:val="000D4FAD"/>
    <w:rsid w:val="000D5097"/>
    <w:rsid w:val="000D51C1"/>
    <w:rsid w:val="000D56C6"/>
    <w:rsid w:val="000D57D1"/>
    <w:rsid w:val="000D57E4"/>
    <w:rsid w:val="000D588E"/>
    <w:rsid w:val="000D618D"/>
    <w:rsid w:val="000D63BF"/>
    <w:rsid w:val="000D6480"/>
    <w:rsid w:val="000D6789"/>
    <w:rsid w:val="000D6D8E"/>
    <w:rsid w:val="000D71E0"/>
    <w:rsid w:val="000D721B"/>
    <w:rsid w:val="000D74A7"/>
    <w:rsid w:val="000D7AB3"/>
    <w:rsid w:val="000E0393"/>
    <w:rsid w:val="000E09C6"/>
    <w:rsid w:val="000E09E2"/>
    <w:rsid w:val="000E0B26"/>
    <w:rsid w:val="000E0DE2"/>
    <w:rsid w:val="000E1173"/>
    <w:rsid w:val="000E15F8"/>
    <w:rsid w:val="000E1C08"/>
    <w:rsid w:val="000E212E"/>
    <w:rsid w:val="000E2515"/>
    <w:rsid w:val="000E29A3"/>
    <w:rsid w:val="000E2AF5"/>
    <w:rsid w:val="000E2B30"/>
    <w:rsid w:val="000E3353"/>
    <w:rsid w:val="000E3528"/>
    <w:rsid w:val="000E4597"/>
    <w:rsid w:val="000E4A9F"/>
    <w:rsid w:val="000E4EAD"/>
    <w:rsid w:val="000E59B8"/>
    <w:rsid w:val="000E5EA4"/>
    <w:rsid w:val="000E624D"/>
    <w:rsid w:val="000E6297"/>
    <w:rsid w:val="000E63A8"/>
    <w:rsid w:val="000E6598"/>
    <w:rsid w:val="000E6748"/>
    <w:rsid w:val="000E6B0C"/>
    <w:rsid w:val="000E6B70"/>
    <w:rsid w:val="000E6F14"/>
    <w:rsid w:val="000E6F16"/>
    <w:rsid w:val="000E7029"/>
    <w:rsid w:val="000E77A3"/>
    <w:rsid w:val="000E7AD7"/>
    <w:rsid w:val="000E7D13"/>
    <w:rsid w:val="000E7DB2"/>
    <w:rsid w:val="000F0052"/>
    <w:rsid w:val="000F07B8"/>
    <w:rsid w:val="000F0D23"/>
    <w:rsid w:val="000F13CE"/>
    <w:rsid w:val="000F14EB"/>
    <w:rsid w:val="000F14FA"/>
    <w:rsid w:val="000F1558"/>
    <w:rsid w:val="000F1D33"/>
    <w:rsid w:val="000F1FDB"/>
    <w:rsid w:val="000F2236"/>
    <w:rsid w:val="000F2702"/>
    <w:rsid w:val="000F2954"/>
    <w:rsid w:val="000F2B40"/>
    <w:rsid w:val="000F2B87"/>
    <w:rsid w:val="000F2F23"/>
    <w:rsid w:val="000F33C3"/>
    <w:rsid w:val="000F3445"/>
    <w:rsid w:val="000F3457"/>
    <w:rsid w:val="000F34F3"/>
    <w:rsid w:val="000F3BD3"/>
    <w:rsid w:val="000F40BB"/>
    <w:rsid w:val="000F4747"/>
    <w:rsid w:val="000F47C1"/>
    <w:rsid w:val="000F4FAB"/>
    <w:rsid w:val="000F50A8"/>
    <w:rsid w:val="000F5401"/>
    <w:rsid w:val="000F5421"/>
    <w:rsid w:val="000F57CB"/>
    <w:rsid w:val="000F5AF1"/>
    <w:rsid w:val="000F5BA5"/>
    <w:rsid w:val="000F5C12"/>
    <w:rsid w:val="000F5D89"/>
    <w:rsid w:val="000F5E84"/>
    <w:rsid w:val="000F5F6F"/>
    <w:rsid w:val="000F644C"/>
    <w:rsid w:val="000F6D9B"/>
    <w:rsid w:val="000F6E0B"/>
    <w:rsid w:val="000F6FA0"/>
    <w:rsid w:val="000F7263"/>
    <w:rsid w:val="000F75FB"/>
    <w:rsid w:val="000F7925"/>
    <w:rsid w:val="000F799A"/>
    <w:rsid w:val="000F7C71"/>
    <w:rsid w:val="000F7D86"/>
    <w:rsid w:val="000F7FCE"/>
    <w:rsid w:val="0010011F"/>
    <w:rsid w:val="00100D93"/>
    <w:rsid w:val="00101478"/>
    <w:rsid w:val="00101499"/>
    <w:rsid w:val="00101685"/>
    <w:rsid w:val="00101A92"/>
    <w:rsid w:val="00101AB0"/>
    <w:rsid w:val="00101E29"/>
    <w:rsid w:val="00101F9D"/>
    <w:rsid w:val="00101FBE"/>
    <w:rsid w:val="00102074"/>
    <w:rsid w:val="0010226D"/>
    <w:rsid w:val="001024DB"/>
    <w:rsid w:val="0010254F"/>
    <w:rsid w:val="0010276C"/>
    <w:rsid w:val="0010294E"/>
    <w:rsid w:val="00102DB3"/>
    <w:rsid w:val="00103347"/>
    <w:rsid w:val="00103B27"/>
    <w:rsid w:val="00104161"/>
    <w:rsid w:val="001049C9"/>
    <w:rsid w:val="00104B6A"/>
    <w:rsid w:val="00104C39"/>
    <w:rsid w:val="00105344"/>
    <w:rsid w:val="001056B2"/>
    <w:rsid w:val="001064F3"/>
    <w:rsid w:val="00106559"/>
    <w:rsid w:val="00106903"/>
    <w:rsid w:val="001069EC"/>
    <w:rsid w:val="00106A9F"/>
    <w:rsid w:val="00106CB9"/>
    <w:rsid w:val="00106DEF"/>
    <w:rsid w:val="001076C5"/>
    <w:rsid w:val="00110160"/>
    <w:rsid w:val="001103A2"/>
    <w:rsid w:val="0011045D"/>
    <w:rsid w:val="0011056E"/>
    <w:rsid w:val="001108FA"/>
    <w:rsid w:val="00110C4C"/>
    <w:rsid w:val="00110FBE"/>
    <w:rsid w:val="00111215"/>
    <w:rsid w:val="001117A4"/>
    <w:rsid w:val="00111B21"/>
    <w:rsid w:val="001120D5"/>
    <w:rsid w:val="001123DE"/>
    <w:rsid w:val="00112861"/>
    <w:rsid w:val="00112E2A"/>
    <w:rsid w:val="00112F6E"/>
    <w:rsid w:val="001132BB"/>
    <w:rsid w:val="0011333B"/>
    <w:rsid w:val="001135B9"/>
    <w:rsid w:val="00113FD0"/>
    <w:rsid w:val="001141D2"/>
    <w:rsid w:val="00114452"/>
    <w:rsid w:val="00114AF0"/>
    <w:rsid w:val="00114B38"/>
    <w:rsid w:val="00114BD9"/>
    <w:rsid w:val="00114D3E"/>
    <w:rsid w:val="00114D74"/>
    <w:rsid w:val="00114DDA"/>
    <w:rsid w:val="0011529D"/>
    <w:rsid w:val="001153EE"/>
    <w:rsid w:val="001159F1"/>
    <w:rsid w:val="00115D91"/>
    <w:rsid w:val="00116148"/>
    <w:rsid w:val="00116610"/>
    <w:rsid w:val="00116A1B"/>
    <w:rsid w:val="0011738B"/>
    <w:rsid w:val="001178FB"/>
    <w:rsid w:val="00117BCD"/>
    <w:rsid w:val="00117C26"/>
    <w:rsid w:val="00117F1B"/>
    <w:rsid w:val="0012044E"/>
    <w:rsid w:val="00120638"/>
    <w:rsid w:val="00120A1A"/>
    <w:rsid w:val="00120B2F"/>
    <w:rsid w:val="00120B95"/>
    <w:rsid w:val="001213FA"/>
    <w:rsid w:val="00121475"/>
    <w:rsid w:val="00121533"/>
    <w:rsid w:val="00121950"/>
    <w:rsid w:val="0012198A"/>
    <w:rsid w:val="00121CB7"/>
    <w:rsid w:val="0012276B"/>
    <w:rsid w:val="0012296C"/>
    <w:rsid w:val="00122B09"/>
    <w:rsid w:val="00122CF7"/>
    <w:rsid w:val="00122F1E"/>
    <w:rsid w:val="00123108"/>
    <w:rsid w:val="001231EE"/>
    <w:rsid w:val="00123917"/>
    <w:rsid w:val="00123CB6"/>
    <w:rsid w:val="0012489B"/>
    <w:rsid w:val="00124F97"/>
    <w:rsid w:val="00125272"/>
    <w:rsid w:val="001252FA"/>
    <w:rsid w:val="001253E8"/>
    <w:rsid w:val="00126380"/>
    <w:rsid w:val="001263D3"/>
    <w:rsid w:val="001265F5"/>
    <w:rsid w:val="00126FA9"/>
    <w:rsid w:val="00127190"/>
    <w:rsid w:val="00127315"/>
    <w:rsid w:val="00127536"/>
    <w:rsid w:val="001279AC"/>
    <w:rsid w:val="00127C5F"/>
    <w:rsid w:val="00127DA3"/>
    <w:rsid w:val="001303EF"/>
    <w:rsid w:val="00130497"/>
    <w:rsid w:val="00130730"/>
    <w:rsid w:val="00130769"/>
    <w:rsid w:val="001307C4"/>
    <w:rsid w:val="00130830"/>
    <w:rsid w:val="00130883"/>
    <w:rsid w:val="00130A5B"/>
    <w:rsid w:val="0013108D"/>
    <w:rsid w:val="00131467"/>
    <w:rsid w:val="001314CF"/>
    <w:rsid w:val="0013157F"/>
    <w:rsid w:val="001315B3"/>
    <w:rsid w:val="00131699"/>
    <w:rsid w:val="0013192A"/>
    <w:rsid w:val="00131AAC"/>
    <w:rsid w:val="00131F71"/>
    <w:rsid w:val="0013253B"/>
    <w:rsid w:val="00132581"/>
    <w:rsid w:val="00132C26"/>
    <w:rsid w:val="00132D10"/>
    <w:rsid w:val="00133267"/>
    <w:rsid w:val="00133755"/>
    <w:rsid w:val="0013402C"/>
    <w:rsid w:val="00134170"/>
    <w:rsid w:val="0013419A"/>
    <w:rsid w:val="00134565"/>
    <w:rsid w:val="001346DF"/>
    <w:rsid w:val="00134DD9"/>
    <w:rsid w:val="00134E81"/>
    <w:rsid w:val="00134FC9"/>
    <w:rsid w:val="00134FCF"/>
    <w:rsid w:val="00135261"/>
    <w:rsid w:val="0013562F"/>
    <w:rsid w:val="00135983"/>
    <w:rsid w:val="00135C8E"/>
    <w:rsid w:val="00135DDD"/>
    <w:rsid w:val="00136AAE"/>
    <w:rsid w:val="00136BE8"/>
    <w:rsid w:val="00137361"/>
    <w:rsid w:val="00137D66"/>
    <w:rsid w:val="0014019E"/>
    <w:rsid w:val="00140AD2"/>
    <w:rsid w:val="00140BCF"/>
    <w:rsid w:val="00140C61"/>
    <w:rsid w:val="00140D66"/>
    <w:rsid w:val="00140F30"/>
    <w:rsid w:val="00140FD2"/>
    <w:rsid w:val="001410F6"/>
    <w:rsid w:val="0014184B"/>
    <w:rsid w:val="00141ACF"/>
    <w:rsid w:val="00141C40"/>
    <w:rsid w:val="00142030"/>
    <w:rsid w:val="00142349"/>
    <w:rsid w:val="001423D8"/>
    <w:rsid w:val="001427B2"/>
    <w:rsid w:val="00142B6B"/>
    <w:rsid w:val="00142D6A"/>
    <w:rsid w:val="00143CFA"/>
    <w:rsid w:val="00143EEF"/>
    <w:rsid w:val="00143F0E"/>
    <w:rsid w:val="00144217"/>
    <w:rsid w:val="001449DC"/>
    <w:rsid w:val="00144A7C"/>
    <w:rsid w:val="0014504D"/>
    <w:rsid w:val="0014505A"/>
    <w:rsid w:val="00145066"/>
    <w:rsid w:val="00145443"/>
    <w:rsid w:val="001466DC"/>
    <w:rsid w:val="001469B3"/>
    <w:rsid w:val="00146A54"/>
    <w:rsid w:val="00146AD7"/>
    <w:rsid w:val="001479BD"/>
    <w:rsid w:val="00147AF2"/>
    <w:rsid w:val="00147CE5"/>
    <w:rsid w:val="00150010"/>
    <w:rsid w:val="00150662"/>
    <w:rsid w:val="00150BA1"/>
    <w:rsid w:val="0015124C"/>
    <w:rsid w:val="00151724"/>
    <w:rsid w:val="001517F0"/>
    <w:rsid w:val="0015180E"/>
    <w:rsid w:val="001518C9"/>
    <w:rsid w:val="00151904"/>
    <w:rsid w:val="00151A4E"/>
    <w:rsid w:val="00151B89"/>
    <w:rsid w:val="00151F96"/>
    <w:rsid w:val="001520D1"/>
    <w:rsid w:val="00152245"/>
    <w:rsid w:val="00152643"/>
    <w:rsid w:val="00152651"/>
    <w:rsid w:val="0015295D"/>
    <w:rsid w:val="00152AA1"/>
    <w:rsid w:val="00152AE9"/>
    <w:rsid w:val="00152C26"/>
    <w:rsid w:val="00152D2F"/>
    <w:rsid w:val="00152D6E"/>
    <w:rsid w:val="00152E45"/>
    <w:rsid w:val="00152FFF"/>
    <w:rsid w:val="0015335B"/>
    <w:rsid w:val="00153390"/>
    <w:rsid w:val="00153568"/>
    <w:rsid w:val="00153869"/>
    <w:rsid w:val="001539AF"/>
    <w:rsid w:val="00153B3B"/>
    <w:rsid w:val="0015411C"/>
    <w:rsid w:val="001545BC"/>
    <w:rsid w:val="00154E14"/>
    <w:rsid w:val="00154F4C"/>
    <w:rsid w:val="001556D0"/>
    <w:rsid w:val="001556D2"/>
    <w:rsid w:val="001560E4"/>
    <w:rsid w:val="00156AA6"/>
    <w:rsid w:val="00156E8D"/>
    <w:rsid w:val="0015726C"/>
    <w:rsid w:val="001572F6"/>
    <w:rsid w:val="001576D3"/>
    <w:rsid w:val="00157717"/>
    <w:rsid w:val="00157D48"/>
    <w:rsid w:val="00157DA5"/>
    <w:rsid w:val="001603BF"/>
    <w:rsid w:val="00160442"/>
    <w:rsid w:val="00160591"/>
    <w:rsid w:val="001606AE"/>
    <w:rsid w:val="00160789"/>
    <w:rsid w:val="00161502"/>
    <w:rsid w:val="0016174D"/>
    <w:rsid w:val="001617D6"/>
    <w:rsid w:val="00161B02"/>
    <w:rsid w:val="00161B18"/>
    <w:rsid w:val="00161C9B"/>
    <w:rsid w:val="0016206A"/>
    <w:rsid w:val="00162415"/>
    <w:rsid w:val="001627F2"/>
    <w:rsid w:val="00163112"/>
    <w:rsid w:val="00163539"/>
    <w:rsid w:val="0016357F"/>
    <w:rsid w:val="00163A17"/>
    <w:rsid w:val="00163FF3"/>
    <w:rsid w:val="001645FF"/>
    <w:rsid w:val="00164796"/>
    <w:rsid w:val="00166527"/>
    <w:rsid w:val="001667EA"/>
    <w:rsid w:val="00166A48"/>
    <w:rsid w:val="00166F55"/>
    <w:rsid w:val="00167CAE"/>
    <w:rsid w:val="00167F0F"/>
    <w:rsid w:val="001701A3"/>
    <w:rsid w:val="001704D8"/>
    <w:rsid w:val="00170726"/>
    <w:rsid w:val="001707BB"/>
    <w:rsid w:val="00170F2E"/>
    <w:rsid w:val="001711A8"/>
    <w:rsid w:val="00171623"/>
    <w:rsid w:val="001717C5"/>
    <w:rsid w:val="0017195D"/>
    <w:rsid w:val="00171A9C"/>
    <w:rsid w:val="00171EB2"/>
    <w:rsid w:val="0017207F"/>
    <w:rsid w:val="00172B21"/>
    <w:rsid w:val="00172E14"/>
    <w:rsid w:val="001731C2"/>
    <w:rsid w:val="0017349F"/>
    <w:rsid w:val="001739D3"/>
    <w:rsid w:val="00173C98"/>
    <w:rsid w:val="00174064"/>
    <w:rsid w:val="00174427"/>
    <w:rsid w:val="00174519"/>
    <w:rsid w:val="0017494F"/>
    <w:rsid w:val="00174988"/>
    <w:rsid w:val="00174AFF"/>
    <w:rsid w:val="00174D08"/>
    <w:rsid w:val="001757B9"/>
    <w:rsid w:val="00175D8D"/>
    <w:rsid w:val="00176120"/>
    <w:rsid w:val="001762D5"/>
    <w:rsid w:val="0017632E"/>
    <w:rsid w:val="00176349"/>
    <w:rsid w:val="0017647D"/>
    <w:rsid w:val="0017652D"/>
    <w:rsid w:val="001767AD"/>
    <w:rsid w:val="001767E2"/>
    <w:rsid w:val="0017686D"/>
    <w:rsid w:val="00177623"/>
    <w:rsid w:val="00177700"/>
    <w:rsid w:val="00177B60"/>
    <w:rsid w:val="00177E85"/>
    <w:rsid w:val="00180743"/>
    <w:rsid w:val="00180A8E"/>
    <w:rsid w:val="00180F08"/>
    <w:rsid w:val="00180F93"/>
    <w:rsid w:val="001811CA"/>
    <w:rsid w:val="001813F9"/>
    <w:rsid w:val="0018173A"/>
    <w:rsid w:val="00181D14"/>
    <w:rsid w:val="00181D8C"/>
    <w:rsid w:val="00182264"/>
    <w:rsid w:val="001827D5"/>
    <w:rsid w:val="00182A5F"/>
    <w:rsid w:val="0018312E"/>
    <w:rsid w:val="001848CE"/>
    <w:rsid w:val="00184A7F"/>
    <w:rsid w:val="00184B18"/>
    <w:rsid w:val="00184C4F"/>
    <w:rsid w:val="00185036"/>
    <w:rsid w:val="00185039"/>
    <w:rsid w:val="0018514A"/>
    <w:rsid w:val="001851F3"/>
    <w:rsid w:val="00185825"/>
    <w:rsid w:val="00186A8A"/>
    <w:rsid w:val="00186FED"/>
    <w:rsid w:val="0018701B"/>
    <w:rsid w:val="00187322"/>
    <w:rsid w:val="00187486"/>
    <w:rsid w:val="001877C4"/>
    <w:rsid w:val="00187895"/>
    <w:rsid w:val="00187943"/>
    <w:rsid w:val="00187AA1"/>
    <w:rsid w:val="00187B72"/>
    <w:rsid w:val="00187ED1"/>
    <w:rsid w:val="00187F56"/>
    <w:rsid w:val="00190570"/>
    <w:rsid w:val="00190769"/>
    <w:rsid w:val="00190982"/>
    <w:rsid w:val="00190AC5"/>
    <w:rsid w:val="0019116D"/>
    <w:rsid w:val="00191199"/>
    <w:rsid w:val="0019158C"/>
    <w:rsid w:val="00191665"/>
    <w:rsid w:val="001916D1"/>
    <w:rsid w:val="00191AF0"/>
    <w:rsid w:val="00191D38"/>
    <w:rsid w:val="001921F2"/>
    <w:rsid w:val="00192392"/>
    <w:rsid w:val="001925C7"/>
    <w:rsid w:val="00192770"/>
    <w:rsid w:val="001927D8"/>
    <w:rsid w:val="00192DE8"/>
    <w:rsid w:val="00192E0A"/>
    <w:rsid w:val="001931E3"/>
    <w:rsid w:val="00193281"/>
    <w:rsid w:val="00193474"/>
    <w:rsid w:val="00193536"/>
    <w:rsid w:val="0019398E"/>
    <w:rsid w:val="00193DF8"/>
    <w:rsid w:val="001940C3"/>
    <w:rsid w:val="0019416D"/>
    <w:rsid w:val="00194407"/>
    <w:rsid w:val="001947F3"/>
    <w:rsid w:val="001948A9"/>
    <w:rsid w:val="00194A0C"/>
    <w:rsid w:val="00195378"/>
    <w:rsid w:val="00195B31"/>
    <w:rsid w:val="0019601E"/>
    <w:rsid w:val="0019607C"/>
    <w:rsid w:val="001960D6"/>
    <w:rsid w:val="001967F3"/>
    <w:rsid w:val="0019682A"/>
    <w:rsid w:val="00196FA8"/>
    <w:rsid w:val="00197303"/>
    <w:rsid w:val="0019746E"/>
    <w:rsid w:val="00197C01"/>
    <w:rsid w:val="00197DE3"/>
    <w:rsid w:val="001A03DD"/>
    <w:rsid w:val="001A0A21"/>
    <w:rsid w:val="001A0A83"/>
    <w:rsid w:val="001A1466"/>
    <w:rsid w:val="001A1698"/>
    <w:rsid w:val="001A19D2"/>
    <w:rsid w:val="001A1B9B"/>
    <w:rsid w:val="001A2928"/>
    <w:rsid w:val="001A2A17"/>
    <w:rsid w:val="001A37EA"/>
    <w:rsid w:val="001A37F6"/>
    <w:rsid w:val="001A385C"/>
    <w:rsid w:val="001A3B31"/>
    <w:rsid w:val="001A3C51"/>
    <w:rsid w:val="001A4387"/>
    <w:rsid w:val="001A446E"/>
    <w:rsid w:val="001A47E7"/>
    <w:rsid w:val="001A4BE8"/>
    <w:rsid w:val="001A4D5C"/>
    <w:rsid w:val="001A4D65"/>
    <w:rsid w:val="001A4E84"/>
    <w:rsid w:val="001A5282"/>
    <w:rsid w:val="001A537D"/>
    <w:rsid w:val="001A557A"/>
    <w:rsid w:val="001A593C"/>
    <w:rsid w:val="001A59F1"/>
    <w:rsid w:val="001A5ED7"/>
    <w:rsid w:val="001A6103"/>
    <w:rsid w:val="001A6630"/>
    <w:rsid w:val="001A6836"/>
    <w:rsid w:val="001A6922"/>
    <w:rsid w:val="001A6AB9"/>
    <w:rsid w:val="001A6B6A"/>
    <w:rsid w:val="001A6FAE"/>
    <w:rsid w:val="001A7518"/>
    <w:rsid w:val="001A768F"/>
    <w:rsid w:val="001A7CAA"/>
    <w:rsid w:val="001A7F5E"/>
    <w:rsid w:val="001A7FB7"/>
    <w:rsid w:val="001B10D3"/>
    <w:rsid w:val="001B1A52"/>
    <w:rsid w:val="001B1C36"/>
    <w:rsid w:val="001B1F4F"/>
    <w:rsid w:val="001B20E9"/>
    <w:rsid w:val="001B2706"/>
    <w:rsid w:val="001B2743"/>
    <w:rsid w:val="001B2B84"/>
    <w:rsid w:val="001B2E28"/>
    <w:rsid w:val="001B3306"/>
    <w:rsid w:val="001B362B"/>
    <w:rsid w:val="001B407A"/>
    <w:rsid w:val="001B4618"/>
    <w:rsid w:val="001B4659"/>
    <w:rsid w:val="001B4A8B"/>
    <w:rsid w:val="001B503E"/>
    <w:rsid w:val="001B5133"/>
    <w:rsid w:val="001B5203"/>
    <w:rsid w:val="001B5636"/>
    <w:rsid w:val="001B58CA"/>
    <w:rsid w:val="001B5ADC"/>
    <w:rsid w:val="001B5F0E"/>
    <w:rsid w:val="001B68E0"/>
    <w:rsid w:val="001B77D4"/>
    <w:rsid w:val="001C0239"/>
    <w:rsid w:val="001C037D"/>
    <w:rsid w:val="001C069B"/>
    <w:rsid w:val="001C07AB"/>
    <w:rsid w:val="001C0974"/>
    <w:rsid w:val="001C0A65"/>
    <w:rsid w:val="001C0DB5"/>
    <w:rsid w:val="001C1358"/>
    <w:rsid w:val="001C13AF"/>
    <w:rsid w:val="001C13D9"/>
    <w:rsid w:val="001C180A"/>
    <w:rsid w:val="001C1A89"/>
    <w:rsid w:val="001C2151"/>
    <w:rsid w:val="001C217B"/>
    <w:rsid w:val="001C22C2"/>
    <w:rsid w:val="001C251A"/>
    <w:rsid w:val="001C2557"/>
    <w:rsid w:val="001C25C1"/>
    <w:rsid w:val="001C2899"/>
    <w:rsid w:val="001C2D90"/>
    <w:rsid w:val="001C35C1"/>
    <w:rsid w:val="001C379D"/>
    <w:rsid w:val="001C3841"/>
    <w:rsid w:val="001C3B8E"/>
    <w:rsid w:val="001C3BB7"/>
    <w:rsid w:val="001C3BF4"/>
    <w:rsid w:val="001C40DF"/>
    <w:rsid w:val="001C459D"/>
    <w:rsid w:val="001C51B0"/>
    <w:rsid w:val="001C542A"/>
    <w:rsid w:val="001C54F8"/>
    <w:rsid w:val="001C55C4"/>
    <w:rsid w:val="001C5ABA"/>
    <w:rsid w:val="001C5D32"/>
    <w:rsid w:val="001C600C"/>
    <w:rsid w:val="001C691A"/>
    <w:rsid w:val="001C6A69"/>
    <w:rsid w:val="001C6CFB"/>
    <w:rsid w:val="001C6EC4"/>
    <w:rsid w:val="001C7387"/>
    <w:rsid w:val="001C73D2"/>
    <w:rsid w:val="001C7CF3"/>
    <w:rsid w:val="001C7D69"/>
    <w:rsid w:val="001C7DCA"/>
    <w:rsid w:val="001C7E16"/>
    <w:rsid w:val="001D0131"/>
    <w:rsid w:val="001D06CE"/>
    <w:rsid w:val="001D0810"/>
    <w:rsid w:val="001D16FE"/>
    <w:rsid w:val="001D1B1C"/>
    <w:rsid w:val="001D21AD"/>
    <w:rsid w:val="001D24A2"/>
    <w:rsid w:val="001D24B5"/>
    <w:rsid w:val="001D282A"/>
    <w:rsid w:val="001D3574"/>
    <w:rsid w:val="001D35A7"/>
    <w:rsid w:val="001D35CD"/>
    <w:rsid w:val="001D382D"/>
    <w:rsid w:val="001D402A"/>
    <w:rsid w:val="001D4874"/>
    <w:rsid w:val="001D5270"/>
    <w:rsid w:val="001D5290"/>
    <w:rsid w:val="001D5CAF"/>
    <w:rsid w:val="001D5FA8"/>
    <w:rsid w:val="001D6059"/>
    <w:rsid w:val="001D65CA"/>
    <w:rsid w:val="001D66F2"/>
    <w:rsid w:val="001D68CC"/>
    <w:rsid w:val="001D6C01"/>
    <w:rsid w:val="001D7090"/>
    <w:rsid w:val="001D7121"/>
    <w:rsid w:val="001D71DC"/>
    <w:rsid w:val="001D743D"/>
    <w:rsid w:val="001D7D6C"/>
    <w:rsid w:val="001D7DFE"/>
    <w:rsid w:val="001E08FF"/>
    <w:rsid w:val="001E0EC8"/>
    <w:rsid w:val="001E1018"/>
    <w:rsid w:val="001E1878"/>
    <w:rsid w:val="001E1958"/>
    <w:rsid w:val="001E1BE4"/>
    <w:rsid w:val="001E1F0E"/>
    <w:rsid w:val="001E2E59"/>
    <w:rsid w:val="001E34AF"/>
    <w:rsid w:val="001E3571"/>
    <w:rsid w:val="001E381F"/>
    <w:rsid w:val="001E414B"/>
    <w:rsid w:val="001E43AA"/>
    <w:rsid w:val="001E5180"/>
    <w:rsid w:val="001E5939"/>
    <w:rsid w:val="001E68B8"/>
    <w:rsid w:val="001E6DF2"/>
    <w:rsid w:val="001E73E5"/>
    <w:rsid w:val="001E7488"/>
    <w:rsid w:val="001E773C"/>
    <w:rsid w:val="001E79BF"/>
    <w:rsid w:val="001E7C50"/>
    <w:rsid w:val="001E7E73"/>
    <w:rsid w:val="001F01AB"/>
    <w:rsid w:val="001F02CE"/>
    <w:rsid w:val="001F0BE8"/>
    <w:rsid w:val="001F101D"/>
    <w:rsid w:val="001F1672"/>
    <w:rsid w:val="001F1AE2"/>
    <w:rsid w:val="001F1F8A"/>
    <w:rsid w:val="001F214C"/>
    <w:rsid w:val="001F252F"/>
    <w:rsid w:val="001F28EA"/>
    <w:rsid w:val="001F2AE1"/>
    <w:rsid w:val="001F2C36"/>
    <w:rsid w:val="001F325D"/>
    <w:rsid w:val="001F32BF"/>
    <w:rsid w:val="001F359C"/>
    <w:rsid w:val="001F35E7"/>
    <w:rsid w:val="001F3BD8"/>
    <w:rsid w:val="001F4AF5"/>
    <w:rsid w:val="001F4AF9"/>
    <w:rsid w:val="001F4B93"/>
    <w:rsid w:val="001F4F3A"/>
    <w:rsid w:val="001F5532"/>
    <w:rsid w:val="001F589C"/>
    <w:rsid w:val="001F5B9E"/>
    <w:rsid w:val="001F5C44"/>
    <w:rsid w:val="001F641D"/>
    <w:rsid w:val="001F64A3"/>
    <w:rsid w:val="001F651A"/>
    <w:rsid w:val="001F6735"/>
    <w:rsid w:val="001F6885"/>
    <w:rsid w:val="001F68A2"/>
    <w:rsid w:val="001F6B1D"/>
    <w:rsid w:val="001F6B9E"/>
    <w:rsid w:val="001F6BC7"/>
    <w:rsid w:val="001F6D5F"/>
    <w:rsid w:val="001F6D99"/>
    <w:rsid w:val="001F6FF9"/>
    <w:rsid w:val="001F72C2"/>
    <w:rsid w:val="001F72C5"/>
    <w:rsid w:val="001F7507"/>
    <w:rsid w:val="001F7931"/>
    <w:rsid w:val="00200497"/>
    <w:rsid w:val="002004F9"/>
    <w:rsid w:val="00200746"/>
    <w:rsid w:val="002010AC"/>
    <w:rsid w:val="0020127F"/>
    <w:rsid w:val="00201544"/>
    <w:rsid w:val="002015F7"/>
    <w:rsid w:val="00202012"/>
    <w:rsid w:val="002021C6"/>
    <w:rsid w:val="00202A69"/>
    <w:rsid w:val="002030A8"/>
    <w:rsid w:val="00203692"/>
    <w:rsid w:val="0020382D"/>
    <w:rsid w:val="00204C4B"/>
    <w:rsid w:val="00204C53"/>
    <w:rsid w:val="002055BF"/>
    <w:rsid w:val="002056AA"/>
    <w:rsid w:val="002056AB"/>
    <w:rsid w:val="002056BB"/>
    <w:rsid w:val="00205930"/>
    <w:rsid w:val="00205F1F"/>
    <w:rsid w:val="00205FDC"/>
    <w:rsid w:val="0020605A"/>
    <w:rsid w:val="0020648B"/>
    <w:rsid w:val="002069C5"/>
    <w:rsid w:val="00206A8A"/>
    <w:rsid w:val="00206D32"/>
    <w:rsid w:val="002070DD"/>
    <w:rsid w:val="00207325"/>
    <w:rsid w:val="00207A91"/>
    <w:rsid w:val="00210247"/>
    <w:rsid w:val="0021069C"/>
    <w:rsid w:val="00210815"/>
    <w:rsid w:val="00210FD4"/>
    <w:rsid w:val="00211149"/>
    <w:rsid w:val="002116CF"/>
    <w:rsid w:val="002125E7"/>
    <w:rsid w:val="0021266A"/>
    <w:rsid w:val="00212BAA"/>
    <w:rsid w:val="00212C09"/>
    <w:rsid w:val="00213242"/>
    <w:rsid w:val="00213355"/>
    <w:rsid w:val="00213A5B"/>
    <w:rsid w:val="00213ABB"/>
    <w:rsid w:val="00213D05"/>
    <w:rsid w:val="00213F2A"/>
    <w:rsid w:val="00213FCE"/>
    <w:rsid w:val="002143A6"/>
    <w:rsid w:val="002147BD"/>
    <w:rsid w:val="00214F98"/>
    <w:rsid w:val="00214FAD"/>
    <w:rsid w:val="00215029"/>
    <w:rsid w:val="0021534C"/>
    <w:rsid w:val="0021595C"/>
    <w:rsid w:val="0021597F"/>
    <w:rsid w:val="0021598A"/>
    <w:rsid w:val="00215B11"/>
    <w:rsid w:val="00215C69"/>
    <w:rsid w:val="00216274"/>
    <w:rsid w:val="00216F6B"/>
    <w:rsid w:val="002170FD"/>
    <w:rsid w:val="002179A4"/>
    <w:rsid w:val="00220089"/>
    <w:rsid w:val="002201C7"/>
    <w:rsid w:val="0022023C"/>
    <w:rsid w:val="00220253"/>
    <w:rsid w:val="0022032C"/>
    <w:rsid w:val="0022090E"/>
    <w:rsid w:val="00221100"/>
    <w:rsid w:val="0022166B"/>
    <w:rsid w:val="0022181F"/>
    <w:rsid w:val="00221BD3"/>
    <w:rsid w:val="00221C8E"/>
    <w:rsid w:val="00221DF5"/>
    <w:rsid w:val="0022219D"/>
    <w:rsid w:val="00222435"/>
    <w:rsid w:val="00222765"/>
    <w:rsid w:val="00222C38"/>
    <w:rsid w:val="0022314C"/>
    <w:rsid w:val="002231AE"/>
    <w:rsid w:val="0022324C"/>
    <w:rsid w:val="00223773"/>
    <w:rsid w:val="0022377A"/>
    <w:rsid w:val="00223C82"/>
    <w:rsid w:val="00223CDF"/>
    <w:rsid w:val="002243FD"/>
    <w:rsid w:val="00224C4D"/>
    <w:rsid w:val="002253E6"/>
    <w:rsid w:val="002257EF"/>
    <w:rsid w:val="00225CBE"/>
    <w:rsid w:val="00225EC5"/>
    <w:rsid w:val="00225F2F"/>
    <w:rsid w:val="00226128"/>
    <w:rsid w:val="002266CC"/>
    <w:rsid w:val="00226950"/>
    <w:rsid w:val="00226C6C"/>
    <w:rsid w:val="00226CE2"/>
    <w:rsid w:val="00226D80"/>
    <w:rsid w:val="00226EFF"/>
    <w:rsid w:val="00227085"/>
    <w:rsid w:val="00227519"/>
    <w:rsid w:val="00230002"/>
    <w:rsid w:val="00230532"/>
    <w:rsid w:val="00230CDC"/>
    <w:rsid w:val="00230F15"/>
    <w:rsid w:val="00231204"/>
    <w:rsid w:val="002312D1"/>
    <w:rsid w:val="00231395"/>
    <w:rsid w:val="00231814"/>
    <w:rsid w:val="002319EC"/>
    <w:rsid w:val="00231A41"/>
    <w:rsid w:val="00231D4A"/>
    <w:rsid w:val="002322E5"/>
    <w:rsid w:val="002324B7"/>
    <w:rsid w:val="00232BF6"/>
    <w:rsid w:val="00232E42"/>
    <w:rsid w:val="002335F5"/>
    <w:rsid w:val="00233934"/>
    <w:rsid w:val="00233B9B"/>
    <w:rsid w:val="00234135"/>
    <w:rsid w:val="00234BCA"/>
    <w:rsid w:val="00235288"/>
    <w:rsid w:val="00235526"/>
    <w:rsid w:val="002355D6"/>
    <w:rsid w:val="002356B4"/>
    <w:rsid w:val="00235864"/>
    <w:rsid w:val="00235925"/>
    <w:rsid w:val="00235B12"/>
    <w:rsid w:val="00235F72"/>
    <w:rsid w:val="0023643A"/>
    <w:rsid w:val="00236872"/>
    <w:rsid w:val="00236D11"/>
    <w:rsid w:val="00236F2D"/>
    <w:rsid w:val="002401D4"/>
    <w:rsid w:val="00240884"/>
    <w:rsid w:val="0024097F"/>
    <w:rsid w:val="002409E2"/>
    <w:rsid w:val="0024130C"/>
    <w:rsid w:val="00241964"/>
    <w:rsid w:val="00241AEF"/>
    <w:rsid w:val="00241E13"/>
    <w:rsid w:val="00241F31"/>
    <w:rsid w:val="0024237B"/>
    <w:rsid w:val="0024295B"/>
    <w:rsid w:val="00242C91"/>
    <w:rsid w:val="002438B1"/>
    <w:rsid w:val="0024442C"/>
    <w:rsid w:val="00244554"/>
    <w:rsid w:val="002445B1"/>
    <w:rsid w:val="002445BF"/>
    <w:rsid w:val="00244640"/>
    <w:rsid w:val="00244A29"/>
    <w:rsid w:val="00244D0C"/>
    <w:rsid w:val="00245022"/>
    <w:rsid w:val="00245033"/>
    <w:rsid w:val="00245360"/>
    <w:rsid w:val="00245841"/>
    <w:rsid w:val="00246508"/>
    <w:rsid w:val="00246926"/>
    <w:rsid w:val="002469B4"/>
    <w:rsid w:val="00246E98"/>
    <w:rsid w:val="0024706A"/>
    <w:rsid w:val="00247E5E"/>
    <w:rsid w:val="00250872"/>
    <w:rsid w:val="0025089E"/>
    <w:rsid w:val="002514A2"/>
    <w:rsid w:val="00251669"/>
    <w:rsid w:val="00251F89"/>
    <w:rsid w:val="00252145"/>
    <w:rsid w:val="00252467"/>
    <w:rsid w:val="002524E1"/>
    <w:rsid w:val="00252E3F"/>
    <w:rsid w:val="0025319D"/>
    <w:rsid w:val="002534C1"/>
    <w:rsid w:val="002535D2"/>
    <w:rsid w:val="00253743"/>
    <w:rsid w:val="00253EFD"/>
    <w:rsid w:val="0025435D"/>
    <w:rsid w:val="00254A1B"/>
    <w:rsid w:val="00254F4D"/>
    <w:rsid w:val="00254F98"/>
    <w:rsid w:val="00255315"/>
    <w:rsid w:val="00255353"/>
    <w:rsid w:val="00255443"/>
    <w:rsid w:val="00255618"/>
    <w:rsid w:val="00255D6E"/>
    <w:rsid w:val="00255E39"/>
    <w:rsid w:val="002563BB"/>
    <w:rsid w:val="002565AE"/>
    <w:rsid w:val="0025668E"/>
    <w:rsid w:val="002568F1"/>
    <w:rsid w:val="00256BAE"/>
    <w:rsid w:val="00257231"/>
    <w:rsid w:val="002577FF"/>
    <w:rsid w:val="00257A71"/>
    <w:rsid w:val="00260078"/>
    <w:rsid w:val="00260112"/>
    <w:rsid w:val="002602D8"/>
    <w:rsid w:val="002604AB"/>
    <w:rsid w:val="002604FC"/>
    <w:rsid w:val="00260701"/>
    <w:rsid w:val="00260AAF"/>
    <w:rsid w:val="00260F4C"/>
    <w:rsid w:val="002610B0"/>
    <w:rsid w:val="002615DB"/>
    <w:rsid w:val="00261742"/>
    <w:rsid w:val="002618A7"/>
    <w:rsid w:val="00261F0E"/>
    <w:rsid w:val="00261F9A"/>
    <w:rsid w:val="00262FD1"/>
    <w:rsid w:val="002631D7"/>
    <w:rsid w:val="002633A7"/>
    <w:rsid w:val="00264462"/>
    <w:rsid w:val="00264A10"/>
    <w:rsid w:val="00264C3F"/>
    <w:rsid w:val="0026525F"/>
    <w:rsid w:val="00265362"/>
    <w:rsid w:val="0026592F"/>
    <w:rsid w:val="00265AFF"/>
    <w:rsid w:val="002668FA"/>
    <w:rsid w:val="00266CF1"/>
    <w:rsid w:val="00266E9F"/>
    <w:rsid w:val="0026735E"/>
    <w:rsid w:val="0026769C"/>
    <w:rsid w:val="002676F8"/>
    <w:rsid w:val="00267BDF"/>
    <w:rsid w:val="002707D6"/>
    <w:rsid w:val="00270DDB"/>
    <w:rsid w:val="002710BD"/>
    <w:rsid w:val="002719EE"/>
    <w:rsid w:val="00271CA5"/>
    <w:rsid w:val="00271CA6"/>
    <w:rsid w:val="00271FF2"/>
    <w:rsid w:val="002720E6"/>
    <w:rsid w:val="0027237A"/>
    <w:rsid w:val="00272388"/>
    <w:rsid w:val="002726BA"/>
    <w:rsid w:val="00272717"/>
    <w:rsid w:val="00272995"/>
    <w:rsid w:val="002729E4"/>
    <w:rsid w:val="00272B1E"/>
    <w:rsid w:val="00272BB0"/>
    <w:rsid w:val="00272BC7"/>
    <w:rsid w:val="00272C73"/>
    <w:rsid w:val="00272D4A"/>
    <w:rsid w:val="00272EE2"/>
    <w:rsid w:val="002732C7"/>
    <w:rsid w:val="00273912"/>
    <w:rsid w:val="00273A35"/>
    <w:rsid w:val="0027435F"/>
    <w:rsid w:val="0027460F"/>
    <w:rsid w:val="002747CB"/>
    <w:rsid w:val="002749EA"/>
    <w:rsid w:val="00274A3E"/>
    <w:rsid w:val="00274D5C"/>
    <w:rsid w:val="0027511A"/>
    <w:rsid w:val="0027533E"/>
    <w:rsid w:val="00275728"/>
    <w:rsid w:val="00275818"/>
    <w:rsid w:val="00275A29"/>
    <w:rsid w:val="00275BDE"/>
    <w:rsid w:val="00275DCE"/>
    <w:rsid w:val="002762C4"/>
    <w:rsid w:val="00276420"/>
    <w:rsid w:val="0027713D"/>
    <w:rsid w:val="002773CD"/>
    <w:rsid w:val="00277446"/>
    <w:rsid w:val="00277612"/>
    <w:rsid w:val="00280247"/>
    <w:rsid w:val="00280384"/>
    <w:rsid w:val="002804DB"/>
    <w:rsid w:val="002804FE"/>
    <w:rsid w:val="00280D4D"/>
    <w:rsid w:val="00280EAE"/>
    <w:rsid w:val="00280F62"/>
    <w:rsid w:val="0028102B"/>
    <w:rsid w:val="002812BE"/>
    <w:rsid w:val="0028133F"/>
    <w:rsid w:val="002816BE"/>
    <w:rsid w:val="00281AA2"/>
    <w:rsid w:val="00281B36"/>
    <w:rsid w:val="00281C55"/>
    <w:rsid w:val="00281C97"/>
    <w:rsid w:val="00281FBA"/>
    <w:rsid w:val="00281FC5"/>
    <w:rsid w:val="0028209C"/>
    <w:rsid w:val="00282203"/>
    <w:rsid w:val="00282557"/>
    <w:rsid w:val="00282762"/>
    <w:rsid w:val="002828B7"/>
    <w:rsid w:val="00282DF0"/>
    <w:rsid w:val="0028334C"/>
    <w:rsid w:val="002834C6"/>
    <w:rsid w:val="002836AA"/>
    <w:rsid w:val="00283D10"/>
    <w:rsid w:val="0028418C"/>
    <w:rsid w:val="00284376"/>
    <w:rsid w:val="00284FAD"/>
    <w:rsid w:val="00285250"/>
    <w:rsid w:val="002859B7"/>
    <w:rsid w:val="002859D6"/>
    <w:rsid w:val="002859F0"/>
    <w:rsid w:val="0028677C"/>
    <w:rsid w:val="00286BEA"/>
    <w:rsid w:val="002870B6"/>
    <w:rsid w:val="002870F8"/>
    <w:rsid w:val="002873CE"/>
    <w:rsid w:val="00287465"/>
    <w:rsid w:val="002874C9"/>
    <w:rsid w:val="002876E6"/>
    <w:rsid w:val="00287784"/>
    <w:rsid w:val="00287A1C"/>
    <w:rsid w:val="00287AD0"/>
    <w:rsid w:val="00287CD3"/>
    <w:rsid w:val="00287D95"/>
    <w:rsid w:val="00287FE1"/>
    <w:rsid w:val="00290208"/>
    <w:rsid w:val="002904B8"/>
    <w:rsid w:val="00290653"/>
    <w:rsid w:val="00290929"/>
    <w:rsid w:val="0029113C"/>
    <w:rsid w:val="0029146D"/>
    <w:rsid w:val="002915CE"/>
    <w:rsid w:val="00291690"/>
    <w:rsid w:val="002916CB"/>
    <w:rsid w:val="00291726"/>
    <w:rsid w:val="00291828"/>
    <w:rsid w:val="00291865"/>
    <w:rsid w:val="002919D2"/>
    <w:rsid w:val="00291C51"/>
    <w:rsid w:val="00291CCC"/>
    <w:rsid w:val="00291F5E"/>
    <w:rsid w:val="002925AC"/>
    <w:rsid w:val="00293320"/>
    <w:rsid w:val="002934EA"/>
    <w:rsid w:val="00293554"/>
    <w:rsid w:val="00293631"/>
    <w:rsid w:val="002936D6"/>
    <w:rsid w:val="002941D5"/>
    <w:rsid w:val="00294257"/>
    <w:rsid w:val="00294C22"/>
    <w:rsid w:val="00294E66"/>
    <w:rsid w:val="00294E70"/>
    <w:rsid w:val="00295245"/>
    <w:rsid w:val="002952D4"/>
    <w:rsid w:val="0029567D"/>
    <w:rsid w:val="002956E6"/>
    <w:rsid w:val="002957A3"/>
    <w:rsid w:val="002958AA"/>
    <w:rsid w:val="00296AA4"/>
    <w:rsid w:val="0029750D"/>
    <w:rsid w:val="00297849"/>
    <w:rsid w:val="0029787C"/>
    <w:rsid w:val="00297F92"/>
    <w:rsid w:val="002A002C"/>
    <w:rsid w:val="002A005D"/>
    <w:rsid w:val="002A01A7"/>
    <w:rsid w:val="002A0829"/>
    <w:rsid w:val="002A09EB"/>
    <w:rsid w:val="002A0BB6"/>
    <w:rsid w:val="002A154F"/>
    <w:rsid w:val="002A15E1"/>
    <w:rsid w:val="002A1683"/>
    <w:rsid w:val="002A1685"/>
    <w:rsid w:val="002A174A"/>
    <w:rsid w:val="002A1ACF"/>
    <w:rsid w:val="002A1B20"/>
    <w:rsid w:val="002A2382"/>
    <w:rsid w:val="002A24A5"/>
    <w:rsid w:val="002A24B8"/>
    <w:rsid w:val="002A2702"/>
    <w:rsid w:val="002A3543"/>
    <w:rsid w:val="002A35E9"/>
    <w:rsid w:val="002A39F8"/>
    <w:rsid w:val="002A3A3C"/>
    <w:rsid w:val="002A3AD0"/>
    <w:rsid w:val="002A3F96"/>
    <w:rsid w:val="002A4057"/>
    <w:rsid w:val="002A4511"/>
    <w:rsid w:val="002A47E3"/>
    <w:rsid w:val="002A4E8C"/>
    <w:rsid w:val="002A5012"/>
    <w:rsid w:val="002A5059"/>
    <w:rsid w:val="002A5347"/>
    <w:rsid w:val="002A53A0"/>
    <w:rsid w:val="002A53AC"/>
    <w:rsid w:val="002A59B5"/>
    <w:rsid w:val="002A5A31"/>
    <w:rsid w:val="002A5C9F"/>
    <w:rsid w:val="002A67AA"/>
    <w:rsid w:val="002A6A62"/>
    <w:rsid w:val="002A6DCD"/>
    <w:rsid w:val="002A6F99"/>
    <w:rsid w:val="002A70E9"/>
    <w:rsid w:val="002A7227"/>
    <w:rsid w:val="002A7630"/>
    <w:rsid w:val="002A79E1"/>
    <w:rsid w:val="002A7CD0"/>
    <w:rsid w:val="002A7F8C"/>
    <w:rsid w:val="002B042C"/>
    <w:rsid w:val="002B1129"/>
    <w:rsid w:val="002B1488"/>
    <w:rsid w:val="002B14F6"/>
    <w:rsid w:val="002B150E"/>
    <w:rsid w:val="002B17E8"/>
    <w:rsid w:val="002B1966"/>
    <w:rsid w:val="002B1E03"/>
    <w:rsid w:val="002B2120"/>
    <w:rsid w:val="002B226D"/>
    <w:rsid w:val="002B24DC"/>
    <w:rsid w:val="002B2568"/>
    <w:rsid w:val="002B2AE8"/>
    <w:rsid w:val="002B2F6A"/>
    <w:rsid w:val="002B3215"/>
    <w:rsid w:val="002B39E5"/>
    <w:rsid w:val="002B3B7E"/>
    <w:rsid w:val="002B3EED"/>
    <w:rsid w:val="002B4624"/>
    <w:rsid w:val="002B5549"/>
    <w:rsid w:val="002B5916"/>
    <w:rsid w:val="002B6719"/>
    <w:rsid w:val="002B67D9"/>
    <w:rsid w:val="002B6913"/>
    <w:rsid w:val="002B6C3E"/>
    <w:rsid w:val="002B6CB1"/>
    <w:rsid w:val="002B7036"/>
    <w:rsid w:val="002B734B"/>
    <w:rsid w:val="002B7568"/>
    <w:rsid w:val="002B7593"/>
    <w:rsid w:val="002B7822"/>
    <w:rsid w:val="002B79F2"/>
    <w:rsid w:val="002B7A26"/>
    <w:rsid w:val="002B7FFC"/>
    <w:rsid w:val="002C045C"/>
    <w:rsid w:val="002C0CC6"/>
    <w:rsid w:val="002C0E0D"/>
    <w:rsid w:val="002C189F"/>
    <w:rsid w:val="002C1B85"/>
    <w:rsid w:val="002C1B8C"/>
    <w:rsid w:val="002C1BDF"/>
    <w:rsid w:val="002C2077"/>
    <w:rsid w:val="002C209F"/>
    <w:rsid w:val="002C24D6"/>
    <w:rsid w:val="002C26A2"/>
    <w:rsid w:val="002C2B48"/>
    <w:rsid w:val="002C325D"/>
    <w:rsid w:val="002C4105"/>
    <w:rsid w:val="002C41BB"/>
    <w:rsid w:val="002C42B1"/>
    <w:rsid w:val="002C4990"/>
    <w:rsid w:val="002C52F0"/>
    <w:rsid w:val="002C5555"/>
    <w:rsid w:val="002C5583"/>
    <w:rsid w:val="002C5677"/>
    <w:rsid w:val="002C5B8E"/>
    <w:rsid w:val="002C5C8B"/>
    <w:rsid w:val="002C6368"/>
    <w:rsid w:val="002C6467"/>
    <w:rsid w:val="002C6AF2"/>
    <w:rsid w:val="002C71AC"/>
    <w:rsid w:val="002C72D9"/>
    <w:rsid w:val="002C7528"/>
    <w:rsid w:val="002C755B"/>
    <w:rsid w:val="002C7B74"/>
    <w:rsid w:val="002D06F0"/>
    <w:rsid w:val="002D077F"/>
    <w:rsid w:val="002D0874"/>
    <w:rsid w:val="002D0C1B"/>
    <w:rsid w:val="002D1480"/>
    <w:rsid w:val="002D14C8"/>
    <w:rsid w:val="002D1711"/>
    <w:rsid w:val="002D1983"/>
    <w:rsid w:val="002D1A98"/>
    <w:rsid w:val="002D1BC0"/>
    <w:rsid w:val="002D2346"/>
    <w:rsid w:val="002D239C"/>
    <w:rsid w:val="002D24D5"/>
    <w:rsid w:val="002D26F1"/>
    <w:rsid w:val="002D2A12"/>
    <w:rsid w:val="002D2BE5"/>
    <w:rsid w:val="002D2C69"/>
    <w:rsid w:val="002D34A5"/>
    <w:rsid w:val="002D4032"/>
    <w:rsid w:val="002D40FF"/>
    <w:rsid w:val="002D47C5"/>
    <w:rsid w:val="002D4B32"/>
    <w:rsid w:val="002D4C22"/>
    <w:rsid w:val="002D4C57"/>
    <w:rsid w:val="002D4DFA"/>
    <w:rsid w:val="002D52B8"/>
    <w:rsid w:val="002D5968"/>
    <w:rsid w:val="002D5E1D"/>
    <w:rsid w:val="002D5EF7"/>
    <w:rsid w:val="002D6184"/>
    <w:rsid w:val="002D6883"/>
    <w:rsid w:val="002D6C59"/>
    <w:rsid w:val="002D6D2D"/>
    <w:rsid w:val="002D6D96"/>
    <w:rsid w:val="002D709D"/>
    <w:rsid w:val="002D7235"/>
    <w:rsid w:val="002D72F8"/>
    <w:rsid w:val="002D73AB"/>
    <w:rsid w:val="002D7497"/>
    <w:rsid w:val="002D7640"/>
    <w:rsid w:val="002D7EE9"/>
    <w:rsid w:val="002E01C7"/>
    <w:rsid w:val="002E0259"/>
    <w:rsid w:val="002E03AA"/>
    <w:rsid w:val="002E051E"/>
    <w:rsid w:val="002E0B7A"/>
    <w:rsid w:val="002E13CE"/>
    <w:rsid w:val="002E14B9"/>
    <w:rsid w:val="002E1BBC"/>
    <w:rsid w:val="002E1EB9"/>
    <w:rsid w:val="002E23FE"/>
    <w:rsid w:val="002E2A9A"/>
    <w:rsid w:val="002E2BEC"/>
    <w:rsid w:val="002E2F0E"/>
    <w:rsid w:val="002E3AAC"/>
    <w:rsid w:val="002E3C1F"/>
    <w:rsid w:val="002E4076"/>
    <w:rsid w:val="002E4355"/>
    <w:rsid w:val="002E4488"/>
    <w:rsid w:val="002E48A5"/>
    <w:rsid w:val="002E4FC0"/>
    <w:rsid w:val="002E55F4"/>
    <w:rsid w:val="002E658F"/>
    <w:rsid w:val="002E6B1B"/>
    <w:rsid w:val="002E6E7F"/>
    <w:rsid w:val="002E6EAD"/>
    <w:rsid w:val="002E718E"/>
    <w:rsid w:val="002E7437"/>
    <w:rsid w:val="002E74A7"/>
    <w:rsid w:val="002E764D"/>
    <w:rsid w:val="002E786E"/>
    <w:rsid w:val="002E7A30"/>
    <w:rsid w:val="002E7CE4"/>
    <w:rsid w:val="002F0058"/>
    <w:rsid w:val="002F03BB"/>
    <w:rsid w:val="002F0816"/>
    <w:rsid w:val="002F0D98"/>
    <w:rsid w:val="002F0DF9"/>
    <w:rsid w:val="002F1CA1"/>
    <w:rsid w:val="002F20B3"/>
    <w:rsid w:val="002F20DA"/>
    <w:rsid w:val="002F2A33"/>
    <w:rsid w:val="002F2AD7"/>
    <w:rsid w:val="002F2AEA"/>
    <w:rsid w:val="002F2C9F"/>
    <w:rsid w:val="002F3795"/>
    <w:rsid w:val="002F4497"/>
    <w:rsid w:val="002F4639"/>
    <w:rsid w:val="002F4896"/>
    <w:rsid w:val="002F4EA6"/>
    <w:rsid w:val="002F5149"/>
    <w:rsid w:val="002F53E2"/>
    <w:rsid w:val="002F571D"/>
    <w:rsid w:val="002F5985"/>
    <w:rsid w:val="002F5BA3"/>
    <w:rsid w:val="002F5BE5"/>
    <w:rsid w:val="002F5C89"/>
    <w:rsid w:val="002F662C"/>
    <w:rsid w:val="002F69A8"/>
    <w:rsid w:val="002F6B21"/>
    <w:rsid w:val="002F6C67"/>
    <w:rsid w:val="002F6EF2"/>
    <w:rsid w:val="002F7027"/>
    <w:rsid w:val="002F77DB"/>
    <w:rsid w:val="002F7D1B"/>
    <w:rsid w:val="00300095"/>
    <w:rsid w:val="0030040D"/>
    <w:rsid w:val="00300424"/>
    <w:rsid w:val="00300703"/>
    <w:rsid w:val="0030075B"/>
    <w:rsid w:val="00300970"/>
    <w:rsid w:val="00300E77"/>
    <w:rsid w:val="00300ECC"/>
    <w:rsid w:val="00301424"/>
    <w:rsid w:val="00301468"/>
    <w:rsid w:val="00301E1C"/>
    <w:rsid w:val="0030269B"/>
    <w:rsid w:val="00302B97"/>
    <w:rsid w:val="00302E96"/>
    <w:rsid w:val="00302F0E"/>
    <w:rsid w:val="00303473"/>
    <w:rsid w:val="003034FA"/>
    <w:rsid w:val="003036EA"/>
    <w:rsid w:val="0030377E"/>
    <w:rsid w:val="00303958"/>
    <w:rsid w:val="00303A18"/>
    <w:rsid w:val="00303AFA"/>
    <w:rsid w:val="00303DAC"/>
    <w:rsid w:val="00303E65"/>
    <w:rsid w:val="00303FE1"/>
    <w:rsid w:val="00303FF8"/>
    <w:rsid w:val="0030414C"/>
    <w:rsid w:val="00304982"/>
    <w:rsid w:val="0030502D"/>
    <w:rsid w:val="003050CF"/>
    <w:rsid w:val="003054AE"/>
    <w:rsid w:val="003056EB"/>
    <w:rsid w:val="003056F5"/>
    <w:rsid w:val="0030583B"/>
    <w:rsid w:val="00305B4A"/>
    <w:rsid w:val="0030655B"/>
    <w:rsid w:val="003067CA"/>
    <w:rsid w:val="00306925"/>
    <w:rsid w:val="00306CB2"/>
    <w:rsid w:val="00306CCC"/>
    <w:rsid w:val="003070DF"/>
    <w:rsid w:val="003073E5"/>
    <w:rsid w:val="003075B3"/>
    <w:rsid w:val="00307B4E"/>
    <w:rsid w:val="00307D53"/>
    <w:rsid w:val="00307F48"/>
    <w:rsid w:val="0031001B"/>
    <w:rsid w:val="0031012B"/>
    <w:rsid w:val="00310327"/>
    <w:rsid w:val="003103CE"/>
    <w:rsid w:val="0031083B"/>
    <w:rsid w:val="00310AA2"/>
    <w:rsid w:val="00310E83"/>
    <w:rsid w:val="00310EF2"/>
    <w:rsid w:val="00311005"/>
    <w:rsid w:val="003111D9"/>
    <w:rsid w:val="003114C2"/>
    <w:rsid w:val="00311958"/>
    <w:rsid w:val="0031247C"/>
    <w:rsid w:val="00312E86"/>
    <w:rsid w:val="00312F51"/>
    <w:rsid w:val="00312F5D"/>
    <w:rsid w:val="003130D6"/>
    <w:rsid w:val="00313B3C"/>
    <w:rsid w:val="003148DA"/>
    <w:rsid w:val="003149AD"/>
    <w:rsid w:val="00314E10"/>
    <w:rsid w:val="003152D6"/>
    <w:rsid w:val="0031542A"/>
    <w:rsid w:val="003159B3"/>
    <w:rsid w:val="00316072"/>
    <w:rsid w:val="003161B5"/>
    <w:rsid w:val="00316274"/>
    <w:rsid w:val="003162F7"/>
    <w:rsid w:val="00316473"/>
    <w:rsid w:val="00316837"/>
    <w:rsid w:val="00316C3D"/>
    <w:rsid w:val="00316EC9"/>
    <w:rsid w:val="00316ED6"/>
    <w:rsid w:val="00317148"/>
    <w:rsid w:val="003176D1"/>
    <w:rsid w:val="003176E9"/>
    <w:rsid w:val="00320419"/>
    <w:rsid w:val="00320550"/>
    <w:rsid w:val="0032066F"/>
    <w:rsid w:val="0032094D"/>
    <w:rsid w:val="0032129D"/>
    <w:rsid w:val="0032162E"/>
    <w:rsid w:val="00321751"/>
    <w:rsid w:val="00321BBA"/>
    <w:rsid w:val="00321C3F"/>
    <w:rsid w:val="00321D6D"/>
    <w:rsid w:val="00321E0D"/>
    <w:rsid w:val="00322307"/>
    <w:rsid w:val="0032241E"/>
    <w:rsid w:val="0032244A"/>
    <w:rsid w:val="0032285D"/>
    <w:rsid w:val="00322A14"/>
    <w:rsid w:val="00322A78"/>
    <w:rsid w:val="00322B8A"/>
    <w:rsid w:val="00323637"/>
    <w:rsid w:val="0032392E"/>
    <w:rsid w:val="003239F6"/>
    <w:rsid w:val="00323A98"/>
    <w:rsid w:val="00323E84"/>
    <w:rsid w:val="00323F01"/>
    <w:rsid w:val="00323FBF"/>
    <w:rsid w:val="003241B5"/>
    <w:rsid w:val="003241ED"/>
    <w:rsid w:val="00324558"/>
    <w:rsid w:val="003248F8"/>
    <w:rsid w:val="003249D2"/>
    <w:rsid w:val="00324A8A"/>
    <w:rsid w:val="00324A91"/>
    <w:rsid w:val="00324C55"/>
    <w:rsid w:val="003256BF"/>
    <w:rsid w:val="00325B1D"/>
    <w:rsid w:val="00325E35"/>
    <w:rsid w:val="0032614D"/>
    <w:rsid w:val="003263F7"/>
    <w:rsid w:val="003267DC"/>
    <w:rsid w:val="003268DE"/>
    <w:rsid w:val="00326C1F"/>
    <w:rsid w:val="00326CBF"/>
    <w:rsid w:val="00327501"/>
    <w:rsid w:val="003277C0"/>
    <w:rsid w:val="00327992"/>
    <w:rsid w:val="003279AB"/>
    <w:rsid w:val="0033038C"/>
    <w:rsid w:val="00330812"/>
    <w:rsid w:val="00330D51"/>
    <w:rsid w:val="00331059"/>
    <w:rsid w:val="003314DE"/>
    <w:rsid w:val="00331591"/>
    <w:rsid w:val="0033175D"/>
    <w:rsid w:val="00331817"/>
    <w:rsid w:val="0033184A"/>
    <w:rsid w:val="00331BC9"/>
    <w:rsid w:val="00331F1C"/>
    <w:rsid w:val="003324A9"/>
    <w:rsid w:val="00332816"/>
    <w:rsid w:val="003329FB"/>
    <w:rsid w:val="00332AAC"/>
    <w:rsid w:val="00332AFC"/>
    <w:rsid w:val="00332B79"/>
    <w:rsid w:val="00332CA4"/>
    <w:rsid w:val="00333465"/>
    <w:rsid w:val="00333F08"/>
    <w:rsid w:val="00334313"/>
    <w:rsid w:val="003344ED"/>
    <w:rsid w:val="0033496E"/>
    <w:rsid w:val="003349DD"/>
    <w:rsid w:val="00334AE3"/>
    <w:rsid w:val="00334CFF"/>
    <w:rsid w:val="00334DCE"/>
    <w:rsid w:val="00335211"/>
    <w:rsid w:val="003352AA"/>
    <w:rsid w:val="0033590B"/>
    <w:rsid w:val="003359CD"/>
    <w:rsid w:val="003359F0"/>
    <w:rsid w:val="00336266"/>
    <w:rsid w:val="003364D7"/>
    <w:rsid w:val="003368A8"/>
    <w:rsid w:val="00336CDB"/>
    <w:rsid w:val="003370EE"/>
    <w:rsid w:val="00337613"/>
    <w:rsid w:val="00337796"/>
    <w:rsid w:val="00337BCB"/>
    <w:rsid w:val="00337BE8"/>
    <w:rsid w:val="00337E0C"/>
    <w:rsid w:val="00337E84"/>
    <w:rsid w:val="00340140"/>
    <w:rsid w:val="00340181"/>
    <w:rsid w:val="00340382"/>
    <w:rsid w:val="003404AD"/>
    <w:rsid w:val="003405B8"/>
    <w:rsid w:val="00340C69"/>
    <w:rsid w:val="00340D5C"/>
    <w:rsid w:val="00340DB5"/>
    <w:rsid w:val="00340DC3"/>
    <w:rsid w:val="00340F95"/>
    <w:rsid w:val="00341181"/>
    <w:rsid w:val="00341D5C"/>
    <w:rsid w:val="00341DDB"/>
    <w:rsid w:val="00341DF6"/>
    <w:rsid w:val="00342758"/>
    <w:rsid w:val="003430B9"/>
    <w:rsid w:val="00343501"/>
    <w:rsid w:val="00343AE9"/>
    <w:rsid w:val="00343AF4"/>
    <w:rsid w:val="00343D6F"/>
    <w:rsid w:val="00344233"/>
    <w:rsid w:val="00344AB3"/>
    <w:rsid w:val="00344F2D"/>
    <w:rsid w:val="003450B7"/>
    <w:rsid w:val="00345544"/>
    <w:rsid w:val="003456D9"/>
    <w:rsid w:val="00345A41"/>
    <w:rsid w:val="003460C4"/>
    <w:rsid w:val="0034639C"/>
    <w:rsid w:val="00346B63"/>
    <w:rsid w:val="00346C95"/>
    <w:rsid w:val="00346DE8"/>
    <w:rsid w:val="00346E0E"/>
    <w:rsid w:val="00346EFC"/>
    <w:rsid w:val="00346F0C"/>
    <w:rsid w:val="00347157"/>
    <w:rsid w:val="003471D2"/>
    <w:rsid w:val="003472DD"/>
    <w:rsid w:val="0034791A"/>
    <w:rsid w:val="003479D6"/>
    <w:rsid w:val="00347E18"/>
    <w:rsid w:val="00347E9D"/>
    <w:rsid w:val="003502D2"/>
    <w:rsid w:val="003508DA"/>
    <w:rsid w:val="00350FE6"/>
    <w:rsid w:val="00351057"/>
    <w:rsid w:val="0035131E"/>
    <w:rsid w:val="00351625"/>
    <w:rsid w:val="0035177D"/>
    <w:rsid w:val="00351996"/>
    <w:rsid w:val="00352367"/>
    <w:rsid w:val="003529FA"/>
    <w:rsid w:val="00352AE1"/>
    <w:rsid w:val="00352E0E"/>
    <w:rsid w:val="00352FA7"/>
    <w:rsid w:val="00353A33"/>
    <w:rsid w:val="00353B06"/>
    <w:rsid w:val="00353CA7"/>
    <w:rsid w:val="00354352"/>
    <w:rsid w:val="003544B6"/>
    <w:rsid w:val="0035512D"/>
    <w:rsid w:val="003551D3"/>
    <w:rsid w:val="003552F3"/>
    <w:rsid w:val="00356082"/>
    <w:rsid w:val="0035615D"/>
    <w:rsid w:val="003565B1"/>
    <w:rsid w:val="003568D2"/>
    <w:rsid w:val="00356AE2"/>
    <w:rsid w:val="00356DDB"/>
    <w:rsid w:val="00356ED3"/>
    <w:rsid w:val="003570EE"/>
    <w:rsid w:val="003579C0"/>
    <w:rsid w:val="00360171"/>
    <w:rsid w:val="003607CF"/>
    <w:rsid w:val="00360C5B"/>
    <w:rsid w:val="00360EA2"/>
    <w:rsid w:val="00360FAE"/>
    <w:rsid w:val="0036113A"/>
    <w:rsid w:val="00361701"/>
    <w:rsid w:val="00361B1B"/>
    <w:rsid w:val="00361F42"/>
    <w:rsid w:val="003621BF"/>
    <w:rsid w:val="003621D8"/>
    <w:rsid w:val="0036239F"/>
    <w:rsid w:val="003626A1"/>
    <w:rsid w:val="00362B46"/>
    <w:rsid w:val="00362C5F"/>
    <w:rsid w:val="003631A6"/>
    <w:rsid w:val="00363462"/>
    <w:rsid w:val="00363958"/>
    <w:rsid w:val="00363968"/>
    <w:rsid w:val="0036424A"/>
    <w:rsid w:val="00364279"/>
    <w:rsid w:val="003642C0"/>
    <w:rsid w:val="00364504"/>
    <w:rsid w:val="003645EF"/>
    <w:rsid w:val="003646BB"/>
    <w:rsid w:val="00364E96"/>
    <w:rsid w:val="00365854"/>
    <w:rsid w:val="003658C9"/>
    <w:rsid w:val="003659FF"/>
    <w:rsid w:val="00365CB9"/>
    <w:rsid w:val="00365D12"/>
    <w:rsid w:val="00365E1C"/>
    <w:rsid w:val="00366818"/>
    <w:rsid w:val="0036689A"/>
    <w:rsid w:val="00366E91"/>
    <w:rsid w:val="0036718F"/>
    <w:rsid w:val="00367665"/>
    <w:rsid w:val="0036778B"/>
    <w:rsid w:val="0036780E"/>
    <w:rsid w:val="00367C03"/>
    <w:rsid w:val="00367F4B"/>
    <w:rsid w:val="00367FF8"/>
    <w:rsid w:val="0037002E"/>
    <w:rsid w:val="00370307"/>
    <w:rsid w:val="003704E0"/>
    <w:rsid w:val="0037126D"/>
    <w:rsid w:val="00371283"/>
    <w:rsid w:val="00371BB1"/>
    <w:rsid w:val="00371C4A"/>
    <w:rsid w:val="00371D2E"/>
    <w:rsid w:val="00372299"/>
    <w:rsid w:val="00372B5D"/>
    <w:rsid w:val="00372D52"/>
    <w:rsid w:val="00372DBC"/>
    <w:rsid w:val="00373016"/>
    <w:rsid w:val="003733D1"/>
    <w:rsid w:val="0037346C"/>
    <w:rsid w:val="00373D26"/>
    <w:rsid w:val="00373F8D"/>
    <w:rsid w:val="003740C1"/>
    <w:rsid w:val="0037414C"/>
    <w:rsid w:val="0037442A"/>
    <w:rsid w:val="00374B31"/>
    <w:rsid w:val="00374DEB"/>
    <w:rsid w:val="0037503D"/>
    <w:rsid w:val="003755B4"/>
    <w:rsid w:val="00375611"/>
    <w:rsid w:val="003758F2"/>
    <w:rsid w:val="00375B57"/>
    <w:rsid w:val="00375D81"/>
    <w:rsid w:val="00375F8B"/>
    <w:rsid w:val="00375FB8"/>
    <w:rsid w:val="003760D0"/>
    <w:rsid w:val="003763C8"/>
    <w:rsid w:val="003763D8"/>
    <w:rsid w:val="003763E9"/>
    <w:rsid w:val="0037691A"/>
    <w:rsid w:val="00376D9F"/>
    <w:rsid w:val="00377540"/>
    <w:rsid w:val="0037778B"/>
    <w:rsid w:val="0037790D"/>
    <w:rsid w:val="00377C5F"/>
    <w:rsid w:val="00377D2B"/>
    <w:rsid w:val="00377ECE"/>
    <w:rsid w:val="00380068"/>
    <w:rsid w:val="0038019C"/>
    <w:rsid w:val="003801FB"/>
    <w:rsid w:val="00380561"/>
    <w:rsid w:val="00380EFC"/>
    <w:rsid w:val="0038101D"/>
    <w:rsid w:val="00381434"/>
    <w:rsid w:val="0038152B"/>
    <w:rsid w:val="00381598"/>
    <w:rsid w:val="003816EC"/>
    <w:rsid w:val="00381CA4"/>
    <w:rsid w:val="00382485"/>
    <w:rsid w:val="00382807"/>
    <w:rsid w:val="00382AF4"/>
    <w:rsid w:val="00382FB0"/>
    <w:rsid w:val="003830F1"/>
    <w:rsid w:val="00383237"/>
    <w:rsid w:val="00383327"/>
    <w:rsid w:val="003839BB"/>
    <w:rsid w:val="00383B9B"/>
    <w:rsid w:val="0038403B"/>
    <w:rsid w:val="003842FA"/>
    <w:rsid w:val="0038465C"/>
    <w:rsid w:val="00384670"/>
    <w:rsid w:val="00384C3F"/>
    <w:rsid w:val="00385154"/>
    <w:rsid w:val="003857B9"/>
    <w:rsid w:val="003858B7"/>
    <w:rsid w:val="00385C04"/>
    <w:rsid w:val="00385F65"/>
    <w:rsid w:val="00386880"/>
    <w:rsid w:val="003901B5"/>
    <w:rsid w:val="00390247"/>
    <w:rsid w:val="00390269"/>
    <w:rsid w:val="00390373"/>
    <w:rsid w:val="00390422"/>
    <w:rsid w:val="003908E9"/>
    <w:rsid w:val="003909F7"/>
    <w:rsid w:val="0039101C"/>
    <w:rsid w:val="003917C7"/>
    <w:rsid w:val="003917FB"/>
    <w:rsid w:val="00391941"/>
    <w:rsid w:val="003919AD"/>
    <w:rsid w:val="003919C3"/>
    <w:rsid w:val="00391A0C"/>
    <w:rsid w:val="00391E3A"/>
    <w:rsid w:val="00392103"/>
    <w:rsid w:val="00392383"/>
    <w:rsid w:val="00392816"/>
    <w:rsid w:val="00392A92"/>
    <w:rsid w:val="00392D50"/>
    <w:rsid w:val="00392FB8"/>
    <w:rsid w:val="003940B1"/>
    <w:rsid w:val="003941A1"/>
    <w:rsid w:val="003942AB"/>
    <w:rsid w:val="003942D8"/>
    <w:rsid w:val="00394A0C"/>
    <w:rsid w:val="0039517C"/>
    <w:rsid w:val="00395774"/>
    <w:rsid w:val="0039587E"/>
    <w:rsid w:val="00395B06"/>
    <w:rsid w:val="00395B23"/>
    <w:rsid w:val="00395DDC"/>
    <w:rsid w:val="00395E54"/>
    <w:rsid w:val="00395F87"/>
    <w:rsid w:val="00396256"/>
    <w:rsid w:val="003965C9"/>
    <w:rsid w:val="00396B62"/>
    <w:rsid w:val="00396D0E"/>
    <w:rsid w:val="00396D96"/>
    <w:rsid w:val="0039701F"/>
    <w:rsid w:val="003970EB"/>
    <w:rsid w:val="00397178"/>
    <w:rsid w:val="003973C0"/>
    <w:rsid w:val="00397401"/>
    <w:rsid w:val="003975AA"/>
    <w:rsid w:val="0039775A"/>
    <w:rsid w:val="00397A73"/>
    <w:rsid w:val="003A0263"/>
    <w:rsid w:val="003A053A"/>
    <w:rsid w:val="003A087E"/>
    <w:rsid w:val="003A0C86"/>
    <w:rsid w:val="003A18FC"/>
    <w:rsid w:val="003A1EA6"/>
    <w:rsid w:val="003A1EEC"/>
    <w:rsid w:val="003A2532"/>
    <w:rsid w:val="003A2AE4"/>
    <w:rsid w:val="003A2C49"/>
    <w:rsid w:val="003A2EFF"/>
    <w:rsid w:val="003A317E"/>
    <w:rsid w:val="003A31B9"/>
    <w:rsid w:val="003A31D3"/>
    <w:rsid w:val="003A377A"/>
    <w:rsid w:val="003A3EA8"/>
    <w:rsid w:val="003A412C"/>
    <w:rsid w:val="003A42D9"/>
    <w:rsid w:val="003A43C7"/>
    <w:rsid w:val="003A44BC"/>
    <w:rsid w:val="003A4A67"/>
    <w:rsid w:val="003A4CD9"/>
    <w:rsid w:val="003A4EB8"/>
    <w:rsid w:val="003A4FF2"/>
    <w:rsid w:val="003A5142"/>
    <w:rsid w:val="003A531B"/>
    <w:rsid w:val="003A5400"/>
    <w:rsid w:val="003A5702"/>
    <w:rsid w:val="003A5B6B"/>
    <w:rsid w:val="003A5E85"/>
    <w:rsid w:val="003A6481"/>
    <w:rsid w:val="003A6955"/>
    <w:rsid w:val="003A6DC8"/>
    <w:rsid w:val="003A6DE9"/>
    <w:rsid w:val="003B05C8"/>
    <w:rsid w:val="003B0B64"/>
    <w:rsid w:val="003B0FF3"/>
    <w:rsid w:val="003B109D"/>
    <w:rsid w:val="003B1609"/>
    <w:rsid w:val="003B177F"/>
    <w:rsid w:val="003B1DAA"/>
    <w:rsid w:val="003B1E20"/>
    <w:rsid w:val="003B1F2B"/>
    <w:rsid w:val="003B2A3E"/>
    <w:rsid w:val="003B2CA1"/>
    <w:rsid w:val="003B31E7"/>
    <w:rsid w:val="003B344A"/>
    <w:rsid w:val="003B3964"/>
    <w:rsid w:val="003B3970"/>
    <w:rsid w:val="003B3D8D"/>
    <w:rsid w:val="003B4047"/>
    <w:rsid w:val="003B4B8A"/>
    <w:rsid w:val="003B4BDF"/>
    <w:rsid w:val="003B52E3"/>
    <w:rsid w:val="003B5598"/>
    <w:rsid w:val="003B5730"/>
    <w:rsid w:val="003B58E9"/>
    <w:rsid w:val="003B594A"/>
    <w:rsid w:val="003B5D83"/>
    <w:rsid w:val="003B6047"/>
    <w:rsid w:val="003B6158"/>
    <w:rsid w:val="003B6E96"/>
    <w:rsid w:val="003B7402"/>
    <w:rsid w:val="003B74D8"/>
    <w:rsid w:val="003B761B"/>
    <w:rsid w:val="003B7C84"/>
    <w:rsid w:val="003B7E88"/>
    <w:rsid w:val="003C0108"/>
    <w:rsid w:val="003C0426"/>
    <w:rsid w:val="003C0568"/>
    <w:rsid w:val="003C08EF"/>
    <w:rsid w:val="003C0E2A"/>
    <w:rsid w:val="003C0F62"/>
    <w:rsid w:val="003C187C"/>
    <w:rsid w:val="003C1894"/>
    <w:rsid w:val="003C199C"/>
    <w:rsid w:val="003C1E8A"/>
    <w:rsid w:val="003C2209"/>
    <w:rsid w:val="003C2302"/>
    <w:rsid w:val="003C23CD"/>
    <w:rsid w:val="003C252C"/>
    <w:rsid w:val="003C2613"/>
    <w:rsid w:val="003C2C96"/>
    <w:rsid w:val="003C2DE7"/>
    <w:rsid w:val="003C306F"/>
    <w:rsid w:val="003C31ED"/>
    <w:rsid w:val="003C33AD"/>
    <w:rsid w:val="003C3535"/>
    <w:rsid w:val="003C3A04"/>
    <w:rsid w:val="003C3D0F"/>
    <w:rsid w:val="003C43CC"/>
    <w:rsid w:val="003C4781"/>
    <w:rsid w:val="003C49BB"/>
    <w:rsid w:val="003C4C25"/>
    <w:rsid w:val="003C4D3E"/>
    <w:rsid w:val="003C4F7E"/>
    <w:rsid w:val="003C5050"/>
    <w:rsid w:val="003C5A4F"/>
    <w:rsid w:val="003C5C70"/>
    <w:rsid w:val="003C5D74"/>
    <w:rsid w:val="003C5F61"/>
    <w:rsid w:val="003C61B6"/>
    <w:rsid w:val="003C6376"/>
    <w:rsid w:val="003C7031"/>
    <w:rsid w:val="003C77BF"/>
    <w:rsid w:val="003C7C7A"/>
    <w:rsid w:val="003C7FE3"/>
    <w:rsid w:val="003D0404"/>
    <w:rsid w:val="003D0554"/>
    <w:rsid w:val="003D0683"/>
    <w:rsid w:val="003D07DB"/>
    <w:rsid w:val="003D0FCE"/>
    <w:rsid w:val="003D1660"/>
    <w:rsid w:val="003D16A2"/>
    <w:rsid w:val="003D185B"/>
    <w:rsid w:val="003D1911"/>
    <w:rsid w:val="003D1DC8"/>
    <w:rsid w:val="003D2134"/>
    <w:rsid w:val="003D2414"/>
    <w:rsid w:val="003D2A49"/>
    <w:rsid w:val="003D33E5"/>
    <w:rsid w:val="003D3479"/>
    <w:rsid w:val="003D350A"/>
    <w:rsid w:val="003D3966"/>
    <w:rsid w:val="003D3DA8"/>
    <w:rsid w:val="003D3FBC"/>
    <w:rsid w:val="003D41A9"/>
    <w:rsid w:val="003D459D"/>
    <w:rsid w:val="003D4BAB"/>
    <w:rsid w:val="003D4C40"/>
    <w:rsid w:val="003D4CFB"/>
    <w:rsid w:val="003D4D53"/>
    <w:rsid w:val="003D4E79"/>
    <w:rsid w:val="003D576C"/>
    <w:rsid w:val="003D62A6"/>
    <w:rsid w:val="003D6426"/>
    <w:rsid w:val="003D69BD"/>
    <w:rsid w:val="003D6B1D"/>
    <w:rsid w:val="003D7530"/>
    <w:rsid w:val="003D7718"/>
    <w:rsid w:val="003D78C8"/>
    <w:rsid w:val="003D7955"/>
    <w:rsid w:val="003D7AF2"/>
    <w:rsid w:val="003E05BA"/>
    <w:rsid w:val="003E0837"/>
    <w:rsid w:val="003E0F99"/>
    <w:rsid w:val="003E0FCC"/>
    <w:rsid w:val="003E10B4"/>
    <w:rsid w:val="003E10E0"/>
    <w:rsid w:val="003E15DF"/>
    <w:rsid w:val="003E1BE3"/>
    <w:rsid w:val="003E1D4A"/>
    <w:rsid w:val="003E2610"/>
    <w:rsid w:val="003E3211"/>
    <w:rsid w:val="003E33F8"/>
    <w:rsid w:val="003E348B"/>
    <w:rsid w:val="003E37EC"/>
    <w:rsid w:val="003E3A61"/>
    <w:rsid w:val="003E3C3F"/>
    <w:rsid w:val="003E3EE2"/>
    <w:rsid w:val="003E4560"/>
    <w:rsid w:val="003E4B8F"/>
    <w:rsid w:val="003E5304"/>
    <w:rsid w:val="003E5685"/>
    <w:rsid w:val="003E5A03"/>
    <w:rsid w:val="003E5AB8"/>
    <w:rsid w:val="003E652D"/>
    <w:rsid w:val="003E6ACA"/>
    <w:rsid w:val="003E6CE0"/>
    <w:rsid w:val="003E6D2C"/>
    <w:rsid w:val="003E7382"/>
    <w:rsid w:val="003E7526"/>
    <w:rsid w:val="003E7618"/>
    <w:rsid w:val="003E7914"/>
    <w:rsid w:val="003E7E77"/>
    <w:rsid w:val="003F0509"/>
    <w:rsid w:val="003F088D"/>
    <w:rsid w:val="003F0AC2"/>
    <w:rsid w:val="003F123C"/>
    <w:rsid w:val="003F1AEF"/>
    <w:rsid w:val="003F1C06"/>
    <w:rsid w:val="003F1C08"/>
    <w:rsid w:val="003F1F24"/>
    <w:rsid w:val="003F2270"/>
    <w:rsid w:val="003F2406"/>
    <w:rsid w:val="003F2719"/>
    <w:rsid w:val="003F285A"/>
    <w:rsid w:val="003F2869"/>
    <w:rsid w:val="003F2E1B"/>
    <w:rsid w:val="003F2EBD"/>
    <w:rsid w:val="003F2ED9"/>
    <w:rsid w:val="003F31A1"/>
    <w:rsid w:val="003F3212"/>
    <w:rsid w:val="003F33F7"/>
    <w:rsid w:val="003F39B1"/>
    <w:rsid w:val="003F3B70"/>
    <w:rsid w:val="003F44ED"/>
    <w:rsid w:val="003F46D8"/>
    <w:rsid w:val="003F4711"/>
    <w:rsid w:val="003F489A"/>
    <w:rsid w:val="003F48E1"/>
    <w:rsid w:val="003F52BD"/>
    <w:rsid w:val="003F580F"/>
    <w:rsid w:val="003F5830"/>
    <w:rsid w:val="003F5DC3"/>
    <w:rsid w:val="003F5F25"/>
    <w:rsid w:val="003F6AB4"/>
    <w:rsid w:val="003F70EA"/>
    <w:rsid w:val="003F73AA"/>
    <w:rsid w:val="003F7ACA"/>
    <w:rsid w:val="0040000E"/>
    <w:rsid w:val="0040057C"/>
    <w:rsid w:val="00400C93"/>
    <w:rsid w:val="00400F34"/>
    <w:rsid w:val="00401139"/>
    <w:rsid w:val="00401239"/>
    <w:rsid w:val="00401AA5"/>
    <w:rsid w:val="00401B8F"/>
    <w:rsid w:val="00401F32"/>
    <w:rsid w:val="00402180"/>
    <w:rsid w:val="0040236E"/>
    <w:rsid w:val="00402371"/>
    <w:rsid w:val="0040286F"/>
    <w:rsid w:val="004029F4"/>
    <w:rsid w:val="0040314F"/>
    <w:rsid w:val="004031C4"/>
    <w:rsid w:val="00403218"/>
    <w:rsid w:val="004033BD"/>
    <w:rsid w:val="004035E4"/>
    <w:rsid w:val="004037E9"/>
    <w:rsid w:val="00403B4E"/>
    <w:rsid w:val="00404F28"/>
    <w:rsid w:val="00405334"/>
    <w:rsid w:val="00405626"/>
    <w:rsid w:val="00405CEE"/>
    <w:rsid w:val="00405D3A"/>
    <w:rsid w:val="00405EAB"/>
    <w:rsid w:val="00405F78"/>
    <w:rsid w:val="004063CA"/>
    <w:rsid w:val="00406465"/>
    <w:rsid w:val="0040660B"/>
    <w:rsid w:val="00406876"/>
    <w:rsid w:val="004069E5"/>
    <w:rsid w:val="004069EA"/>
    <w:rsid w:val="00406D64"/>
    <w:rsid w:val="00406FE9"/>
    <w:rsid w:val="00407487"/>
    <w:rsid w:val="00407B14"/>
    <w:rsid w:val="00407F34"/>
    <w:rsid w:val="004100CD"/>
    <w:rsid w:val="00410204"/>
    <w:rsid w:val="004102D5"/>
    <w:rsid w:val="00410404"/>
    <w:rsid w:val="00410695"/>
    <w:rsid w:val="00410B76"/>
    <w:rsid w:val="00411577"/>
    <w:rsid w:val="00411622"/>
    <w:rsid w:val="0041196C"/>
    <w:rsid w:val="00411BBE"/>
    <w:rsid w:val="0041250D"/>
    <w:rsid w:val="0041325F"/>
    <w:rsid w:val="0041347B"/>
    <w:rsid w:val="00413718"/>
    <w:rsid w:val="004137A7"/>
    <w:rsid w:val="00413F7C"/>
    <w:rsid w:val="004144BD"/>
    <w:rsid w:val="0041464B"/>
    <w:rsid w:val="004146B4"/>
    <w:rsid w:val="00414894"/>
    <w:rsid w:val="004148E7"/>
    <w:rsid w:val="00414C02"/>
    <w:rsid w:val="00414C28"/>
    <w:rsid w:val="004151D8"/>
    <w:rsid w:val="0041547E"/>
    <w:rsid w:val="004157C2"/>
    <w:rsid w:val="00415999"/>
    <w:rsid w:val="0041628B"/>
    <w:rsid w:val="00416299"/>
    <w:rsid w:val="0041632F"/>
    <w:rsid w:val="004165A6"/>
    <w:rsid w:val="00416E16"/>
    <w:rsid w:val="004175C8"/>
    <w:rsid w:val="004175DF"/>
    <w:rsid w:val="00417948"/>
    <w:rsid w:val="00417C96"/>
    <w:rsid w:val="00417CF6"/>
    <w:rsid w:val="00417D5F"/>
    <w:rsid w:val="00417DCA"/>
    <w:rsid w:val="00417EB3"/>
    <w:rsid w:val="00417FD4"/>
    <w:rsid w:val="004201D2"/>
    <w:rsid w:val="00420539"/>
    <w:rsid w:val="004208AB"/>
    <w:rsid w:val="0042092B"/>
    <w:rsid w:val="0042111B"/>
    <w:rsid w:val="004215E5"/>
    <w:rsid w:val="00421928"/>
    <w:rsid w:val="00421AF3"/>
    <w:rsid w:val="00421CD4"/>
    <w:rsid w:val="00421DA9"/>
    <w:rsid w:val="004220D8"/>
    <w:rsid w:val="004227A4"/>
    <w:rsid w:val="004227BA"/>
    <w:rsid w:val="00422851"/>
    <w:rsid w:val="00422A50"/>
    <w:rsid w:val="0042357D"/>
    <w:rsid w:val="00423598"/>
    <w:rsid w:val="004239F5"/>
    <w:rsid w:val="00423A63"/>
    <w:rsid w:val="00423EC9"/>
    <w:rsid w:val="00424149"/>
    <w:rsid w:val="004242E2"/>
    <w:rsid w:val="004244FD"/>
    <w:rsid w:val="004247B9"/>
    <w:rsid w:val="00424803"/>
    <w:rsid w:val="00424D87"/>
    <w:rsid w:val="00425779"/>
    <w:rsid w:val="00425925"/>
    <w:rsid w:val="0042594A"/>
    <w:rsid w:val="00425A26"/>
    <w:rsid w:val="00425BDA"/>
    <w:rsid w:val="004268FE"/>
    <w:rsid w:val="00426D27"/>
    <w:rsid w:val="00426EC9"/>
    <w:rsid w:val="0042707F"/>
    <w:rsid w:val="004275F0"/>
    <w:rsid w:val="0042762E"/>
    <w:rsid w:val="004279F1"/>
    <w:rsid w:val="004305CC"/>
    <w:rsid w:val="00430638"/>
    <w:rsid w:val="004306DE"/>
    <w:rsid w:val="00430906"/>
    <w:rsid w:val="00430CC9"/>
    <w:rsid w:val="004310A9"/>
    <w:rsid w:val="004312CF"/>
    <w:rsid w:val="0043137B"/>
    <w:rsid w:val="00431417"/>
    <w:rsid w:val="00431730"/>
    <w:rsid w:val="0043186F"/>
    <w:rsid w:val="00431AB7"/>
    <w:rsid w:val="00431D98"/>
    <w:rsid w:val="00432072"/>
    <w:rsid w:val="004320FF"/>
    <w:rsid w:val="004324C5"/>
    <w:rsid w:val="00432609"/>
    <w:rsid w:val="00432865"/>
    <w:rsid w:val="00432ABD"/>
    <w:rsid w:val="00433369"/>
    <w:rsid w:val="00433626"/>
    <w:rsid w:val="004336DC"/>
    <w:rsid w:val="00433CC5"/>
    <w:rsid w:val="00433CDC"/>
    <w:rsid w:val="00434424"/>
    <w:rsid w:val="004347EC"/>
    <w:rsid w:val="004348A1"/>
    <w:rsid w:val="00434A13"/>
    <w:rsid w:val="00434D25"/>
    <w:rsid w:val="00434FBA"/>
    <w:rsid w:val="00435256"/>
    <w:rsid w:val="004352BE"/>
    <w:rsid w:val="00435369"/>
    <w:rsid w:val="004353B0"/>
    <w:rsid w:val="004356A6"/>
    <w:rsid w:val="004357F0"/>
    <w:rsid w:val="004359B6"/>
    <w:rsid w:val="00435BB8"/>
    <w:rsid w:val="00435F32"/>
    <w:rsid w:val="00435FBE"/>
    <w:rsid w:val="0043610C"/>
    <w:rsid w:val="00436114"/>
    <w:rsid w:val="00436372"/>
    <w:rsid w:val="004367E7"/>
    <w:rsid w:val="00436B24"/>
    <w:rsid w:val="00437B1D"/>
    <w:rsid w:val="00440D7D"/>
    <w:rsid w:val="00440DB9"/>
    <w:rsid w:val="00440F1A"/>
    <w:rsid w:val="00441DA5"/>
    <w:rsid w:val="00441F63"/>
    <w:rsid w:val="00442157"/>
    <w:rsid w:val="004421E6"/>
    <w:rsid w:val="00443032"/>
    <w:rsid w:val="00443349"/>
    <w:rsid w:val="00443B88"/>
    <w:rsid w:val="00443D51"/>
    <w:rsid w:val="00443E53"/>
    <w:rsid w:val="00444061"/>
    <w:rsid w:val="00444217"/>
    <w:rsid w:val="00444A01"/>
    <w:rsid w:val="00445386"/>
    <w:rsid w:val="00445586"/>
    <w:rsid w:val="004458D6"/>
    <w:rsid w:val="00445BB9"/>
    <w:rsid w:val="0044604C"/>
    <w:rsid w:val="004460A0"/>
    <w:rsid w:val="00446456"/>
    <w:rsid w:val="004467D0"/>
    <w:rsid w:val="00446869"/>
    <w:rsid w:val="00446DBC"/>
    <w:rsid w:val="00446E9E"/>
    <w:rsid w:val="00447FE2"/>
    <w:rsid w:val="00447FF2"/>
    <w:rsid w:val="00450885"/>
    <w:rsid w:val="00450FB3"/>
    <w:rsid w:val="00450FC0"/>
    <w:rsid w:val="00451078"/>
    <w:rsid w:val="004510A4"/>
    <w:rsid w:val="0045163D"/>
    <w:rsid w:val="00451A06"/>
    <w:rsid w:val="00451C57"/>
    <w:rsid w:val="00451C9E"/>
    <w:rsid w:val="00451E53"/>
    <w:rsid w:val="00451E5A"/>
    <w:rsid w:val="00451F04"/>
    <w:rsid w:val="00452458"/>
    <w:rsid w:val="004524B9"/>
    <w:rsid w:val="00452A87"/>
    <w:rsid w:val="00452D1A"/>
    <w:rsid w:val="00452FE2"/>
    <w:rsid w:val="00453034"/>
    <w:rsid w:val="004537FB"/>
    <w:rsid w:val="00453867"/>
    <w:rsid w:val="00454282"/>
    <w:rsid w:val="004544EA"/>
    <w:rsid w:val="004549D0"/>
    <w:rsid w:val="00454AB1"/>
    <w:rsid w:val="00454D29"/>
    <w:rsid w:val="00455114"/>
    <w:rsid w:val="0045521D"/>
    <w:rsid w:val="00455462"/>
    <w:rsid w:val="00455DFF"/>
    <w:rsid w:val="00455E08"/>
    <w:rsid w:val="00455FC2"/>
    <w:rsid w:val="00456067"/>
    <w:rsid w:val="004564B1"/>
    <w:rsid w:val="0045680D"/>
    <w:rsid w:val="00456834"/>
    <w:rsid w:val="00456B1B"/>
    <w:rsid w:val="00456C19"/>
    <w:rsid w:val="00456D6F"/>
    <w:rsid w:val="00456FCD"/>
    <w:rsid w:val="004573E7"/>
    <w:rsid w:val="00457855"/>
    <w:rsid w:val="00457ABC"/>
    <w:rsid w:val="00457AC9"/>
    <w:rsid w:val="00457BF2"/>
    <w:rsid w:val="0046000B"/>
    <w:rsid w:val="004604ED"/>
    <w:rsid w:val="00460C73"/>
    <w:rsid w:val="004611A1"/>
    <w:rsid w:val="00461386"/>
    <w:rsid w:val="0046166D"/>
    <w:rsid w:val="00461814"/>
    <w:rsid w:val="004618D1"/>
    <w:rsid w:val="00462290"/>
    <w:rsid w:val="004624A3"/>
    <w:rsid w:val="00462A14"/>
    <w:rsid w:val="00462A6F"/>
    <w:rsid w:val="00462BFF"/>
    <w:rsid w:val="004632B3"/>
    <w:rsid w:val="00463346"/>
    <w:rsid w:val="004633F8"/>
    <w:rsid w:val="004636D5"/>
    <w:rsid w:val="0046393B"/>
    <w:rsid w:val="004639F1"/>
    <w:rsid w:val="00463CA8"/>
    <w:rsid w:val="00464080"/>
    <w:rsid w:val="004640A1"/>
    <w:rsid w:val="004647B3"/>
    <w:rsid w:val="00464C9C"/>
    <w:rsid w:val="00464DC2"/>
    <w:rsid w:val="00464DE2"/>
    <w:rsid w:val="00464E72"/>
    <w:rsid w:val="004653AD"/>
    <w:rsid w:val="00465435"/>
    <w:rsid w:val="004655A3"/>
    <w:rsid w:val="00465A30"/>
    <w:rsid w:val="00466DA6"/>
    <w:rsid w:val="00466EAB"/>
    <w:rsid w:val="00466FAF"/>
    <w:rsid w:val="004670CC"/>
    <w:rsid w:val="004673A3"/>
    <w:rsid w:val="00467796"/>
    <w:rsid w:val="00467C64"/>
    <w:rsid w:val="00467EA0"/>
    <w:rsid w:val="00467F7A"/>
    <w:rsid w:val="00467FAE"/>
    <w:rsid w:val="004701DC"/>
    <w:rsid w:val="00470460"/>
    <w:rsid w:val="004705C6"/>
    <w:rsid w:val="004708A9"/>
    <w:rsid w:val="00470D67"/>
    <w:rsid w:val="00471A36"/>
    <w:rsid w:val="00471BC7"/>
    <w:rsid w:val="00471DA0"/>
    <w:rsid w:val="004724D3"/>
    <w:rsid w:val="004727A1"/>
    <w:rsid w:val="0047282C"/>
    <w:rsid w:val="004729F6"/>
    <w:rsid w:val="00472A60"/>
    <w:rsid w:val="00472B97"/>
    <w:rsid w:val="00472E7E"/>
    <w:rsid w:val="00473039"/>
    <w:rsid w:val="00473C55"/>
    <w:rsid w:val="00474379"/>
    <w:rsid w:val="00474A3E"/>
    <w:rsid w:val="00474AB6"/>
    <w:rsid w:val="00474AD8"/>
    <w:rsid w:val="00474B79"/>
    <w:rsid w:val="00474E1D"/>
    <w:rsid w:val="004752A4"/>
    <w:rsid w:val="00475C78"/>
    <w:rsid w:val="00475EA3"/>
    <w:rsid w:val="00475EF8"/>
    <w:rsid w:val="00476054"/>
    <w:rsid w:val="0047644C"/>
    <w:rsid w:val="0047665A"/>
    <w:rsid w:val="00476D9C"/>
    <w:rsid w:val="00476E91"/>
    <w:rsid w:val="00477A72"/>
    <w:rsid w:val="00477CF6"/>
    <w:rsid w:val="00477D4C"/>
    <w:rsid w:val="00477FB7"/>
    <w:rsid w:val="00477FDB"/>
    <w:rsid w:val="004800D7"/>
    <w:rsid w:val="004802CD"/>
    <w:rsid w:val="0048036E"/>
    <w:rsid w:val="00480584"/>
    <w:rsid w:val="00480591"/>
    <w:rsid w:val="00480689"/>
    <w:rsid w:val="00480D21"/>
    <w:rsid w:val="00481008"/>
    <w:rsid w:val="004812D7"/>
    <w:rsid w:val="004818A8"/>
    <w:rsid w:val="00481972"/>
    <w:rsid w:val="00481AC6"/>
    <w:rsid w:val="00481C8E"/>
    <w:rsid w:val="004820FC"/>
    <w:rsid w:val="004823B0"/>
    <w:rsid w:val="00482723"/>
    <w:rsid w:val="004829E8"/>
    <w:rsid w:val="00482A92"/>
    <w:rsid w:val="00482D48"/>
    <w:rsid w:val="00482F9C"/>
    <w:rsid w:val="00483AC3"/>
    <w:rsid w:val="00483B48"/>
    <w:rsid w:val="00483FFA"/>
    <w:rsid w:val="00484449"/>
    <w:rsid w:val="00484820"/>
    <w:rsid w:val="0048498F"/>
    <w:rsid w:val="00485577"/>
    <w:rsid w:val="004855E1"/>
    <w:rsid w:val="00485D39"/>
    <w:rsid w:val="00485D6E"/>
    <w:rsid w:val="00485E7B"/>
    <w:rsid w:val="00485F92"/>
    <w:rsid w:val="00486394"/>
    <w:rsid w:val="004876B3"/>
    <w:rsid w:val="004876E3"/>
    <w:rsid w:val="00487CF7"/>
    <w:rsid w:val="00490081"/>
    <w:rsid w:val="00490A96"/>
    <w:rsid w:val="00490FA4"/>
    <w:rsid w:val="00491219"/>
    <w:rsid w:val="004916A0"/>
    <w:rsid w:val="004919B4"/>
    <w:rsid w:val="00491C4A"/>
    <w:rsid w:val="004922F3"/>
    <w:rsid w:val="004923F0"/>
    <w:rsid w:val="00492DC9"/>
    <w:rsid w:val="00492F40"/>
    <w:rsid w:val="0049318C"/>
    <w:rsid w:val="0049336C"/>
    <w:rsid w:val="0049356A"/>
    <w:rsid w:val="00493C2E"/>
    <w:rsid w:val="00493CBA"/>
    <w:rsid w:val="00493DFF"/>
    <w:rsid w:val="00494046"/>
    <w:rsid w:val="00494166"/>
    <w:rsid w:val="0049418D"/>
    <w:rsid w:val="00494377"/>
    <w:rsid w:val="00494706"/>
    <w:rsid w:val="00494919"/>
    <w:rsid w:val="00494A36"/>
    <w:rsid w:val="00494F21"/>
    <w:rsid w:val="00494F34"/>
    <w:rsid w:val="00494F9F"/>
    <w:rsid w:val="00495537"/>
    <w:rsid w:val="004955EF"/>
    <w:rsid w:val="004957E1"/>
    <w:rsid w:val="00495847"/>
    <w:rsid w:val="00495F50"/>
    <w:rsid w:val="004961FD"/>
    <w:rsid w:val="0049640B"/>
    <w:rsid w:val="0049662E"/>
    <w:rsid w:val="0049684E"/>
    <w:rsid w:val="00496999"/>
    <w:rsid w:val="00496EFB"/>
    <w:rsid w:val="00496F1D"/>
    <w:rsid w:val="00496F9F"/>
    <w:rsid w:val="004972F7"/>
    <w:rsid w:val="004978B8"/>
    <w:rsid w:val="00497BD3"/>
    <w:rsid w:val="00497E59"/>
    <w:rsid w:val="004A001A"/>
    <w:rsid w:val="004A0B17"/>
    <w:rsid w:val="004A0D3A"/>
    <w:rsid w:val="004A0F52"/>
    <w:rsid w:val="004A1022"/>
    <w:rsid w:val="004A10A8"/>
    <w:rsid w:val="004A1384"/>
    <w:rsid w:val="004A19B5"/>
    <w:rsid w:val="004A1C1A"/>
    <w:rsid w:val="004A20F0"/>
    <w:rsid w:val="004A2147"/>
    <w:rsid w:val="004A26A5"/>
    <w:rsid w:val="004A2BDF"/>
    <w:rsid w:val="004A2BFE"/>
    <w:rsid w:val="004A2F6F"/>
    <w:rsid w:val="004A301D"/>
    <w:rsid w:val="004A301E"/>
    <w:rsid w:val="004A3143"/>
    <w:rsid w:val="004A357D"/>
    <w:rsid w:val="004A36AD"/>
    <w:rsid w:val="004A3B9C"/>
    <w:rsid w:val="004A3C21"/>
    <w:rsid w:val="004A4399"/>
    <w:rsid w:val="004A4BF0"/>
    <w:rsid w:val="004A53D6"/>
    <w:rsid w:val="004A5436"/>
    <w:rsid w:val="004A55E3"/>
    <w:rsid w:val="004A56B0"/>
    <w:rsid w:val="004A5783"/>
    <w:rsid w:val="004A58F2"/>
    <w:rsid w:val="004A5B71"/>
    <w:rsid w:val="004A5CE2"/>
    <w:rsid w:val="004A5DEA"/>
    <w:rsid w:val="004A5E01"/>
    <w:rsid w:val="004A62AB"/>
    <w:rsid w:val="004A63B0"/>
    <w:rsid w:val="004A673E"/>
    <w:rsid w:val="004A6779"/>
    <w:rsid w:val="004A6780"/>
    <w:rsid w:val="004A6C25"/>
    <w:rsid w:val="004A6F7F"/>
    <w:rsid w:val="004A74CB"/>
    <w:rsid w:val="004A7988"/>
    <w:rsid w:val="004A7AF7"/>
    <w:rsid w:val="004B00CD"/>
    <w:rsid w:val="004B0510"/>
    <w:rsid w:val="004B069D"/>
    <w:rsid w:val="004B0B3B"/>
    <w:rsid w:val="004B0F11"/>
    <w:rsid w:val="004B1071"/>
    <w:rsid w:val="004B133B"/>
    <w:rsid w:val="004B15C2"/>
    <w:rsid w:val="004B1737"/>
    <w:rsid w:val="004B1B51"/>
    <w:rsid w:val="004B1C07"/>
    <w:rsid w:val="004B238F"/>
    <w:rsid w:val="004B28AD"/>
    <w:rsid w:val="004B2AE7"/>
    <w:rsid w:val="004B2D23"/>
    <w:rsid w:val="004B3082"/>
    <w:rsid w:val="004B3148"/>
    <w:rsid w:val="004B325E"/>
    <w:rsid w:val="004B387A"/>
    <w:rsid w:val="004B398F"/>
    <w:rsid w:val="004B3CE2"/>
    <w:rsid w:val="004B3E6C"/>
    <w:rsid w:val="004B3EEA"/>
    <w:rsid w:val="004B4383"/>
    <w:rsid w:val="004B43CE"/>
    <w:rsid w:val="004B463C"/>
    <w:rsid w:val="004B47F0"/>
    <w:rsid w:val="004B4859"/>
    <w:rsid w:val="004B4904"/>
    <w:rsid w:val="004B4DB2"/>
    <w:rsid w:val="004B524B"/>
    <w:rsid w:val="004B5F07"/>
    <w:rsid w:val="004B6087"/>
    <w:rsid w:val="004B6787"/>
    <w:rsid w:val="004B698C"/>
    <w:rsid w:val="004B6F8B"/>
    <w:rsid w:val="004B7D92"/>
    <w:rsid w:val="004C03B0"/>
    <w:rsid w:val="004C09D2"/>
    <w:rsid w:val="004C0C7A"/>
    <w:rsid w:val="004C0F62"/>
    <w:rsid w:val="004C1531"/>
    <w:rsid w:val="004C1B8C"/>
    <w:rsid w:val="004C1C6E"/>
    <w:rsid w:val="004C2395"/>
    <w:rsid w:val="004C2A3F"/>
    <w:rsid w:val="004C340F"/>
    <w:rsid w:val="004C378B"/>
    <w:rsid w:val="004C3F79"/>
    <w:rsid w:val="004C41C1"/>
    <w:rsid w:val="004C4305"/>
    <w:rsid w:val="004C48C1"/>
    <w:rsid w:val="004C48C6"/>
    <w:rsid w:val="004C4E15"/>
    <w:rsid w:val="004C535C"/>
    <w:rsid w:val="004C589D"/>
    <w:rsid w:val="004C5C10"/>
    <w:rsid w:val="004C5C34"/>
    <w:rsid w:val="004C6322"/>
    <w:rsid w:val="004C6733"/>
    <w:rsid w:val="004C695E"/>
    <w:rsid w:val="004C6A30"/>
    <w:rsid w:val="004C6C7F"/>
    <w:rsid w:val="004C6DA4"/>
    <w:rsid w:val="004C6EF4"/>
    <w:rsid w:val="004C70F0"/>
    <w:rsid w:val="004C7279"/>
    <w:rsid w:val="004C7480"/>
    <w:rsid w:val="004C7A0A"/>
    <w:rsid w:val="004C7A83"/>
    <w:rsid w:val="004C7B2C"/>
    <w:rsid w:val="004C7B45"/>
    <w:rsid w:val="004C7B57"/>
    <w:rsid w:val="004D000F"/>
    <w:rsid w:val="004D054B"/>
    <w:rsid w:val="004D0578"/>
    <w:rsid w:val="004D0F8B"/>
    <w:rsid w:val="004D1634"/>
    <w:rsid w:val="004D16C4"/>
    <w:rsid w:val="004D2080"/>
    <w:rsid w:val="004D25E3"/>
    <w:rsid w:val="004D26A0"/>
    <w:rsid w:val="004D2859"/>
    <w:rsid w:val="004D2B90"/>
    <w:rsid w:val="004D2DB0"/>
    <w:rsid w:val="004D3183"/>
    <w:rsid w:val="004D3221"/>
    <w:rsid w:val="004D37DD"/>
    <w:rsid w:val="004D3A2E"/>
    <w:rsid w:val="004D3BAE"/>
    <w:rsid w:val="004D3ED2"/>
    <w:rsid w:val="004D3FED"/>
    <w:rsid w:val="004D411E"/>
    <w:rsid w:val="004D448F"/>
    <w:rsid w:val="004D4517"/>
    <w:rsid w:val="004D4656"/>
    <w:rsid w:val="004D4B4F"/>
    <w:rsid w:val="004D4BCB"/>
    <w:rsid w:val="004D4C1A"/>
    <w:rsid w:val="004D4E44"/>
    <w:rsid w:val="004D613A"/>
    <w:rsid w:val="004D6190"/>
    <w:rsid w:val="004D62F4"/>
    <w:rsid w:val="004D64E6"/>
    <w:rsid w:val="004D6692"/>
    <w:rsid w:val="004D68A8"/>
    <w:rsid w:val="004D6983"/>
    <w:rsid w:val="004D6A23"/>
    <w:rsid w:val="004D6E1F"/>
    <w:rsid w:val="004D6ECA"/>
    <w:rsid w:val="004D72ED"/>
    <w:rsid w:val="004D7DB2"/>
    <w:rsid w:val="004D7DCB"/>
    <w:rsid w:val="004D7DDB"/>
    <w:rsid w:val="004D7E15"/>
    <w:rsid w:val="004E025B"/>
    <w:rsid w:val="004E06FD"/>
    <w:rsid w:val="004E07BA"/>
    <w:rsid w:val="004E0971"/>
    <w:rsid w:val="004E0A86"/>
    <w:rsid w:val="004E0D15"/>
    <w:rsid w:val="004E0D66"/>
    <w:rsid w:val="004E1396"/>
    <w:rsid w:val="004E270A"/>
    <w:rsid w:val="004E286F"/>
    <w:rsid w:val="004E2A8A"/>
    <w:rsid w:val="004E31BB"/>
    <w:rsid w:val="004E3B17"/>
    <w:rsid w:val="004E4357"/>
    <w:rsid w:val="004E46C2"/>
    <w:rsid w:val="004E47BF"/>
    <w:rsid w:val="004E4EA7"/>
    <w:rsid w:val="004E62FB"/>
    <w:rsid w:val="004E6619"/>
    <w:rsid w:val="004E6722"/>
    <w:rsid w:val="004E6780"/>
    <w:rsid w:val="004E6B85"/>
    <w:rsid w:val="004E6B91"/>
    <w:rsid w:val="004E6C85"/>
    <w:rsid w:val="004E71E5"/>
    <w:rsid w:val="004E7832"/>
    <w:rsid w:val="004E7B9F"/>
    <w:rsid w:val="004F0313"/>
    <w:rsid w:val="004F03EF"/>
    <w:rsid w:val="004F041D"/>
    <w:rsid w:val="004F0AAD"/>
    <w:rsid w:val="004F0B37"/>
    <w:rsid w:val="004F0DC5"/>
    <w:rsid w:val="004F0EDE"/>
    <w:rsid w:val="004F1281"/>
    <w:rsid w:val="004F16FD"/>
    <w:rsid w:val="004F1847"/>
    <w:rsid w:val="004F18A9"/>
    <w:rsid w:val="004F1D2D"/>
    <w:rsid w:val="004F1E56"/>
    <w:rsid w:val="004F1FA2"/>
    <w:rsid w:val="004F28DC"/>
    <w:rsid w:val="004F2903"/>
    <w:rsid w:val="004F29C6"/>
    <w:rsid w:val="004F2AF8"/>
    <w:rsid w:val="004F2B9B"/>
    <w:rsid w:val="004F3052"/>
    <w:rsid w:val="004F32CA"/>
    <w:rsid w:val="004F3A9E"/>
    <w:rsid w:val="004F3BA0"/>
    <w:rsid w:val="004F3D9E"/>
    <w:rsid w:val="004F3FC2"/>
    <w:rsid w:val="004F400E"/>
    <w:rsid w:val="004F4284"/>
    <w:rsid w:val="004F42D7"/>
    <w:rsid w:val="004F463D"/>
    <w:rsid w:val="004F4823"/>
    <w:rsid w:val="004F4ACD"/>
    <w:rsid w:val="004F4B2B"/>
    <w:rsid w:val="004F5151"/>
    <w:rsid w:val="004F5257"/>
    <w:rsid w:val="004F54DC"/>
    <w:rsid w:val="004F5772"/>
    <w:rsid w:val="004F5D15"/>
    <w:rsid w:val="004F61A8"/>
    <w:rsid w:val="004F6523"/>
    <w:rsid w:val="004F668D"/>
    <w:rsid w:val="004F6C78"/>
    <w:rsid w:val="004F7099"/>
    <w:rsid w:val="004F719A"/>
    <w:rsid w:val="004F7365"/>
    <w:rsid w:val="004F74B3"/>
    <w:rsid w:val="004F797D"/>
    <w:rsid w:val="004F7E08"/>
    <w:rsid w:val="0050072F"/>
    <w:rsid w:val="00500919"/>
    <w:rsid w:val="00500B14"/>
    <w:rsid w:val="00501151"/>
    <w:rsid w:val="00501323"/>
    <w:rsid w:val="0050143C"/>
    <w:rsid w:val="00501646"/>
    <w:rsid w:val="00501843"/>
    <w:rsid w:val="00501943"/>
    <w:rsid w:val="00501DBE"/>
    <w:rsid w:val="00501F79"/>
    <w:rsid w:val="00501FEF"/>
    <w:rsid w:val="005021EE"/>
    <w:rsid w:val="00502343"/>
    <w:rsid w:val="005024B1"/>
    <w:rsid w:val="005028E1"/>
    <w:rsid w:val="005029BC"/>
    <w:rsid w:val="00502F86"/>
    <w:rsid w:val="00503094"/>
    <w:rsid w:val="0050348A"/>
    <w:rsid w:val="0050358B"/>
    <w:rsid w:val="00503761"/>
    <w:rsid w:val="005037D3"/>
    <w:rsid w:val="005038AB"/>
    <w:rsid w:val="005038BB"/>
    <w:rsid w:val="00503C11"/>
    <w:rsid w:val="00503D6E"/>
    <w:rsid w:val="00504033"/>
    <w:rsid w:val="005040BB"/>
    <w:rsid w:val="00504287"/>
    <w:rsid w:val="00504477"/>
    <w:rsid w:val="0050456F"/>
    <w:rsid w:val="005045AD"/>
    <w:rsid w:val="00504628"/>
    <w:rsid w:val="005047D3"/>
    <w:rsid w:val="00504ADF"/>
    <w:rsid w:val="00504BE4"/>
    <w:rsid w:val="00504FEA"/>
    <w:rsid w:val="005051E1"/>
    <w:rsid w:val="0050528F"/>
    <w:rsid w:val="00505314"/>
    <w:rsid w:val="0050559E"/>
    <w:rsid w:val="00505B86"/>
    <w:rsid w:val="0050606A"/>
    <w:rsid w:val="005060B6"/>
    <w:rsid w:val="00506465"/>
    <w:rsid w:val="0050664A"/>
    <w:rsid w:val="00506669"/>
    <w:rsid w:val="00506891"/>
    <w:rsid w:val="005068B2"/>
    <w:rsid w:val="005068E5"/>
    <w:rsid w:val="00506D54"/>
    <w:rsid w:val="00506E7D"/>
    <w:rsid w:val="005070C9"/>
    <w:rsid w:val="0050773A"/>
    <w:rsid w:val="00507B0B"/>
    <w:rsid w:val="00507B9B"/>
    <w:rsid w:val="0051031B"/>
    <w:rsid w:val="00510506"/>
    <w:rsid w:val="00510961"/>
    <w:rsid w:val="00510B76"/>
    <w:rsid w:val="00510E37"/>
    <w:rsid w:val="00510F35"/>
    <w:rsid w:val="00511076"/>
    <w:rsid w:val="00511126"/>
    <w:rsid w:val="00511191"/>
    <w:rsid w:val="00511301"/>
    <w:rsid w:val="00511498"/>
    <w:rsid w:val="0051167E"/>
    <w:rsid w:val="0051176C"/>
    <w:rsid w:val="00511BCC"/>
    <w:rsid w:val="00511EE5"/>
    <w:rsid w:val="00512344"/>
    <w:rsid w:val="005128D9"/>
    <w:rsid w:val="00512B25"/>
    <w:rsid w:val="005135DD"/>
    <w:rsid w:val="00513895"/>
    <w:rsid w:val="00513E68"/>
    <w:rsid w:val="00514796"/>
    <w:rsid w:val="00514A6F"/>
    <w:rsid w:val="00514E9A"/>
    <w:rsid w:val="00515230"/>
    <w:rsid w:val="00515423"/>
    <w:rsid w:val="00515A59"/>
    <w:rsid w:val="00515C6D"/>
    <w:rsid w:val="00516526"/>
    <w:rsid w:val="0051660D"/>
    <w:rsid w:val="005168F0"/>
    <w:rsid w:val="00516958"/>
    <w:rsid w:val="00516991"/>
    <w:rsid w:val="00516A1F"/>
    <w:rsid w:val="00516C1F"/>
    <w:rsid w:val="005171A3"/>
    <w:rsid w:val="00517C2B"/>
    <w:rsid w:val="00517F7C"/>
    <w:rsid w:val="0052006F"/>
    <w:rsid w:val="00520597"/>
    <w:rsid w:val="0052150B"/>
    <w:rsid w:val="00521902"/>
    <w:rsid w:val="005221D5"/>
    <w:rsid w:val="00522206"/>
    <w:rsid w:val="0052250E"/>
    <w:rsid w:val="00522675"/>
    <w:rsid w:val="005227AD"/>
    <w:rsid w:val="00522AB5"/>
    <w:rsid w:val="00522F69"/>
    <w:rsid w:val="00523271"/>
    <w:rsid w:val="005233B3"/>
    <w:rsid w:val="005234B4"/>
    <w:rsid w:val="00523528"/>
    <w:rsid w:val="00523D09"/>
    <w:rsid w:val="00524153"/>
    <w:rsid w:val="005249FB"/>
    <w:rsid w:val="00524A5B"/>
    <w:rsid w:val="00524C1F"/>
    <w:rsid w:val="00524C7D"/>
    <w:rsid w:val="00524EBC"/>
    <w:rsid w:val="005254DA"/>
    <w:rsid w:val="00525797"/>
    <w:rsid w:val="00525D92"/>
    <w:rsid w:val="00525EE4"/>
    <w:rsid w:val="00526518"/>
    <w:rsid w:val="005266E7"/>
    <w:rsid w:val="00526888"/>
    <w:rsid w:val="00526A7B"/>
    <w:rsid w:val="00526E7F"/>
    <w:rsid w:val="0052713A"/>
    <w:rsid w:val="005273C8"/>
    <w:rsid w:val="00527436"/>
    <w:rsid w:val="005278AA"/>
    <w:rsid w:val="00527986"/>
    <w:rsid w:val="00527FC9"/>
    <w:rsid w:val="0053001D"/>
    <w:rsid w:val="00530113"/>
    <w:rsid w:val="0053021F"/>
    <w:rsid w:val="00530AA8"/>
    <w:rsid w:val="00530CEF"/>
    <w:rsid w:val="00530FFD"/>
    <w:rsid w:val="0053160B"/>
    <w:rsid w:val="005317F4"/>
    <w:rsid w:val="00531ED8"/>
    <w:rsid w:val="00531F19"/>
    <w:rsid w:val="005334D7"/>
    <w:rsid w:val="005337AE"/>
    <w:rsid w:val="00533A50"/>
    <w:rsid w:val="00534383"/>
    <w:rsid w:val="005343DB"/>
    <w:rsid w:val="0053482E"/>
    <w:rsid w:val="0053499D"/>
    <w:rsid w:val="00534BE2"/>
    <w:rsid w:val="00534CC1"/>
    <w:rsid w:val="0053577B"/>
    <w:rsid w:val="00535D5A"/>
    <w:rsid w:val="0053604E"/>
    <w:rsid w:val="005360FE"/>
    <w:rsid w:val="005363EE"/>
    <w:rsid w:val="005364BC"/>
    <w:rsid w:val="00536841"/>
    <w:rsid w:val="0053687B"/>
    <w:rsid w:val="00536889"/>
    <w:rsid w:val="00536CC3"/>
    <w:rsid w:val="0053741E"/>
    <w:rsid w:val="0053750B"/>
    <w:rsid w:val="005402B4"/>
    <w:rsid w:val="00540BD0"/>
    <w:rsid w:val="00540F80"/>
    <w:rsid w:val="0054197C"/>
    <w:rsid w:val="00541A2C"/>
    <w:rsid w:val="00542448"/>
    <w:rsid w:val="005425DA"/>
    <w:rsid w:val="0054302B"/>
    <w:rsid w:val="0054309E"/>
    <w:rsid w:val="00543AC7"/>
    <w:rsid w:val="00543E6C"/>
    <w:rsid w:val="00544270"/>
    <w:rsid w:val="0054479B"/>
    <w:rsid w:val="00544D02"/>
    <w:rsid w:val="0054515B"/>
    <w:rsid w:val="00545349"/>
    <w:rsid w:val="00545438"/>
    <w:rsid w:val="005454F8"/>
    <w:rsid w:val="0054559F"/>
    <w:rsid w:val="00545688"/>
    <w:rsid w:val="0054596E"/>
    <w:rsid w:val="00545CAC"/>
    <w:rsid w:val="00545DF0"/>
    <w:rsid w:val="00546682"/>
    <w:rsid w:val="005466FC"/>
    <w:rsid w:val="00546789"/>
    <w:rsid w:val="0054681D"/>
    <w:rsid w:val="00546BDE"/>
    <w:rsid w:val="00546EDA"/>
    <w:rsid w:val="005471C9"/>
    <w:rsid w:val="0054749D"/>
    <w:rsid w:val="00547775"/>
    <w:rsid w:val="00547892"/>
    <w:rsid w:val="0054795E"/>
    <w:rsid w:val="00547F23"/>
    <w:rsid w:val="00550350"/>
    <w:rsid w:val="00550371"/>
    <w:rsid w:val="00550401"/>
    <w:rsid w:val="00550781"/>
    <w:rsid w:val="00550835"/>
    <w:rsid w:val="005510BD"/>
    <w:rsid w:val="005511EF"/>
    <w:rsid w:val="005514AA"/>
    <w:rsid w:val="00551624"/>
    <w:rsid w:val="0055166B"/>
    <w:rsid w:val="00551C79"/>
    <w:rsid w:val="00552088"/>
    <w:rsid w:val="005521E6"/>
    <w:rsid w:val="005523DD"/>
    <w:rsid w:val="00552638"/>
    <w:rsid w:val="00552D00"/>
    <w:rsid w:val="00552E36"/>
    <w:rsid w:val="005535A9"/>
    <w:rsid w:val="00553AB5"/>
    <w:rsid w:val="00553D37"/>
    <w:rsid w:val="00554667"/>
    <w:rsid w:val="00554D63"/>
    <w:rsid w:val="00554E8A"/>
    <w:rsid w:val="00554F71"/>
    <w:rsid w:val="00555393"/>
    <w:rsid w:val="0055554D"/>
    <w:rsid w:val="0055576D"/>
    <w:rsid w:val="005558B4"/>
    <w:rsid w:val="00555C34"/>
    <w:rsid w:val="00556053"/>
    <w:rsid w:val="00557A70"/>
    <w:rsid w:val="00557D69"/>
    <w:rsid w:val="00557E0E"/>
    <w:rsid w:val="00557E8D"/>
    <w:rsid w:val="00560160"/>
    <w:rsid w:val="00560228"/>
    <w:rsid w:val="005604E4"/>
    <w:rsid w:val="00560DC1"/>
    <w:rsid w:val="0056117F"/>
    <w:rsid w:val="00561379"/>
    <w:rsid w:val="0056172D"/>
    <w:rsid w:val="00561923"/>
    <w:rsid w:val="00561BB4"/>
    <w:rsid w:val="00561D18"/>
    <w:rsid w:val="00561F34"/>
    <w:rsid w:val="0056216B"/>
    <w:rsid w:val="005625B6"/>
    <w:rsid w:val="00562603"/>
    <w:rsid w:val="00562949"/>
    <w:rsid w:val="00562A2F"/>
    <w:rsid w:val="00562DD4"/>
    <w:rsid w:val="00562E77"/>
    <w:rsid w:val="00562F60"/>
    <w:rsid w:val="005635A6"/>
    <w:rsid w:val="00563AA2"/>
    <w:rsid w:val="00563CA4"/>
    <w:rsid w:val="00563CF5"/>
    <w:rsid w:val="005644DB"/>
    <w:rsid w:val="00564619"/>
    <w:rsid w:val="0056476F"/>
    <w:rsid w:val="00564A62"/>
    <w:rsid w:val="00564B1C"/>
    <w:rsid w:val="00564DA9"/>
    <w:rsid w:val="005650B5"/>
    <w:rsid w:val="0056539A"/>
    <w:rsid w:val="00565413"/>
    <w:rsid w:val="00565627"/>
    <w:rsid w:val="00565715"/>
    <w:rsid w:val="00565A8E"/>
    <w:rsid w:val="00565B71"/>
    <w:rsid w:val="00565B81"/>
    <w:rsid w:val="00565EB2"/>
    <w:rsid w:val="00565FA9"/>
    <w:rsid w:val="00566071"/>
    <w:rsid w:val="005660DF"/>
    <w:rsid w:val="00566886"/>
    <w:rsid w:val="005669C2"/>
    <w:rsid w:val="00566AEF"/>
    <w:rsid w:val="00567368"/>
    <w:rsid w:val="00567771"/>
    <w:rsid w:val="00567CC4"/>
    <w:rsid w:val="00567FB1"/>
    <w:rsid w:val="005701EA"/>
    <w:rsid w:val="0057035E"/>
    <w:rsid w:val="00570489"/>
    <w:rsid w:val="005705AA"/>
    <w:rsid w:val="005707E7"/>
    <w:rsid w:val="00570994"/>
    <w:rsid w:val="00570AA4"/>
    <w:rsid w:val="0057132D"/>
    <w:rsid w:val="00571369"/>
    <w:rsid w:val="00571763"/>
    <w:rsid w:val="00571AD5"/>
    <w:rsid w:val="00571B64"/>
    <w:rsid w:val="00572442"/>
    <w:rsid w:val="005726D0"/>
    <w:rsid w:val="0057274F"/>
    <w:rsid w:val="005728AE"/>
    <w:rsid w:val="00572A3A"/>
    <w:rsid w:val="00572B5A"/>
    <w:rsid w:val="00572B90"/>
    <w:rsid w:val="00572C1C"/>
    <w:rsid w:val="0057308C"/>
    <w:rsid w:val="00573571"/>
    <w:rsid w:val="00573730"/>
    <w:rsid w:val="00573A47"/>
    <w:rsid w:val="00573AB9"/>
    <w:rsid w:val="00573C18"/>
    <w:rsid w:val="00574811"/>
    <w:rsid w:val="0057490E"/>
    <w:rsid w:val="00574D06"/>
    <w:rsid w:val="00575142"/>
    <w:rsid w:val="0057516B"/>
    <w:rsid w:val="0057572F"/>
    <w:rsid w:val="00575779"/>
    <w:rsid w:val="00575914"/>
    <w:rsid w:val="00575CD0"/>
    <w:rsid w:val="00575D74"/>
    <w:rsid w:val="00576523"/>
    <w:rsid w:val="00576745"/>
    <w:rsid w:val="00576D77"/>
    <w:rsid w:val="00577BF9"/>
    <w:rsid w:val="00577EAA"/>
    <w:rsid w:val="005800B8"/>
    <w:rsid w:val="005801FB"/>
    <w:rsid w:val="0058060B"/>
    <w:rsid w:val="00580DB3"/>
    <w:rsid w:val="005811B3"/>
    <w:rsid w:val="0058193F"/>
    <w:rsid w:val="005823EF"/>
    <w:rsid w:val="0058246E"/>
    <w:rsid w:val="0058259C"/>
    <w:rsid w:val="005826AD"/>
    <w:rsid w:val="005829ED"/>
    <w:rsid w:val="00582A43"/>
    <w:rsid w:val="00583451"/>
    <w:rsid w:val="0058365A"/>
    <w:rsid w:val="00583A29"/>
    <w:rsid w:val="00583AE5"/>
    <w:rsid w:val="00584212"/>
    <w:rsid w:val="0058446A"/>
    <w:rsid w:val="00584744"/>
    <w:rsid w:val="00584B79"/>
    <w:rsid w:val="00584D65"/>
    <w:rsid w:val="0058529C"/>
    <w:rsid w:val="00585451"/>
    <w:rsid w:val="0058573D"/>
    <w:rsid w:val="00585973"/>
    <w:rsid w:val="005859C5"/>
    <w:rsid w:val="00585CCB"/>
    <w:rsid w:val="00585D28"/>
    <w:rsid w:val="00585D70"/>
    <w:rsid w:val="00585DE4"/>
    <w:rsid w:val="00585E95"/>
    <w:rsid w:val="00586273"/>
    <w:rsid w:val="00586688"/>
    <w:rsid w:val="0058669F"/>
    <w:rsid w:val="00586903"/>
    <w:rsid w:val="00586E47"/>
    <w:rsid w:val="00587E38"/>
    <w:rsid w:val="00587E8B"/>
    <w:rsid w:val="00590057"/>
    <w:rsid w:val="00590192"/>
    <w:rsid w:val="005902D6"/>
    <w:rsid w:val="00590CA9"/>
    <w:rsid w:val="00590CE5"/>
    <w:rsid w:val="00590EE6"/>
    <w:rsid w:val="00591061"/>
    <w:rsid w:val="005910F8"/>
    <w:rsid w:val="00591367"/>
    <w:rsid w:val="005915F3"/>
    <w:rsid w:val="00591627"/>
    <w:rsid w:val="00591637"/>
    <w:rsid w:val="00591814"/>
    <w:rsid w:val="00592176"/>
    <w:rsid w:val="00593309"/>
    <w:rsid w:val="005934A5"/>
    <w:rsid w:val="00594003"/>
    <w:rsid w:val="00594132"/>
    <w:rsid w:val="005944AF"/>
    <w:rsid w:val="00594A10"/>
    <w:rsid w:val="00595041"/>
    <w:rsid w:val="005954F0"/>
    <w:rsid w:val="00595671"/>
    <w:rsid w:val="00595694"/>
    <w:rsid w:val="005956F4"/>
    <w:rsid w:val="005959B1"/>
    <w:rsid w:val="00595BAA"/>
    <w:rsid w:val="005961CC"/>
    <w:rsid w:val="005964EB"/>
    <w:rsid w:val="005968B8"/>
    <w:rsid w:val="00596A37"/>
    <w:rsid w:val="00596C01"/>
    <w:rsid w:val="0059705B"/>
    <w:rsid w:val="00597624"/>
    <w:rsid w:val="00597E73"/>
    <w:rsid w:val="005A016B"/>
    <w:rsid w:val="005A0246"/>
    <w:rsid w:val="005A037B"/>
    <w:rsid w:val="005A053F"/>
    <w:rsid w:val="005A0695"/>
    <w:rsid w:val="005A0753"/>
    <w:rsid w:val="005A0A43"/>
    <w:rsid w:val="005A0DE9"/>
    <w:rsid w:val="005A0EC0"/>
    <w:rsid w:val="005A12E5"/>
    <w:rsid w:val="005A177A"/>
    <w:rsid w:val="005A1C0E"/>
    <w:rsid w:val="005A1C85"/>
    <w:rsid w:val="005A1F36"/>
    <w:rsid w:val="005A20BE"/>
    <w:rsid w:val="005A22A5"/>
    <w:rsid w:val="005A26BD"/>
    <w:rsid w:val="005A2834"/>
    <w:rsid w:val="005A2BFC"/>
    <w:rsid w:val="005A2C46"/>
    <w:rsid w:val="005A2FF7"/>
    <w:rsid w:val="005A37FE"/>
    <w:rsid w:val="005A385B"/>
    <w:rsid w:val="005A3991"/>
    <w:rsid w:val="005A3BC9"/>
    <w:rsid w:val="005A43B6"/>
    <w:rsid w:val="005A4888"/>
    <w:rsid w:val="005A4AD8"/>
    <w:rsid w:val="005A4D87"/>
    <w:rsid w:val="005A5103"/>
    <w:rsid w:val="005A5B0B"/>
    <w:rsid w:val="005A5D6F"/>
    <w:rsid w:val="005A61D3"/>
    <w:rsid w:val="005A6260"/>
    <w:rsid w:val="005A6340"/>
    <w:rsid w:val="005A641B"/>
    <w:rsid w:val="005A656C"/>
    <w:rsid w:val="005A69AF"/>
    <w:rsid w:val="005A6DAA"/>
    <w:rsid w:val="005A7040"/>
    <w:rsid w:val="005A7716"/>
    <w:rsid w:val="005A790D"/>
    <w:rsid w:val="005A7ACB"/>
    <w:rsid w:val="005A7B86"/>
    <w:rsid w:val="005A7BA7"/>
    <w:rsid w:val="005A7D0A"/>
    <w:rsid w:val="005A7DA7"/>
    <w:rsid w:val="005A7DFF"/>
    <w:rsid w:val="005B03F1"/>
    <w:rsid w:val="005B07D1"/>
    <w:rsid w:val="005B0984"/>
    <w:rsid w:val="005B0A26"/>
    <w:rsid w:val="005B0C53"/>
    <w:rsid w:val="005B1513"/>
    <w:rsid w:val="005B1669"/>
    <w:rsid w:val="005B17BF"/>
    <w:rsid w:val="005B192A"/>
    <w:rsid w:val="005B1E2F"/>
    <w:rsid w:val="005B1E68"/>
    <w:rsid w:val="005B29F6"/>
    <w:rsid w:val="005B2B05"/>
    <w:rsid w:val="005B2B0C"/>
    <w:rsid w:val="005B2DFB"/>
    <w:rsid w:val="005B38AB"/>
    <w:rsid w:val="005B38D7"/>
    <w:rsid w:val="005B3A40"/>
    <w:rsid w:val="005B4544"/>
    <w:rsid w:val="005B4776"/>
    <w:rsid w:val="005B4996"/>
    <w:rsid w:val="005B4B65"/>
    <w:rsid w:val="005B4D48"/>
    <w:rsid w:val="005B4D5C"/>
    <w:rsid w:val="005B4F17"/>
    <w:rsid w:val="005B536A"/>
    <w:rsid w:val="005B547E"/>
    <w:rsid w:val="005B5487"/>
    <w:rsid w:val="005B5676"/>
    <w:rsid w:val="005B5886"/>
    <w:rsid w:val="005B6011"/>
    <w:rsid w:val="005B612A"/>
    <w:rsid w:val="005B624B"/>
    <w:rsid w:val="005B6892"/>
    <w:rsid w:val="005B6BCF"/>
    <w:rsid w:val="005B7546"/>
    <w:rsid w:val="005B7B8C"/>
    <w:rsid w:val="005B7CDF"/>
    <w:rsid w:val="005C057D"/>
    <w:rsid w:val="005C05BF"/>
    <w:rsid w:val="005C078D"/>
    <w:rsid w:val="005C07FF"/>
    <w:rsid w:val="005C09B2"/>
    <w:rsid w:val="005C0C62"/>
    <w:rsid w:val="005C0D25"/>
    <w:rsid w:val="005C1181"/>
    <w:rsid w:val="005C129B"/>
    <w:rsid w:val="005C1D4C"/>
    <w:rsid w:val="005C1E67"/>
    <w:rsid w:val="005C214B"/>
    <w:rsid w:val="005C23EF"/>
    <w:rsid w:val="005C260B"/>
    <w:rsid w:val="005C2784"/>
    <w:rsid w:val="005C2F93"/>
    <w:rsid w:val="005C3853"/>
    <w:rsid w:val="005C3F5E"/>
    <w:rsid w:val="005C4237"/>
    <w:rsid w:val="005C4421"/>
    <w:rsid w:val="005C46CD"/>
    <w:rsid w:val="005C4896"/>
    <w:rsid w:val="005C48D9"/>
    <w:rsid w:val="005C4B4A"/>
    <w:rsid w:val="005C4FC6"/>
    <w:rsid w:val="005C514B"/>
    <w:rsid w:val="005C5BE8"/>
    <w:rsid w:val="005C5DCB"/>
    <w:rsid w:val="005C5F65"/>
    <w:rsid w:val="005C5F79"/>
    <w:rsid w:val="005C5F8D"/>
    <w:rsid w:val="005C62C9"/>
    <w:rsid w:val="005C6354"/>
    <w:rsid w:val="005C69C8"/>
    <w:rsid w:val="005C6BED"/>
    <w:rsid w:val="005C6F41"/>
    <w:rsid w:val="005C762D"/>
    <w:rsid w:val="005C765D"/>
    <w:rsid w:val="005C787C"/>
    <w:rsid w:val="005D0869"/>
    <w:rsid w:val="005D0989"/>
    <w:rsid w:val="005D1399"/>
    <w:rsid w:val="005D1403"/>
    <w:rsid w:val="005D1855"/>
    <w:rsid w:val="005D1BB8"/>
    <w:rsid w:val="005D215A"/>
    <w:rsid w:val="005D25C3"/>
    <w:rsid w:val="005D27AB"/>
    <w:rsid w:val="005D29AA"/>
    <w:rsid w:val="005D2DAB"/>
    <w:rsid w:val="005D2EB6"/>
    <w:rsid w:val="005D2FCD"/>
    <w:rsid w:val="005D2FDA"/>
    <w:rsid w:val="005D340C"/>
    <w:rsid w:val="005D36CD"/>
    <w:rsid w:val="005D3C56"/>
    <w:rsid w:val="005D3D4A"/>
    <w:rsid w:val="005D3E1F"/>
    <w:rsid w:val="005D4179"/>
    <w:rsid w:val="005D44A6"/>
    <w:rsid w:val="005D4547"/>
    <w:rsid w:val="005D46FC"/>
    <w:rsid w:val="005D4930"/>
    <w:rsid w:val="005D52E3"/>
    <w:rsid w:val="005D544A"/>
    <w:rsid w:val="005D5A5B"/>
    <w:rsid w:val="005D5E4C"/>
    <w:rsid w:val="005D60CA"/>
    <w:rsid w:val="005D63D4"/>
    <w:rsid w:val="005D6436"/>
    <w:rsid w:val="005D65C0"/>
    <w:rsid w:val="005D6987"/>
    <w:rsid w:val="005D6B39"/>
    <w:rsid w:val="005D6B60"/>
    <w:rsid w:val="005D6EFB"/>
    <w:rsid w:val="005D7017"/>
    <w:rsid w:val="005D70E1"/>
    <w:rsid w:val="005E00BA"/>
    <w:rsid w:val="005E01E3"/>
    <w:rsid w:val="005E0264"/>
    <w:rsid w:val="005E04F9"/>
    <w:rsid w:val="005E059A"/>
    <w:rsid w:val="005E07D8"/>
    <w:rsid w:val="005E09ED"/>
    <w:rsid w:val="005E0B73"/>
    <w:rsid w:val="005E0D52"/>
    <w:rsid w:val="005E0FF8"/>
    <w:rsid w:val="005E109E"/>
    <w:rsid w:val="005E159D"/>
    <w:rsid w:val="005E191E"/>
    <w:rsid w:val="005E19F9"/>
    <w:rsid w:val="005E1B30"/>
    <w:rsid w:val="005E1E81"/>
    <w:rsid w:val="005E2466"/>
    <w:rsid w:val="005E2D05"/>
    <w:rsid w:val="005E2FE7"/>
    <w:rsid w:val="005E33E3"/>
    <w:rsid w:val="005E3816"/>
    <w:rsid w:val="005E412F"/>
    <w:rsid w:val="005E46D2"/>
    <w:rsid w:val="005E48C8"/>
    <w:rsid w:val="005E49A4"/>
    <w:rsid w:val="005E4FF6"/>
    <w:rsid w:val="005E50B6"/>
    <w:rsid w:val="005E5166"/>
    <w:rsid w:val="005E52D6"/>
    <w:rsid w:val="005E56A8"/>
    <w:rsid w:val="005E57C1"/>
    <w:rsid w:val="005E59DD"/>
    <w:rsid w:val="005E5C1D"/>
    <w:rsid w:val="005E6286"/>
    <w:rsid w:val="005E6531"/>
    <w:rsid w:val="005E6E08"/>
    <w:rsid w:val="005E7124"/>
    <w:rsid w:val="005E74C2"/>
    <w:rsid w:val="005E754E"/>
    <w:rsid w:val="005E7B98"/>
    <w:rsid w:val="005F043F"/>
    <w:rsid w:val="005F092B"/>
    <w:rsid w:val="005F0E2B"/>
    <w:rsid w:val="005F0F12"/>
    <w:rsid w:val="005F145D"/>
    <w:rsid w:val="005F15E3"/>
    <w:rsid w:val="005F1747"/>
    <w:rsid w:val="005F1B04"/>
    <w:rsid w:val="005F2546"/>
    <w:rsid w:val="005F270D"/>
    <w:rsid w:val="005F2A46"/>
    <w:rsid w:val="005F2B97"/>
    <w:rsid w:val="005F3024"/>
    <w:rsid w:val="005F318B"/>
    <w:rsid w:val="005F36AA"/>
    <w:rsid w:val="005F3849"/>
    <w:rsid w:val="005F3E33"/>
    <w:rsid w:val="005F43E7"/>
    <w:rsid w:val="005F4AAC"/>
    <w:rsid w:val="005F4B78"/>
    <w:rsid w:val="005F4D78"/>
    <w:rsid w:val="005F53F1"/>
    <w:rsid w:val="005F566D"/>
    <w:rsid w:val="005F57FB"/>
    <w:rsid w:val="005F5A5B"/>
    <w:rsid w:val="005F613A"/>
    <w:rsid w:val="005F6708"/>
    <w:rsid w:val="005F6CA1"/>
    <w:rsid w:val="005F7296"/>
    <w:rsid w:val="005F7391"/>
    <w:rsid w:val="005F768A"/>
    <w:rsid w:val="005F7D64"/>
    <w:rsid w:val="00600053"/>
    <w:rsid w:val="0060046B"/>
    <w:rsid w:val="006006DB"/>
    <w:rsid w:val="00600D44"/>
    <w:rsid w:val="00600DD0"/>
    <w:rsid w:val="00600E52"/>
    <w:rsid w:val="00600F57"/>
    <w:rsid w:val="00601100"/>
    <w:rsid w:val="00601245"/>
    <w:rsid w:val="00601265"/>
    <w:rsid w:val="0060129F"/>
    <w:rsid w:val="00601662"/>
    <w:rsid w:val="0060193C"/>
    <w:rsid w:val="00601951"/>
    <w:rsid w:val="00601C3C"/>
    <w:rsid w:val="00601D7D"/>
    <w:rsid w:val="00601FBF"/>
    <w:rsid w:val="0060297A"/>
    <w:rsid w:val="00602C35"/>
    <w:rsid w:val="00602FC8"/>
    <w:rsid w:val="006030C0"/>
    <w:rsid w:val="00603225"/>
    <w:rsid w:val="006034C2"/>
    <w:rsid w:val="006035E9"/>
    <w:rsid w:val="00603753"/>
    <w:rsid w:val="006038AE"/>
    <w:rsid w:val="00603AD8"/>
    <w:rsid w:val="00603AF5"/>
    <w:rsid w:val="00604009"/>
    <w:rsid w:val="0060405D"/>
    <w:rsid w:val="006041FA"/>
    <w:rsid w:val="006043B9"/>
    <w:rsid w:val="00604460"/>
    <w:rsid w:val="00604559"/>
    <w:rsid w:val="0060524B"/>
    <w:rsid w:val="0060534E"/>
    <w:rsid w:val="00605495"/>
    <w:rsid w:val="00605566"/>
    <w:rsid w:val="006058FD"/>
    <w:rsid w:val="0060595C"/>
    <w:rsid w:val="00605D74"/>
    <w:rsid w:val="006063C1"/>
    <w:rsid w:val="00606400"/>
    <w:rsid w:val="0060689A"/>
    <w:rsid w:val="00606CF2"/>
    <w:rsid w:val="00606E5F"/>
    <w:rsid w:val="00606F06"/>
    <w:rsid w:val="00606F90"/>
    <w:rsid w:val="00607368"/>
    <w:rsid w:val="00607682"/>
    <w:rsid w:val="00607693"/>
    <w:rsid w:val="00607A41"/>
    <w:rsid w:val="00607C82"/>
    <w:rsid w:val="0061010E"/>
    <w:rsid w:val="00610141"/>
    <w:rsid w:val="006101FE"/>
    <w:rsid w:val="0061038A"/>
    <w:rsid w:val="00610431"/>
    <w:rsid w:val="006105BD"/>
    <w:rsid w:val="00610B1B"/>
    <w:rsid w:val="00610C70"/>
    <w:rsid w:val="00610D22"/>
    <w:rsid w:val="00610EA9"/>
    <w:rsid w:val="00610EC9"/>
    <w:rsid w:val="00611050"/>
    <w:rsid w:val="00611053"/>
    <w:rsid w:val="006110A7"/>
    <w:rsid w:val="006110F7"/>
    <w:rsid w:val="00611147"/>
    <w:rsid w:val="006111CD"/>
    <w:rsid w:val="00611A8E"/>
    <w:rsid w:val="0061209D"/>
    <w:rsid w:val="006120EA"/>
    <w:rsid w:val="00612209"/>
    <w:rsid w:val="00612439"/>
    <w:rsid w:val="006127D8"/>
    <w:rsid w:val="0061283F"/>
    <w:rsid w:val="00612941"/>
    <w:rsid w:val="00612EA9"/>
    <w:rsid w:val="00613318"/>
    <w:rsid w:val="00613333"/>
    <w:rsid w:val="006135A7"/>
    <w:rsid w:val="0061374C"/>
    <w:rsid w:val="006138BF"/>
    <w:rsid w:val="00613D6C"/>
    <w:rsid w:val="00614229"/>
    <w:rsid w:val="006143E9"/>
    <w:rsid w:val="0061462E"/>
    <w:rsid w:val="006147A3"/>
    <w:rsid w:val="00614A1A"/>
    <w:rsid w:val="00614BD6"/>
    <w:rsid w:val="00614DC7"/>
    <w:rsid w:val="00614EC8"/>
    <w:rsid w:val="00615A53"/>
    <w:rsid w:val="00615BC2"/>
    <w:rsid w:val="00615FB0"/>
    <w:rsid w:val="00616063"/>
    <w:rsid w:val="00616913"/>
    <w:rsid w:val="00616A14"/>
    <w:rsid w:val="00616B54"/>
    <w:rsid w:val="00616EB9"/>
    <w:rsid w:val="00616F06"/>
    <w:rsid w:val="0061715A"/>
    <w:rsid w:val="00617365"/>
    <w:rsid w:val="00617F6C"/>
    <w:rsid w:val="006200C8"/>
    <w:rsid w:val="00620159"/>
    <w:rsid w:val="00620439"/>
    <w:rsid w:val="00620A45"/>
    <w:rsid w:val="00620E58"/>
    <w:rsid w:val="00621141"/>
    <w:rsid w:val="006214AB"/>
    <w:rsid w:val="00621848"/>
    <w:rsid w:val="00621DBD"/>
    <w:rsid w:val="00622F5C"/>
    <w:rsid w:val="006230FE"/>
    <w:rsid w:val="006232CB"/>
    <w:rsid w:val="006233B6"/>
    <w:rsid w:val="0062340E"/>
    <w:rsid w:val="006236F8"/>
    <w:rsid w:val="00623EFD"/>
    <w:rsid w:val="00624813"/>
    <w:rsid w:val="00624AAE"/>
    <w:rsid w:val="00624DD8"/>
    <w:rsid w:val="006251A4"/>
    <w:rsid w:val="006255C7"/>
    <w:rsid w:val="00625831"/>
    <w:rsid w:val="00626272"/>
    <w:rsid w:val="006265A5"/>
    <w:rsid w:val="00626C34"/>
    <w:rsid w:val="00627858"/>
    <w:rsid w:val="00627F8C"/>
    <w:rsid w:val="006305D9"/>
    <w:rsid w:val="0063062B"/>
    <w:rsid w:val="0063084C"/>
    <w:rsid w:val="00630D8A"/>
    <w:rsid w:val="00630DC7"/>
    <w:rsid w:val="00630F8E"/>
    <w:rsid w:val="00631501"/>
    <w:rsid w:val="00632325"/>
    <w:rsid w:val="006323B7"/>
    <w:rsid w:val="0063259E"/>
    <w:rsid w:val="00632A9B"/>
    <w:rsid w:val="00633068"/>
    <w:rsid w:val="006330D6"/>
    <w:rsid w:val="006333E2"/>
    <w:rsid w:val="00633454"/>
    <w:rsid w:val="00633619"/>
    <w:rsid w:val="006338D7"/>
    <w:rsid w:val="00633A6E"/>
    <w:rsid w:val="00633CD7"/>
    <w:rsid w:val="0063411D"/>
    <w:rsid w:val="0063414F"/>
    <w:rsid w:val="006344D5"/>
    <w:rsid w:val="00634917"/>
    <w:rsid w:val="00634C6D"/>
    <w:rsid w:val="00634E43"/>
    <w:rsid w:val="00634EDD"/>
    <w:rsid w:val="00634F50"/>
    <w:rsid w:val="00634F8C"/>
    <w:rsid w:val="00635553"/>
    <w:rsid w:val="00635FF0"/>
    <w:rsid w:val="00636397"/>
    <w:rsid w:val="006364FF"/>
    <w:rsid w:val="0063663D"/>
    <w:rsid w:val="0063667C"/>
    <w:rsid w:val="0063683C"/>
    <w:rsid w:val="00636CB1"/>
    <w:rsid w:val="00636D48"/>
    <w:rsid w:val="00637308"/>
    <w:rsid w:val="00637805"/>
    <w:rsid w:val="006378B1"/>
    <w:rsid w:val="00637A28"/>
    <w:rsid w:val="00637F3F"/>
    <w:rsid w:val="006402D3"/>
    <w:rsid w:val="0064081C"/>
    <w:rsid w:val="00640BBA"/>
    <w:rsid w:val="00640CF2"/>
    <w:rsid w:val="00640E7B"/>
    <w:rsid w:val="0064104C"/>
    <w:rsid w:val="00641057"/>
    <w:rsid w:val="00641303"/>
    <w:rsid w:val="00641371"/>
    <w:rsid w:val="00641411"/>
    <w:rsid w:val="006416E8"/>
    <w:rsid w:val="00641703"/>
    <w:rsid w:val="00641930"/>
    <w:rsid w:val="006419E1"/>
    <w:rsid w:val="00642039"/>
    <w:rsid w:val="006428F5"/>
    <w:rsid w:val="00642B5E"/>
    <w:rsid w:val="00643122"/>
    <w:rsid w:val="006440F7"/>
    <w:rsid w:val="006441FB"/>
    <w:rsid w:val="006444B3"/>
    <w:rsid w:val="006444F3"/>
    <w:rsid w:val="006446C7"/>
    <w:rsid w:val="00644946"/>
    <w:rsid w:val="00644EB1"/>
    <w:rsid w:val="00645279"/>
    <w:rsid w:val="00645733"/>
    <w:rsid w:val="0064603B"/>
    <w:rsid w:val="006462D7"/>
    <w:rsid w:val="00646474"/>
    <w:rsid w:val="00646643"/>
    <w:rsid w:val="00646F8C"/>
    <w:rsid w:val="006472C7"/>
    <w:rsid w:val="00647526"/>
    <w:rsid w:val="00647793"/>
    <w:rsid w:val="00647F40"/>
    <w:rsid w:val="00647F60"/>
    <w:rsid w:val="0065051E"/>
    <w:rsid w:val="006505CB"/>
    <w:rsid w:val="00650779"/>
    <w:rsid w:val="00650842"/>
    <w:rsid w:val="0065089D"/>
    <w:rsid w:val="0065092F"/>
    <w:rsid w:val="00650977"/>
    <w:rsid w:val="00650CBE"/>
    <w:rsid w:val="00650D7D"/>
    <w:rsid w:val="00650EFB"/>
    <w:rsid w:val="0065116A"/>
    <w:rsid w:val="00651604"/>
    <w:rsid w:val="006516E0"/>
    <w:rsid w:val="00651944"/>
    <w:rsid w:val="00651F0C"/>
    <w:rsid w:val="006520E3"/>
    <w:rsid w:val="006522FF"/>
    <w:rsid w:val="006525D3"/>
    <w:rsid w:val="00652F42"/>
    <w:rsid w:val="00653B2E"/>
    <w:rsid w:val="00653D38"/>
    <w:rsid w:val="00653DF1"/>
    <w:rsid w:val="00654EC0"/>
    <w:rsid w:val="00654F14"/>
    <w:rsid w:val="00654FCB"/>
    <w:rsid w:val="00655296"/>
    <w:rsid w:val="00655387"/>
    <w:rsid w:val="00655623"/>
    <w:rsid w:val="00655858"/>
    <w:rsid w:val="00655DA8"/>
    <w:rsid w:val="00656419"/>
    <w:rsid w:val="006568C3"/>
    <w:rsid w:val="00656D0F"/>
    <w:rsid w:val="00656D11"/>
    <w:rsid w:val="00656EC0"/>
    <w:rsid w:val="0065705E"/>
    <w:rsid w:val="0065784D"/>
    <w:rsid w:val="0065792C"/>
    <w:rsid w:val="00657C5A"/>
    <w:rsid w:val="00657E0F"/>
    <w:rsid w:val="006602CB"/>
    <w:rsid w:val="00660854"/>
    <w:rsid w:val="00660964"/>
    <w:rsid w:val="00660A84"/>
    <w:rsid w:val="00660CA2"/>
    <w:rsid w:val="0066109D"/>
    <w:rsid w:val="006610BC"/>
    <w:rsid w:val="00661328"/>
    <w:rsid w:val="00661ADE"/>
    <w:rsid w:val="00661BAE"/>
    <w:rsid w:val="00661DF0"/>
    <w:rsid w:val="006629FB"/>
    <w:rsid w:val="00662A05"/>
    <w:rsid w:val="00662C92"/>
    <w:rsid w:val="006636AD"/>
    <w:rsid w:val="00663803"/>
    <w:rsid w:val="00663B1C"/>
    <w:rsid w:val="0066410F"/>
    <w:rsid w:val="006646FC"/>
    <w:rsid w:val="006649B8"/>
    <w:rsid w:val="00664C0C"/>
    <w:rsid w:val="00664C6B"/>
    <w:rsid w:val="00665515"/>
    <w:rsid w:val="00665654"/>
    <w:rsid w:val="006663C3"/>
    <w:rsid w:val="00666CB4"/>
    <w:rsid w:val="00666D34"/>
    <w:rsid w:val="00666D45"/>
    <w:rsid w:val="006676FB"/>
    <w:rsid w:val="0066771E"/>
    <w:rsid w:val="0066780E"/>
    <w:rsid w:val="0066797C"/>
    <w:rsid w:val="006679D3"/>
    <w:rsid w:val="00667A43"/>
    <w:rsid w:val="00667BB0"/>
    <w:rsid w:val="00670798"/>
    <w:rsid w:val="0067083E"/>
    <w:rsid w:val="00670B1C"/>
    <w:rsid w:val="0067118C"/>
    <w:rsid w:val="00671594"/>
    <w:rsid w:val="0067236F"/>
    <w:rsid w:val="006728BD"/>
    <w:rsid w:val="00672AF8"/>
    <w:rsid w:val="00672CB3"/>
    <w:rsid w:val="00672E3B"/>
    <w:rsid w:val="00672F8D"/>
    <w:rsid w:val="0067333C"/>
    <w:rsid w:val="00673C55"/>
    <w:rsid w:val="006756AC"/>
    <w:rsid w:val="0067577A"/>
    <w:rsid w:val="0067593C"/>
    <w:rsid w:val="00675BB0"/>
    <w:rsid w:val="00675FFD"/>
    <w:rsid w:val="0067604B"/>
    <w:rsid w:val="006763E2"/>
    <w:rsid w:val="0067655F"/>
    <w:rsid w:val="0067695A"/>
    <w:rsid w:val="00676989"/>
    <w:rsid w:val="00676A1E"/>
    <w:rsid w:val="00676D17"/>
    <w:rsid w:val="006772F3"/>
    <w:rsid w:val="0067737F"/>
    <w:rsid w:val="006775D9"/>
    <w:rsid w:val="006777B1"/>
    <w:rsid w:val="0067792B"/>
    <w:rsid w:val="006779B2"/>
    <w:rsid w:val="00677F3E"/>
    <w:rsid w:val="0068031B"/>
    <w:rsid w:val="006803D9"/>
    <w:rsid w:val="0068055C"/>
    <w:rsid w:val="006809E3"/>
    <w:rsid w:val="00680F3E"/>
    <w:rsid w:val="006811EF"/>
    <w:rsid w:val="0068155F"/>
    <w:rsid w:val="0068164C"/>
    <w:rsid w:val="00681674"/>
    <w:rsid w:val="00681F95"/>
    <w:rsid w:val="00682025"/>
    <w:rsid w:val="00682455"/>
    <w:rsid w:val="0068268D"/>
    <w:rsid w:val="00683194"/>
    <w:rsid w:val="00683749"/>
    <w:rsid w:val="006839A3"/>
    <w:rsid w:val="00683CDD"/>
    <w:rsid w:val="006844A9"/>
    <w:rsid w:val="006845F5"/>
    <w:rsid w:val="00684771"/>
    <w:rsid w:val="00684982"/>
    <w:rsid w:val="006853BD"/>
    <w:rsid w:val="0068544B"/>
    <w:rsid w:val="00685590"/>
    <w:rsid w:val="00685632"/>
    <w:rsid w:val="00686298"/>
    <w:rsid w:val="00686884"/>
    <w:rsid w:val="0068701F"/>
    <w:rsid w:val="006870D1"/>
    <w:rsid w:val="00687232"/>
    <w:rsid w:val="006875C2"/>
    <w:rsid w:val="00687C5A"/>
    <w:rsid w:val="00687E80"/>
    <w:rsid w:val="0069049C"/>
    <w:rsid w:val="0069068B"/>
    <w:rsid w:val="00690C12"/>
    <w:rsid w:val="00690ED2"/>
    <w:rsid w:val="00690EF5"/>
    <w:rsid w:val="00691A2F"/>
    <w:rsid w:val="00691B15"/>
    <w:rsid w:val="00692003"/>
    <w:rsid w:val="00692066"/>
    <w:rsid w:val="006920FA"/>
    <w:rsid w:val="0069297C"/>
    <w:rsid w:val="00692ED4"/>
    <w:rsid w:val="00692F03"/>
    <w:rsid w:val="006930DC"/>
    <w:rsid w:val="0069338E"/>
    <w:rsid w:val="00693610"/>
    <w:rsid w:val="00693854"/>
    <w:rsid w:val="00693928"/>
    <w:rsid w:val="00693B94"/>
    <w:rsid w:val="00693E07"/>
    <w:rsid w:val="0069442F"/>
    <w:rsid w:val="006954EA"/>
    <w:rsid w:val="006955D7"/>
    <w:rsid w:val="00695DBE"/>
    <w:rsid w:val="00696109"/>
    <w:rsid w:val="0069627B"/>
    <w:rsid w:val="00696CB8"/>
    <w:rsid w:val="00697179"/>
    <w:rsid w:val="00697BF7"/>
    <w:rsid w:val="00697E02"/>
    <w:rsid w:val="006A04C2"/>
    <w:rsid w:val="006A054C"/>
    <w:rsid w:val="006A0592"/>
    <w:rsid w:val="006A10F1"/>
    <w:rsid w:val="006A11EE"/>
    <w:rsid w:val="006A1457"/>
    <w:rsid w:val="006A14DF"/>
    <w:rsid w:val="006A1563"/>
    <w:rsid w:val="006A1814"/>
    <w:rsid w:val="006A1A9B"/>
    <w:rsid w:val="006A22CC"/>
    <w:rsid w:val="006A246F"/>
    <w:rsid w:val="006A261A"/>
    <w:rsid w:val="006A2B41"/>
    <w:rsid w:val="006A2ECB"/>
    <w:rsid w:val="006A311E"/>
    <w:rsid w:val="006A33F9"/>
    <w:rsid w:val="006A3B05"/>
    <w:rsid w:val="006A3B8F"/>
    <w:rsid w:val="006A4436"/>
    <w:rsid w:val="006A45D4"/>
    <w:rsid w:val="006A5244"/>
    <w:rsid w:val="006A529E"/>
    <w:rsid w:val="006A59C2"/>
    <w:rsid w:val="006A5A28"/>
    <w:rsid w:val="006A5C18"/>
    <w:rsid w:val="006A5CDD"/>
    <w:rsid w:val="006A60B8"/>
    <w:rsid w:val="006A6304"/>
    <w:rsid w:val="006A646A"/>
    <w:rsid w:val="006A679C"/>
    <w:rsid w:val="006A67C5"/>
    <w:rsid w:val="006A6872"/>
    <w:rsid w:val="006A6ABB"/>
    <w:rsid w:val="006A6F85"/>
    <w:rsid w:val="006A71A0"/>
    <w:rsid w:val="006A7D2A"/>
    <w:rsid w:val="006B00DA"/>
    <w:rsid w:val="006B05B6"/>
    <w:rsid w:val="006B0776"/>
    <w:rsid w:val="006B0DDE"/>
    <w:rsid w:val="006B0FE3"/>
    <w:rsid w:val="006B1233"/>
    <w:rsid w:val="006B1710"/>
    <w:rsid w:val="006B1718"/>
    <w:rsid w:val="006B17A9"/>
    <w:rsid w:val="006B1E08"/>
    <w:rsid w:val="006B2FBA"/>
    <w:rsid w:val="006B3113"/>
    <w:rsid w:val="006B3DFC"/>
    <w:rsid w:val="006B483A"/>
    <w:rsid w:val="006B487E"/>
    <w:rsid w:val="006B4C21"/>
    <w:rsid w:val="006B58DB"/>
    <w:rsid w:val="006B5B66"/>
    <w:rsid w:val="006B656F"/>
    <w:rsid w:val="006B6799"/>
    <w:rsid w:val="006B6C72"/>
    <w:rsid w:val="006B6F5F"/>
    <w:rsid w:val="006B71B3"/>
    <w:rsid w:val="006B73B4"/>
    <w:rsid w:val="006B7412"/>
    <w:rsid w:val="006B7415"/>
    <w:rsid w:val="006B7450"/>
    <w:rsid w:val="006B74C8"/>
    <w:rsid w:val="006B7548"/>
    <w:rsid w:val="006B7791"/>
    <w:rsid w:val="006C0111"/>
    <w:rsid w:val="006C0157"/>
    <w:rsid w:val="006C0339"/>
    <w:rsid w:val="006C04E7"/>
    <w:rsid w:val="006C09DB"/>
    <w:rsid w:val="006C10F2"/>
    <w:rsid w:val="006C110A"/>
    <w:rsid w:val="006C1B2A"/>
    <w:rsid w:val="006C215D"/>
    <w:rsid w:val="006C2331"/>
    <w:rsid w:val="006C2804"/>
    <w:rsid w:val="006C2E7A"/>
    <w:rsid w:val="006C312E"/>
    <w:rsid w:val="006C3170"/>
    <w:rsid w:val="006C364C"/>
    <w:rsid w:val="006C3B8C"/>
    <w:rsid w:val="006C4133"/>
    <w:rsid w:val="006C4385"/>
    <w:rsid w:val="006C44DE"/>
    <w:rsid w:val="006C45BE"/>
    <w:rsid w:val="006C46A3"/>
    <w:rsid w:val="006C4C7A"/>
    <w:rsid w:val="006C4EE0"/>
    <w:rsid w:val="006C50F3"/>
    <w:rsid w:val="006C51AA"/>
    <w:rsid w:val="006C56BB"/>
    <w:rsid w:val="006C5883"/>
    <w:rsid w:val="006C6248"/>
    <w:rsid w:val="006C6355"/>
    <w:rsid w:val="006C689C"/>
    <w:rsid w:val="006C6DFF"/>
    <w:rsid w:val="006C708E"/>
    <w:rsid w:val="006C70BB"/>
    <w:rsid w:val="006C7291"/>
    <w:rsid w:val="006C7451"/>
    <w:rsid w:val="006C74B3"/>
    <w:rsid w:val="006C7601"/>
    <w:rsid w:val="006C7E72"/>
    <w:rsid w:val="006C7EE7"/>
    <w:rsid w:val="006D0026"/>
    <w:rsid w:val="006D007D"/>
    <w:rsid w:val="006D0090"/>
    <w:rsid w:val="006D02B9"/>
    <w:rsid w:val="006D05E1"/>
    <w:rsid w:val="006D0DE3"/>
    <w:rsid w:val="006D0F37"/>
    <w:rsid w:val="006D0F51"/>
    <w:rsid w:val="006D1057"/>
    <w:rsid w:val="006D1459"/>
    <w:rsid w:val="006D14B8"/>
    <w:rsid w:val="006D18EF"/>
    <w:rsid w:val="006D18F5"/>
    <w:rsid w:val="006D1F1C"/>
    <w:rsid w:val="006D211B"/>
    <w:rsid w:val="006D25B3"/>
    <w:rsid w:val="006D289B"/>
    <w:rsid w:val="006D2BEC"/>
    <w:rsid w:val="006D2E11"/>
    <w:rsid w:val="006D2F2E"/>
    <w:rsid w:val="006D32AB"/>
    <w:rsid w:val="006D340C"/>
    <w:rsid w:val="006D35E1"/>
    <w:rsid w:val="006D3615"/>
    <w:rsid w:val="006D37CA"/>
    <w:rsid w:val="006D542F"/>
    <w:rsid w:val="006D5A20"/>
    <w:rsid w:val="006D634D"/>
    <w:rsid w:val="006D6516"/>
    <w:rsid w:val="006D67CF"/>
    <w:rsid w:val="006D6A38"/>
    <w:rsid w:val="006D6AC7"/>
    <w:rsid w:val="006D6B58"/>
    <w:rsid w:val="006D6D27"/>
    <w:rsid w:val="006D6E52"/>
    <w:rsid w:val="006D72D9"/>
    <w:rsid w:val="006D7902"/>
    <w:rsid w:val="006D7BD1"/>
    <w:rsid w:val="006D7FDA"/>
    <w:rsid w:val="006E043C"/>
    <w:rsid w:val="006E04D9"/>
    <w:rsid w:val="006E07AB"/>
    <w:rsid w:val="006E0B7B"/>
    <w:rsid w:val="006E0E96"/>
    <w:rsid w:val="006E11AB"/>
    <w:rsid w:val="006E188B"/>
    <w:rsid w:val="006E1B7C"/>
    <w:rsid w:val="006E2603"/>
    <w:rsid w:val="006E2983"/>
    <w:rsid w:val="006E2C63"/>
    <w:rsid w:val="006E2FC5"/>
    <w:rsid w:val="006E3099"/>
    <w:rsid w:val="006E338C"/>
    <w:rsid w:val="006E34C7"/>
    <w:rsid w:val="006E38A2"/>
    <w:rsid w:val="006E3BC0"/>
    <w:rsid w:val="006E3D5F"/>
    <w:rsid w:val="006E3EA2"/>
    <w:rsid w:val="006E410B"/>
    <w:rsid w:val="006E417B"/>
    <w:rsid w:val="006E496C"/>
    <w:rsid w:val="006E5ADB"/>
    <w:rsid w:val="006E5DCE"/>
    <w:rsid w:val="006E61CE"/>
    <w:rsid w:val="006E6236"/>
    <w:rsid w:val="006E644C"/>
    <w:rsid w:val="006E65DC"/>
    <w:rsid w:val="006E6DB6"/>
    <w:rsid w:val="006E6E24"/>
    <w:rsid w:val="006E6E2D"/>
    <w:rsid w:val="006E73EB"/>
    <w:rsid w:val="006E7A5F"/>
    <w:rsid w:val="006F01A1"/>
    <w:rsid w:val="006F024A"/>
    <w:rsid w:val="006F048D"/>
    <w:rsid w:val="006F04F6"/>
    <w:rsid w:val="006F0840"/>
    <w:rsid w:val="006F0DB2"/>
    <w:rsid w:val="006F14F5"/>
    <w:rsid w:val="006F2056"/>
    <w:rsid w:val="006F2982"/>
    <w:rsid w:val="006F29B7"/>
    <w:rsid w:val="006F2C3F"/>
    <w:rsid w:val="006F2FFA"/>
    <w:rsid w:val="006F3159"/>
    <w:rsid w:val="006F315B"/>
    <w:rsid w:val="006F356A"/>
    <w:rsid w:val="006F36DD"/>
    <w:rsid w:val="006F3AE4"/>
    <w:rsid w:val="006F401C"/>
    <w:rsid w:val="006F426C"/>
    <w:rsid w:val="006F4282"/>
    <w:rsid w:val="006F487B"/>
    <w:rsid w:val="006F535A"/>
    <w:rsid w:val="006F5672"/>
    <w:rsid w:val="006F5D91"/>
    <w:rsid w:val="006F5DB4"/>
    <w:rsid w:val="006F5E0F"/>
    <w:rsid w:val="006F6E15"/>
    <w:rsid w:val="006F6EBF"/>
    <w:rsid w:val="006F70A1"/>
    <w:rsid w:val="006F7281"/>
    <w:rsid w:val="006F7A86"/>
    <w:rsid w:val="006F7E1D"/>
    <w:rsid w:val="006F7E7E"/>
    <w:rsid w:val="0070003D"/>
    <w:rsid w:val="00700078"/>
    <w:rsid w:val="00700126"/>
    <w:rsid w:val="007001B7"/>
    <w:rsid w:val="007002B2"/>
    <w:rsid w:val="00700689"/>
    <w:rsid w:val="00700B0D"/>
    <w:rsid w:val="00700D81"/>
    <w:rsid w:val="00700F68"/>
    <w:rsid w:val="007014CA"/>
    <w:rsid w:val="00701D58"/>
    <w:rsid w:val="00702A57"/>
    <w:rsid w:val="0070321C"/>
    <w:rsid w:val="00703293"/>
    <w:rsid w:val="007032CE"/>
    <w:rsid w:val="00703B06"/>
    <w:rsid w:val="00703E85"/>
    <w:rsid w:val="00704647"/>
    <w:rsid w:val="00704657"/>
    <w:rsid w:val="00704E0B"/>
    <w:rsid w:val="00705179"/>
    <w:rsid w:val="0070544C"/>
    <w:rsid w:val="0070649E"/>
    <w:rsid w:val="007064FA"/>
    <w:rsid w:val="007065BF"/>
    <w:rsid w:val="007075F1"/>
    <w:rsid w:val="00707810"/>
    <w:rsid w:val="00707843"/>
    <w:rsid w:val="00707E99"/>
    <w:rsid w:val="00710317"/>
    <w:rsid w:val="0071033B"/>
    <w:rsid w:val="007105F4"/>
    <w:rsid w:val="00710D26"/>
    <w:rsid w:val="00711A42"/>
    <w:rsid w:val="007120AD"/>
    <w:rsid w:val="00712BDA"/>
    <w:rsid w:val="00712DB2"/>
    <w:rsid w:val="0071345F"/>
    <w:rsid w:val="0071376D"/>
    <w:rsid w:val="00713E0F"/>
    <w:rsid w:val="007143A8"/>
    <w:rsid w:val="007143D2"/>
    <w:rsid w:val="00714430"/>
    <w:rsid w:val="007146F7"/>
    <w:rsid w:val="007148D5"/>
    <w:rsid w:val="007149F9"/>
    <w:rsid w:val="00714E4F"/>
    <w:rsid w:val="00715372"/>
    <w:rsid w:val="00715800"/>
    <w:rsid w:val="007158B5"/>
    <w:rsid w:val="00715ADF"/>
    <w:rsid w:val="00715DE8"/>
    <w:rsid w:val="007162B7"/>
    <w:rsid w:val="0071630F"/>
    <w:rsid w:val="00716492"/>
    <w:rsid w:val="007167CC"/>
    <w:rsid w:val="007167F0"/>
    <w:rsid w:val="007168FB"/>
    <w:rsid w:val="00716C6E"/>
    <w:rsid w:val="00716DBB"/>
    <w:rsid w:val="00717114"/>
    <w:rsid w:val="007174A1"/>
    <w:rsid w:val="0071786E"/>
    <w:rsid w:val="00717910"/>
    <w:rsid w:val="007179A1"/>
    <w:rsid w:val="00717B06"/>
    <w:rsid w:val="00717DCD"/>
    <w:rsid w:val="0072003A"/>
    <w:rsid w:val="0072060E"/>
    <w:rsid w:val="007206AC"/>
    <w:rsid w:val="0072085D"/>
    <w:rsid w:val="00720876"/>
    <w:rsid w:val="00720A1A"/>
    <w:rsid w:val="00720C30"/>
    <w:rsid w:val="00720D44"/>
    <w:rsid w:val="00721012"/>
    <w:rsid w:val="007212FC"/>
    <w:rsid w:val="0072135E"/>
    <w:rsid w:val="00721D59"/>
    <w:rsid w:val="00721E69"/>
    <w:rsid w:val="007223CB"/>
    <w:rsid w:val="00722740"/>
    <w:rsid w:val="007227A0"/>
    <w:rsid w:val="00722D6A"/>
    <w:rsid w:val="00723127"/>
    <w:rsid w:val="0072312F"/>
    <w:rsid w:val="00723288"/>
    <w:rsid w:val="00723552"/>
    <w:rsid w:val="00723B09"/>
    <w:rsid w:val="00723F0B"/>
    <w:rsid w:val="00723FCC"/>
    <w:rsid w:val="0072442D"/>
    <w:rsid w:val="007244FD"/>
    <w:rsid w:val="00724698"/>
    <w:rsid w:val="00724E98"/>
    <w:rsid w:val="00725118"/>
    <w:rsid w:val="007256BC"/>
    <w:rsid w:val="007256C9"/>
    <w:rsid w:val="00725BFC"/>
    <w:rsid w:val="00725E10"/>
    <w:rsid w:val="00725FE2"/>
    <w:rsid w:val="00726160"/>
    <w:rsid w:val="007261CA"/>
    <w:rsid w:val="0072622C"/>
    <w:rsid w:val="00726FA0"/>
    <w:rsid w:val="00727101"/>
    <w:rsid w:val="007278B6"/>
    <w:rsid w:val="00727D6D"/>
    <w:rsid w:val="00727DED"/>
    <w:rsid w:val="0073009F"/>
    <w:rsid w:val="007300FA"/>
    <w:rsid w:val="00730176"/>
    <w:rsid w:val="0073038D"/>
    <w:rsid w:val="00730522"/>
    <w:rsid w:val="00730E93"/>
    <w:rsid w:val="0073100B"/>
    <w:rsid w:val="0073100F"/>
    <w:rsid w:val="00731093"/>
    <w:rsid w:val="007310E1"/>
    <w:rsid w:val="00731889"/>
    <w:rsid w:val="00731BE9"/>
    <w:rsid w:val="00731D88"/>
    <w:rsid w:val="00731DB6"/>
    <w:rsid w:val="00731F1E"/>
    <w:rsid w:val="00731F5E"/>
    <w:rsid w:val="007322D6"/>
    <w:rsid w:val="00732313"/>
    <w:rsid w:val="00732414"/>
    <w:rsid w:val="00732C72"/>
    <w:rsid w:val="00732F4D"/>
    <w:rsid w:val="00733052"/>
    <w:rsid w:val="0073332F"/>
    <w:rsid w:val="00733433"/>
    <w:rsid w:val="0073348D"/>
    <w:rsid w:val="007334E7"/>
    <w:rsid w:val="007338D2"/>
    <w:rsid w:val="00733904"/>
    <w:rsid w:val="0073397C"/>
    <w:rsid w:val="007348AD"/>
    <w:rsid w:val="00734AD2"/>
    <w:rsid w:val="00734B1E"/>
    <w:rsid w:val="00734D39"/>
    <w:rsid w:val="00734E32"/>
    <w:rsid w:val="00734E94"/>
    <w:rsid w:val="007359AF"/>
    <w:rsid w:val="00735F80"/>
    <w:rsid w:val="007367FA"/>
    <w:rsid w:val="00736D0A"/>
    <w:rsid w:val="00737109"/>
    <w:rsid w:val="00737B17"/>
    <w:rsid w:val="00737BFD"/>
    <w:rsid w:val="00737E96"/>
    <w:rsid w:val="00740002"/>
    <w:rsid w:val="00740056"/>
    <w:rsid w:val="007402C5"/>
    <w:rsid w:val="007403EA"/>
    <w:rsid w:val="007408EF"/>
    <w:rsid w:val="00741211"/>
    <w:rsid w:val="00741596"/>
    <w:rsid w:val="00741956"/>
    <w:rsid w:val="00741D97"/>
    <w:rsid w:val="00741DF7"/>
    <w:rsid w:val="007420E5"/>
    <w:rsid w:val="00742466"/>
    <w:rsid w:val="00742E31"/>
    <w:rsid w:val="0074308A"/>
    <w:rsid w:val="00743B0F"/>
    <w:rsid w:val="00743B9C"/>
    <w:rsid w:val="00743D63"/>
    <w:rsid w:val="00744532"/>
    <w:rsid w:val="0074456D"/>
    <w:rsid w:val="00744B03"/>
    <w:rsid w:val="00744D08"/>
    <w:rsid w:val="0074508D"/>
    <w:rsid w:val="007452DC"/>
    <w:rsid w:val="007453E5"/>
    <w:rsid w:val="00745674"/>
    <w:rsid w:val="00745B43"/>
    <w:rsid w:val="00745BE5"/>
    <w:rsid w:val="0074618A"/>
    <w:rsid w:val="007464F1"/>
    <w:rsid w:val="007466E0"/>
    <w:rsid w:val="007467E2"/>
    <w:rsid w:val="007467FC"/>
    <w:rsid w:val="00746A8D"/>
    <w:rsid w:val="00746B94"/>
    <w:rsid w:val="00746D88"/>
    <w:rsid w:val="00746ED7"/>
    <w:rsid w:val="007476B6"/>
    <w:rsid w:val="007479D8"/>
    <w:rsid w:val="00747AA6"/>
    <w:rsid w:val="00747CFD"/>
    <w:rsid w:val="00747FA1"/>
    <w:rsid w:val="00750019"/>
    <w:rsid w:val="0075025F"/>
    <w:rsid w:val="00750747"/>
    <w:rsid w:val="00750756"/>
    <w:rsid w:val="007508CD"/>
    <w:rsid w:val="00750DBC"/>
    <w:rsid w:val="00750E76"/>
    <w:rsid w:val="0075113F"/>
    <w:rsid w:val="007516F7"/>
    <w:rsid w:val="00751931"/>
    <w:rsid w:val="00751EFE"/>
    <w:rsid w:val="0075288C"/>
    <w:rsid w:val="0075293A"/>
    <w:rsid w:val="007529FE"/>
    <w:rsid w:val="00752A25"/>
    <w:rsid w:val="00752A5F"/>
    <w:rsid w:val="00752A6D"/>
    <w:rsid w:val="00752B63"/>
    <w:rsid w:val="00752CAB"/>
    <w:rsid w:val="0075336D"/>
    <w:rsid w:val="00754433"/>
    <w:rsid w:val="00754466"/>
    <w:rsid w:val="007545A9"/>
    <w:rsid w:val="00754941"/>
    <w:rsid w:val="00754E13"/>
    <w:rsid w:val="007556AA"/>
    <w:rsid w:val="007565D9"/>
    <w:rsid w:val="00756CBB"/>
    <w:rsid w:val="007571C6"/>
    <w:rsid w:val="0075721A"/>
    <w:rsid w:val="007579AA"/>
    <w:rsid w:val="00760B7A"/>
    <w:rsid w:val="00760BD7"/>
    <w:rsid w:val="00761056"/>
    <w:rsid w:val="007612B4"/>
    <w:rsid w:val="00761648"/>
    <w:rsid w:val="0076184C"/>
    <w:rsid w:val="00761AAE"/>
    <w:rsid w:val="00761DCC"/>
    <w:rsid w:val="00761F8D"/>
    <w:rsid w:val="007620DD"/>
    <w:rsid w:val="007623AB"/>
    <w:rsid w:val="007628E4"/>
    <w:rsid w:val="0076299C"/>
    <w:rsid w:val="00762A98"/>
    <w:rsid w:val="00762BB5"/>
    <w:rsid w:val="00762ECC"/>
    <w:rsid w:val="00762F22"/>
    <w:rsid w:val="00763A53"/>
    <w:rsid w:val="00763E49"/>
    <w:rsid w:val="007641D9"/>
    <w:rsid w:val="0076447A"/>
    <w:rsid w:val="00764DFD"/>
    <w:rsid w:val="00765E64"/>
    <w:rsid w:val="00765F3A"/>
    <w:rsid w:val="0076630C"/>
    <w:rsid w:val="0076662B"/>
    <w:rsid w:val="007669F4"/>
    <w:rsid w:val="007671CF"/>
    <w:rsid w:val="00767B47"/>
    <w:rsid w:val="00767E48"/>
    <w:rsid w:val="007700A3"/>
    <w:rsid w:val="00770166"/>
    <w:rsid w:val="00770483"/>
    <w:rsid w:val="00770DD2"/>
    <w:rsid w:val="00771051"/>
    <w:rsid w:val="0077105F"/>
    <w:rsid w:val="0077117C"/>
    <w:rsid w:val="00771322"/>
    <w:rsid w:val="00771523"/>
    <w:rsid w:val="007715E0"/>
    <w:rsid w:val="00771636"/>
    <w:rsid w:val="00771752"/>
    <w:rsid w:val="007720A8"/>
    <w:rsid w:val="00772381"/>
    <w:rsid w:val="007732C5"/>
    <w:rsid w:val="00773751"/>
    <w:rsid w:val="00774971"/>
    <w:rsid w:val="00774F20"/>
    <w:rsid w:val="00775578"/>
    <w:rsid w:val="00775A5D"/>
    <w:rsid w:val="00775A61"/>
    <w:rsid w:val="0077614B"/>
    <w:rsid w:val="00776955"/>
    <w:rsid w:val="00776BCB"/>
    <w:rsid w:val="007776C8"/>
    <w:rsid w:val="00777759"/>
    <w:rsid w:val="00777886"/>
    <w:rsid w:val="00777B1B"/>
    <w:rsid w:val="00777BAB"/>
    <w:rsid w:val="007808C8"/>
    <w:rsid w:val="00780920"/>
    <w:rsid w:val="00780D20"/>
    <w:rsid w:val="0078129E"/>
    <w:rsid w:val="0078136C"/>
    <w:rsid w:val="007820FF"/>
    <w:rsid w:val="0078216F"/>
    <w:rsid w:val="00782408"/>
    <w:rsid w:val="00782481"/>
    <w:rsid w:val="0078281B"/>
    <w:rsid w:val="00782B19"/>
    <w:rsid w:val="0078309B"/>
    <w:rsid w:val="0078383A"/>
    <w:rsid w:val="00783968"/>
    <w:rsid w:val="00783AAB"/>
    <w:rsid w:val="00783FF1"/>
    <w:rsid w:val="0078402B"/>
    <w:rsid w:val="0078451B"/>
    <w:rsid w:val="007845DB"/>
    <w:rsid w:val="007847BE"/>
    <w:rsid w:val="0078496C"/>
    <w:rsid w:val="00784B04"/>
    <w:rsid w:val="00784BBF"/>
    <w:rsid w:val="00784D26"/>
    <w:rsid w:val="007858DC"/>
    <w:rsid w:val="007859C2"/>
    <w:rsid w:val="00785CB5"/>
    <w:rsid w:val="00785DB0"/>
    <w:rsid w:val="007861BB"/>
    <w:rsid w:val="007863BE"/>
    <w:rsid w:val="00786D4E"/>
    <w:rsid w:val="00787314"/>
    <w:rsid w:val="007875BD"/>
    <w:rsid w:val="00787763"/>
    <w:rsid w:val="00787866"/>
    <w:rsid w:val="00787897"/>
    <w:rsid w:val="00790187"/>
    <w:rsid w:val="00790361"/>
    <w:rsid w:val="00790380"/>
    <w:rsid w:val="00790BBD"/>
    <w:rsid w:val="00790D06"/>
    <w:rsid w:val="00791934"/>
    <w:rsid w:val="00791BDC"/>
    <w:rsid w:val="00791E7F"/>
    <w:rsid w:val="00792111"/>
    <w:rsid w:val="00792532"/>
    <w:rsid w:val="0079266A"/>
    <w:rsid w:val="00792881"/>
    <w:rsid w:val="007928D2"/>
    <w:rsid w:val="0079292A"/>
    <w:rsid w:val="0079292C"/>
    <w:rsid w:val="00792A64"/>
    <w:rsid w:val="00792D0E"/>
    <w:rsid w:val="00792D39"/>
    <w:rsid w:val="00792DDA"/>
    <w:rsid w:val="00793124"/>
    <w:rsid w:val="007932B7"/>
    <w:rsid w:val="0079335B"/>
    <w:rsid w:val="007935E7"/>
    <w:rsid w:val="007937E2"/>
    <w:rsid w:val="007939F2"/>
    <w:rsid w:val="00793E76"/>
    <w:rsid w:val="0079406B"/>
    <w:rsid w:val="00794155"/>
    <w:rsid w:val="00794198"/>
    <w:rsid w:val="00794383"/>
    <w:rsid w:val="00794927"/>
    <w:rsid w:val="00794E00"/>
    <w:rsid w:val="00795000"/>
    <w:rsid w:val="007955C5"/>
    <w:rsid w:val="00795667"/>
    <w:rsid w:val="0079575A"/>
    <w:rsid w:val="00795C49"/>
    <w:rsid w:val="00795CBD"/>
    <w:rsid w:val="00795FEA"/>
    <w:rsid w:val="0079602A"/>
    <w:rsid w:val="0079636D"/>
    <w:rsid w:val="00796C28"/>
    <w:rsid w:val="00797223"/>
    <w:rsid w:val="007972AA"/>
    <w:rsid w:val="00797BCD"/>
    <w:rsid w:val="00797C06"/>
    <w:rsid w:val="007A0227"/>
    <w:rsid w:val="007A044E"/>
    <w:rsid w:val="007A148B"/>
    <w:rsid w:val="007A14B6"/>
    <w:rsid w:val="007A157C"/>
    <w:rsid w:val="007A17BC"/>
    <w:rsid w:val="007A1847"/>
    <w:rsid w:val="007A1BCE"/>
    <w:rsid w:val="007A1C40"/>
    <w:rsid w:val="007A2054"/>
    <w:rsid w:val="007A2128"/>
    <w:rsid w:val="007A29EB"/>
    <w:rsid w:val="007A3664"/>
    <w:rsid w:val="007A37A7"/>
    <w:rsid w:val="007A3918"/>
    <w:rsid w:val="007A3CFB"/>
    <w:rsid w:val="007A4302"/>
    <w:rsid w:val="007A4A2D"/>
    <w:rsid w:val="007A4C45"/>
    <w:rsid w:val="007A5272"/>
    <w:rsid w:val="007A5363"/>
    <w:rsid w:val="007A53DB"/>
    <w:rsid w:val="007A54F9"/>
    <w:rsid w:val="007A55C3"/>
    <w:rsid w:val="007A5914"/>
    <w:rsid w:val="007A5CE8"/>
    <w:rsid w:val="007A6275"/>
    <w:rsid w:val="007A6F07"/>
    <w:rsid w:val="007A7819"/>
    <w:rsid w:val="007A7A38"/>
    <w:rsid w:val="007B0028"/>
    <w:rsid w:val="007B01F0"/>
    <w:rsid w:val="007B0869"/>
    <w:rsid w:val="007B0CA0"/>
    <w:rsid w:val="007B0F20"/>
    <w:rsid w:val="007B1074"/>
    <w:rsid w:val="007B10B9"/>
    <w:rsid w:val="007B125F"/>
    <w:rsid w:val="007B157A"/>
    <w:rsid w:val="007B1BA4"/>
    <w:rsid w:val="007B1D35"/>
    <w:rsid w:val="007B1FDC"/>
    <w:rsid w:val="007B202D"/>
    <w:rsid w:val="007B22BC"/>
    <w:rsid w:val="007B2340"/>
    <w:rsid w:val="007B2BF3"/>
    <w:rsid w:val="007B2D8E"/>
    <w:rsid w:val="007B2DD6"/>
    <w:rsid w:val="007B2ECB"/>
    <w:rsid w:val="007B349A"/>
    <w:rsid w:val="007B3543"/>
    <w:rsid w:val="007B378E"/>
    <w:rsid w:val="007B3C51"/>
    <w:rsid w:val="007B3F26"/>
    <w:rsid w:val="007B3F31"/>
    <w:rsid w:val="007B3F39"/>
    <w:rsid w:val="007B478A"/>
    <w:rsid w:val="007B512B"/>
    <w:rsid w:val="007B53CD"/>
    <w:rsid w:val="007B565D"/>
    <w:rsid w:val="007B5724"/>
    <w:rsid w:val="007B62E6"/>
    <w:rsid w:val="007B6536"/>
    <w:rsid w:val="007B657C"/>
    <w:rsid w:val="007B659A"/>
    <w:rsid w:val="007B6668"/>
    <w:rsid w:val="007B6833"/>
    <w:rsid w:val="007B689B"/>
    <w:rsid w:val="007B6B8C"/>
    <w:rsid w:val="007B6F46"/>
    <w:rsid w:val="007B70EF"/>
    <w:rsid w:val="007B7133"/>
    <w:rsid w:val="007B71E3"/>
    <w:rsid w:val="007B74AF"/>
    <w:rsid w:val="007B7684"/>
    <w:rsid w:val="007B7E28"/>
    <w:rsid w:val="007C04A6"/>
    <w:rsid w:val="007C1269"/>
    <w:rsid w:val="007C1583"/>
    <w:rsid w:val="007C17DF"/>
    <w:rsid w:val="007C1861"/>
    <w:rsid w:val="007C1888"/>
    <w:rsid w:val="007C2082"/>
    <w:rsid w:val="007C20BE"/>
    <w:rsid w:val="007C2213"/>
    <w:rsid w:val="007C2217"/>
    <w:rsid w:val="007C2C27"/>
    <w:rsid w:val="007C2EA8"/>
    <w:rsid w:val="007C39CD"/>
    <w:rsid w:val="007C3AFA"/>
    <w:rsid w:val="007C3E0C"/>
    <w:rsid w:val="007C3F8F"/>
    <w:rsid w:val="007C4119"/>
    <w:rsid w:val="007C4632"/>
    <w:rsid w:val="007C48D1"/>
    <w:rsid w:val="007C4DEA"/>
    <w:rsid w:val="007C4F2E"/>
    <w:rsid w:val="007C4F41"/>
    <w:rsid w:val="007C4FAA"/>
    <w:rsid w:val="007C5485"/>
    <w:rsid w:val="007C5501"/>
    <w:rsid w:val="007C55FB"/>
    <w:rsid w:val="007C57C5"/>
    <w:rsid w:val="007C5989"/>
    <w:rsid w:val="007C5F02"/>
    <w:rsid w:val="007C635C"/>
    <w:rsid w:val="007C658B"/>
    <w:rsid w:val="007C6771"/>
    <w:rsid w:val="007C68FE"/>
    <w:rsid w:val="007C6AB8"/>
    <w:rsid w:val="007C6CF9"/>
    <w:rsid w:val="007C7209"/>
    <w:rsid w:val="007C75DB"/>
    <w:rsid w:val="007C7716"/>
    <w:rsid w:val="007C779D"/>
    <w:rsid w:val="007C7948"/>
    <w:rsid w:val="007C7C19"/>
    <w:rsid w:val="007C7F37"/>
    <w:rsid w:val="007D02CC"/>
    <w:rsid w:val="007D032B"/>
    <w:rsid w:val="007D0F95"/>
    <w:rsid w:val="007D1273"/>
    <w:rsid w:val="007D14F9"/>
    <w:rsid w:val="007D1741"/>
    <w:rsid w:val="007D19F9"/>
    <w:rsid w:val="007D1AB2"/>
    <w:rsid w:val="007D1C31"/>
    <w:rsid w:val="007D1F50"/>
    <w:rsid w:val="007D2028"/>
    <w:rsid w:val="007D2249"/>
    <w:rsid w:val="007D2253"/>
    <w:rsid w:val="007D2292"/>
    <w:rsid w:val="007D299E"/>
    <w:rsid w:val="007D2A2E"/>
    <w:rsid w:val="007D2E8C"/>
    <w:rsid w:val="007D3FCB"/>
    <w:rsid w:val="007D439F"/>
    <w:rsid w:val="007D45AE"/>
    <w:rsid w:val="007D4712"/>
    <w:rsid w:val="007D4AF9"/>
    <w:rsid w:val="007D52BB"/>
    <w:rsid w:val="007D5568"/>
    <w:rsid w:val="007D562F"/>
    <w:rsid w:val="007D5A6A"/>
    <w:rsid w:val="007D5B61"/>
    <w:rsid w:val="007D612A"/>
    <w:rsid w:val="007D668C"/>
    <w:rsid w:val="007D6BEF"/>
    <w:rsid w:val="007D6CA8"/>
    <w:rsid w:val="007D7112"/>
    <w:rsid w:val="007D7145"/>
    <w:rsid w:val="007D7469"/>
    <w:rsid w:val="007D75A1"/>
    <w:rsid w:val="007D775B"/>
    <w:rsid w:val="007D7F26"/>
    <w:rsid w:val="007E0039"/>
    <w:rsid w:val="007E04ED"/>
    <w:rsid w:val="007E06FE"/>
    <w:rsid w:val="007E08C2"/>
    <w:rsid w:val="007E09B0"/>
    <w:rsid w:val="007E106D"/>
    <w:rsid w:val="007E1888"/>
    <w:rsid w:val="007E1B58"/>
    <w:rsid w:val="007E1D74"/>
    <w:rsid w:val="007E2B2C"/>
    <w:rsid w:val="007E30DF"/>
    <w:rsid w:val="007E34AE"/>
    <w:rsid w:val="007E3542"/>
    <w:rsid w:val="007E3A83"/>
    <w:rsid w:val="007E3CAC"/>
    <w:rsid w:val="007E3E69"/>
    <w:rsid w:val="007E3E8C"/>
    <w:rsid w:val="007E43A7"/>
    <w:rsid w:val="007E450D"/>
    <w:rsid w:val="007E46C5"/>
    <w:rsid w:val="007E49FC"/>
    <w:rsid w:val="007E569C"/>
    <w:rsid w:val="007E5758"/>
    <w:rsid w:val="007E5A41"/>
    <w:rsid w:val="007E5C7C"/>
    <w:rsid w:val="007E5D05"/>
    <w:rsid w:val="007E5D5A"/>
    <w:rsid w:val="007E5E58"/>
    <w:rsid w:val="007E6045"/>
    <w:rsid w:val="007E6A21"/>
    <w:rsid w:val="007E6BF2"/>
    <w:rsid w:val="007E7001"/>
    <w:rsid w:val="007E70FB"/>
    <w:rsid w:val="007E75AE"/>
    <w:rsid w:val="007E7DDD"/>
    <w:rsid w:val="007E7F81"/>
    <w:rsid w:val="007F00B7"/>
    <w:rsid w:val="007F046C"/>
    <w:rsid w:val="007F0543"/>
    <w:rsid w:val="007F083A"/>
    <w:rsid w:val="007F0D71"/>
    <w:rsid w:val="007F0DB9"/>
    <w:rsid w:val="007F0FF1"/>
    <w:rsid w:val="007F10C6"/>
    <w:rsid w:val="007F1EE1"/>
    <w:rsid w:val="007F2054"/>
    <w:rsid w:val="007F2381"/>
    <w:rsid w:val="007F24E7"/>
    <w:rsid w:val="007F2684"/>
    <w:rsid w:val="007F27B2"/>
    <w:rsid w:val="007F2B0D"/>
    <w:rsid w:val="007F2D2D"/>
    <w:rsid w:val="007F358D"/>
    <w:rsid w:val="007F382C"/>
    <w:rsid w:val="007F3C9A"/>
    <w:rsid w:val="007F3D4C"/>
    <w:rsid w:val="007F3EF4"/>
    <w:rsid w:val="007F448F"/>
    <w:rsid w:val="007F45B2"/>
    <w:rsid w:val="007F4903"/>
    <w:rsid w:val="007F4CEC"/>
    <w:rsid w:val="007F4D57"/>
    <w:rsid w:val="007F4E22"/>
    <w:rsid w:val="007F4E3C"/>
    <w:rsid w:val="007F50F0"/>
    <w:rsid w:val="007F53D5"/>
    <w:rsid w:val="007F5BD5"/>
    <w:rsid w:val="007F5C09"/>
    <w:rsid w:val="007F5DF3"/>
    <w:rsid w:val="007F6198"/>
    <w:rsid w:val="007F674B"/>
    <w:rsid w:val="007F69A3"/>
    <w:rsid w:val="007F6E3A"/>
    <w:rsid w:val="007F6ED3"/>
    <w:rsid w:val="007F72D0"/>
    <w:rsid w:val="007F736F"/>
    <w:rsid w:val="007F75A7"/>
    <w:rsid w:val="007F781E"/>
    <w:rsid w:val="007F7881"/>
    <w:rsid w:val="007F79AF"/>
    <w:rsid w:val="007F7FA0"/>
    <w:rsid w:val="00800875"/>
    <w:rsid w:val="00800A82"/>
    <w:rsid w:val="00800D1D"/>
    <w:rsid w:val="00800DA4"/>
    <w:rsid w:val="0080107C"/>
    <w:rsid w:val="00801409"/>
    <w:rsid w:val="008016C2"/>
    <w:rsid w:val="008016D8"/>
    <w:rsid w:val="00801AD9"/>
    <w:rsid w:val="00801AFC"/>
    <w:rsid w:val="00801DE1"/>
    <w:rsid w:val="00801E87"/>
    <w:rsid w:val="00801F52"/>
    <w:rsid w:val="008025C2"/>
    <w:rsid w:val="00803220"/>
    <w:rsid w:val="00803336"/>
    <w:rsid w:val="008038FF"/>
    <w:rsid w:val="00803968"/>
    <w:rsid w:val="00803A25"/>
    <w:rsid w:val="00803B96"/>
    <w:rsid w:val="00803BF7"/>
    <w:rsid w:val="00803EE9"/>
    <w:rsid w:val="00804081"/>
    <w:rsid w:val="008042A7"/>
    <w:rsid w:val="0080455F"/>
    <w:rsid w:val="00804698"/>
    <w:rsid w:val="00804CC8"/>
    <w:rsid w:val="008050F0"/>
    <w:rsid w:val="008055D9"/>
    <w:rsid w:val="00805699"/>
    <w:rsid w:val="00805738"/>
    <w:rsid w:val="00805CBE"/>
    <w:rsid w:val="00805D2A"/>
    <w:rsid w:val="00806474"/>
    <w:rsid w:val="008066F4"/>
    <w:rsid w:val="008068A7"/>
    <w:rsid w:val="008069BB"/>
    <w:rsid w:val="00806AFF"/>
    <w:rsid w:val="00806CDB"/>
    <w:rsid w:val="00806D5B"/>
    <w:rsid w:val="00806D97"/>
    <w:rsid w:val="00806E2B"/>
    <w:rsid w:val="00806F77"/>
    <w:rsid w:val="00807400"/>
    <w:rsid w:val="008077F6"/>
    <w:rsid w:val="00807A42"/>
    <w:rsid w:val="00807A54"/>
    <w:rsid w:val="00807A79"/>
    <w:rsid w:val="00807D92"/>
    <w:rsid w:val="00810123"/>
    <w:rsid w:val="00810335"/>
    <w:rsid w:val="008103E8"/>
    <w:rsid w:val="008104E2"/>
    <w:rsid w:val="0081081C"/>
    <w:rsid w:val="00810D75"/>
    <w:rsid w:val="00811BB3"/>
    <w:rsid w:val="008123CB"/>
    <w:rsid w:val="008125C4"/>
    <w:rsid w:val="00812E0F"/>
    <w:rsid w:val="00813148"/>
    <w:rsid w:val="00813202"/>
    <w:rsid w:val="00813495"/>
    <w:rsid w:val="008134BA"/>
    <w:rsid w:val="008144B7"/>
    <w:rsid w:val="0081454D"/>
    <w:rsid w:val="00814AE8"/>
    <w:rsid w:val="00814C49"/>
    <w:rsid w:val="00814F35"/>
    <w:rsid w:val="00815078"/>
    <w:rsid w:val="00815138"/>
    <w:rsid w:val="008155B5"/>
    <w:rsid w:val="00815662"/>
    <w:rsid w:val="008158F6"/>
    <w:rsid w:val="00815AFC"/>
    <w:rsid w:val="00815B0A"/>
    <w:rsid w:val="008160CC"/>
    <w:rsid w:val="00816210"/>
    <w:rsid w:val="00816BF0"/>
    <w:rsid w:val="00816E42"/>
    <w:rsid w:val="0081710E"/>
    <w:rsid w:val="00817584"/>
    <w:rsid w:val="008175C1"/>
    <w:rsid w:val="0081773E"/>
    <w:rsid w:val="0081779C"/>
    <w:rsid w:val="00817C66"/>
    <w:rsid w:val="00817DBD"/>
    <w:rsid w:val="00817EC1"/>
    <w:rsid w:val="00820124"/>
    <w:rsid w:val="008203C7"/>
    <w:rsid w:val="00820ADC"/>
    <w:rsid w:val="00820BBF"/>
    <w:rsid w:val="00820C49"/>
    <w:rsid w:val="00820C8A"/>
    <w:rsid w:val="00820FF5"/>
    <w:rsid w:val="008213F2"/>
    <w:rsid w:val="00821872"/>
    <w:rsid w:val="00821A61"/>
    <w:rsid w:val="00821A88"/>
    <w:rsid w:val="00821BBD"/>
    <w:rsid w:val="00821C28"/>
    <w:rsid w:val="00821C7E"/>
    <w:rsid w:val="00821D67"/>
    <w:rsid w:val="00821D7D"/>
    <w:rsid w:val="00821DDD"/>
    <w:rsid w:val="00821E66"/>
    <w:rsid w:val="00821FD7"/>
    <w:rsid w:val="008221C5"/>
    <w:rsid w:val="008226C2"/>
    <w:rsid w:val="00822714"/>
    <w:rsid w:val="008227F3"/>
    <w:rsid w:val="00822BFB"/>
    <w:rsid w:val="00822D54"/>
    <w:rsid w:val="008230A9"/>
    <w:rsid w:val="008242C8"/>
    <w:rsid w:val="008242E7"/>
    <w:rsid w:val="0082440B"/>
    <w:rsid w:val="00824733"/>
    <w:rsid w:val="00824BD0"/>
    <w:rsid w:val="00824F69"/>
    <w:rsid w:val="008255E0"/>
    <w:rsid w:val="0082569C"/>
    <w:rsid w:val="0082647F"/>
    <w:rsid w:val="00826691"/>
    <w:rsid w:val="0082682D"/>
    <w:rsid w:val="00826A2B"/>
    <w:rsid w:val="00826BF6"/>
    <w:rsid w:val="00826F24"/>
    <w:rsid w:val="00827384"/>
    <w:rsid w:val="0082747B"/>
    <w:rsid w:val="00827634"/>
    <w:rsid w:val="00827C3E"/>
    <w:rsid w:val="00830A2F"/>
    <w:rsid w:val="00830E6D"/>
    <w:rsid w:val="0083177B"/>
    <w:rsid w:val="008318CF"/>
    <w:rsid w:val="00831965"/>
    <w:rsid w:val="008319D7"/>
    <w:rsid w:val="00831C74"/>
    <w:rsid w:val="0083215F"/>
    <w:rsid w:val="008325F9"/>
    <w:rsid w:val="00833750"/>
    <w:rsid w:val="0083399B"/>
    <w:rsid w:val="00833B3C"/>
    <w:rsid w:val="008340A4"/>
    <w:rsid w:val="00834408"/>
    <w:rsid w:val="00834425"/>
    <w:rsid w:val="00834430"/>
    <w:rsid w:val="0083445C"/>
    <w:rsid w:val="00834D10"/>
    <w:rsid w:val="008354A2"/>
    <w:rsid w:val="00835ADC"/>
    <w:rsid w:val="00835AE2"/>
    <w:rsid w:val="00835AE9"/>
    <w:rsid w:val="00835F46"/>
    <w:rsid w:val="008366C6"/>
    <w:rsid w:val="00836816"/>
    <w:rsid w:val="00836EE6"/>
    <w:rsid w:val="0083728C"/>
    <w:rsid w:val="008376EE"/>
    <w:rsid w:val="008378AF"/>
    <w:rsid w:val="00837AAC"/>
    <w:rsid w:val="0084002D"/>
    <w:rsid w:val="008402A0"/>
    <w:rsid w:val="0084033D"/>
    <w:rsid w:val="0084086D"/>
    <w:rsid w:val="008413D9"/>
    <w:rsid w:val="00841457"/>
    <w:rsid w:val="00841733"/>
    <w:rsid w:val="00841A17"/>
    <w:rsid w:val="00842057"/>
    <w:rsid w:val="008420D2"/>
    <w:rsid w:val="0084224E"/>
    <w:rsid w:val="008424EA"/>
    <w:rsid w:val="008428F1"/>
    <w:rsid w:val="00842D9E"/>
    <w:rsid w:val="008431BA"/>
    <w:rsid w:val="00843345"/>
    <w:rsid w:val="00843607"/>
    <w:rsid w:val="00843673"/>
    <w:rsid w:val="00843737"/>
    <w:rsid w:val="008438F4"/>
    <w:rsid w:val="00843A7F"/>
    <w:rsid w:val="00844121"/>
    <w:rsid w:val="00844158"/>
    <w:rsid w:val="008445C6"/>
    <w:rsid w:val="008446AE"/>
    <w:rsid w:val="00844B0D"/>
    <w:rsid w:val="00844DB1"/>
    <w:rsid w:val="00844ECE"/>
    <w:rsid w:val="00845513"/>
    <w:rsid w:val="00845B48"/>
    <w:rsid w:val="00845E36"/>
    <w:rsid w:val="00846192"/>
    <w:rsid w:val="0084625D"/>
    <w:rsid w:val="0084630C"/>
    <w:rsid w:val="0084676B"/>
    <w:rsid w:val="00846D15"/>
    <w:rsid w:val="00846D8F"/>
    <w:rsid w:val="00846D98"/>
    <w:rsid w:val="0084714F"/>
    <w:rsid w:val="0084776B"/>
    <w:rsid w:val="00847828"/>
    <w:rsid w:val="00847A03"/>
    <w:rsid w:val="00847A1A"/>
    <w:rsid w:val="00847D3A"/>
    <w:rsid w:val="00847FDF"/>
    <w:rsid w:val="00850065"/>
    <w:rsid w:val="00850161"/>
    <w:rsid w:val="008506FB"/>
    <w:rsid w:val="008507EC"/>
    <w:rsid w:val="0085085C"/>
    <w:rsid w:val="0085193E"/>
    <w:rsid w:val="00851DDF"/>
    <w:rsid w:val="008522D2"/>
    <w:rsid w:val="00852431"/>
    <w:rsid w:val="008525C3"/>
    <w:rsid w:val="00852947"/>
    <w:rsid w:val="00852986"/>
    <w:rsid w:val="00852B21"/>
    <w:rsid w:val="00852CCD"/>
    <w:rsid w:val="00852FED"/>
    <w:rsid w:val="00853109"/>
    <w:rsid w:val="00853126"/>
    <w:rsid w:val="00853310"/>
    <w:rsid w:val="00853B08"/>
    <w:rsid w:val="00853B1D"/>
    <w:rsid w:val="00853B28"/>
    <w:rsid w:val="00853E6A"/>
    <w:rsid w:val="00853F08"/>
    <w:rsid w:val="00854638"/>
    <w:rsid w:val="008546B3"/>
    <w:rsid w:val="008547BD"/>
    <w:rsid w:val="00854A85"/>
    <w:rsid w:val="00854B99"/>
    <w:rsid w:val="00854D14"/>
    <w:rsid w:val="00854F7E"/>
    <w:rsid w:val="00855312"/>
    <w:rsid w:val="0085551E"/>
    <w:rsid w:val="0085564C"/>
    <w:rsid w:val="008556FC"/>
    <w:rsid w:val="00855B2F"/>
    <w:rsid w:val="00855B5B"/>
    <w:rsid w:val="00855BA0"/>
    <w:rsid w:val="008566E4"/>
    <w:rsid w:val="00856939"/>
    <w:rsid w:val="00856AEA"/>
    <w:rsid w:val="00856E14"/>
    <w:rsid w:val="008575DB"/>
    <w:rsid w:val="0085774A"/>
    <w:rsid w:val="00860133"/>
    <w:rsid w:val="00860272"/>
    <w:rsid w:val="008611FD"/>
    <w:rsid w:val="00861591"/>
    <w:rsid w:val="00861B15"/>
    <w:rsid w:val="00861D4E"/>
    <w:rsid w:val="00862040"/>
    <w:rsid w:val="0086219C"/>
    <w:rsid w:val="008628EA"/>
    <w:rsid w:val="00863351"/>
    <w:rsid w:val="00863BE2"/>
    <w:rsid w:val="00863CF3"/>
    <w:rsid w:val="00864264"/>
    <w:rsid w:val="0086432A"/>
    <w:rsid w:val="00864469"/>
    <w:rsid w:val="00865B93"/>
    <w:rsid w:val="00865E12"/>
    <w:rsid w:val="0086603F"/>
    <w:rsid w:val="00866422"/>
    <w:rsid w:val="00866604"/>
    <w:rsid w:val="00866CB7"/>
    <w:rsid w:val="00867232"/>
    <w:rsid w:val="008675D6"/>
    <w:rsid w:val="0086767B"/>
    <w:rsid w:val="008677EA"/>
    <w:rsid w:val="0086798D"/>
    <w:rsid w:val="00867C35"/>
    <w:rsid w:val="00867C4F"/>
    <w:rsid w:val="00867EA5"/>
    <w:rsid w:val="008700C7"/>
    <w:rsid w:val="008702F5"/>
    <w:rsid w:val="00870A81"/>
    <w:rsid w:val="008710E6"/>
    <w:rsid w:val="00871205"/>
    <w:rsid w:val="00871434"/>
    <w:rsid w:val="0087177D"/>
    <w:rsid w:val="00871849"/>
    <w:rsid w:val="008718FE"/>
    <w:rsid w:val="00871C30"/>
    <w:rsid w:val="00871D63"/>
    <w:rsid w:val="00871E65"/>
    <w:rsid w:val="00872045"/>
    <w:rsid w:val="0087274F"/>
    <w:rsid w:val="008729AC"/>
    <w:rsid w:val="00873015"/>
    <w:rsid w:val="00873D75"/>
    <w:rsid w:val="00873D8F"/>
    <w:rsid w:val="00873E43"/>
    <w:rsid w:val="00873F3F"/>
    <w:rsid w:val="0087481B"/>
    <w:rsid w:val="008748F4"/>
    <w:rsid w:val="0087490A"/>
    <w:rsid w:val="00874DE2"/>
    <w:rsid w:val="00875147"/>
    <w:rsid w:val="0087529D"/>
    <w:rsid w:val="00875CB3"/>
    <w:rsid w:val="008764FA"/>
    <w:rsid w:val="00877737"/>
    <w:rsid w:val="00877A46"/>
    <w:rsid w:val="00877C4A"/>
    <w:rsid w:val="00880175"/>
    <w:rsid w:val="00880320"/>
    <w:rsid w:val="0088084C"/>
    <w:rsid w:val="00880B7E"/>
    <w:rsid w:val="00880D7D"/>
    <w:rsid w:val="008815E3"/>
    <w:rsid w:val="008815EA"/>
    <w:rsid w:val="00881836"/>
    <w:rsid w:val="00881A73"/>
    <w:rsid w:val="00881D50"/>
    <w:rsid w:val="008824D0"/>
    <w:rsid w:val="008825FD"/>
    <w:rsid w:val="00882701"/>
    <w:rsid w:val="0088285A"/>
    <w:rsid w:val="008835C6"/>
    <w:rsid w:val="00883C0B"/>
    <w:rsid w:val="00883DC8"/>
    <w:rsid w:val="00884355"/>
    <w:rsid w:val="008843D7"/>
    <w:rsid w:val="00884E66"/>
    <w:rsid w:val="00884FBD"/>
    <w:rsid w:val="0088548A"/>
    <w:rsid w:val="00885CFF"/>
    <w:rsid w:val="00885D73"/>
    <w:rsid w:val="00885FD6"/>
    <w:rsid w:val="00886154"/>
    <w:rsid w:val="0088653D"/>
    <w:rsid w:val="00886720"/>
    <w:rsid w:val="00886924"/>
    <w:rsid w:val="00886A19"/>
    <w:rsid w:val="00886C60"/>
    <w:rsid w:val="008879FD"/>
    <w:rsid w:val="00890241"/>
    <w:rsid w:val="008908A1"/>
    <w:rsid w:val="00890950"/>
    <w:rsid w:val="00890A7D"/>
    <w:rsid w:val="00890BC8"/>
    <w:rsid w:val="00890C1E"/>
    <w:rsid w:val="008912EF"/>
    <w:rsid w:val="0089185D"/>
    <w:rsid w:val="008918D5"/>
    <w:rsid w:val="008918F9"/>
    <w:rsid w:val="0089195B"/>
    <w:rsid w:val="00891C11"/>
    <w:rsid w:val="00891EB7"/>
    <w:rsid w:val="00891F28"/>
    <w:rsid w:val="00892532"/>
    <w:rsid w:val="00892708"/>
    <w:rsid w:val="0089293E"/>
    <w:rsid w:val="008932B1"/>
    <w:rsid w:val="0089330C"/>
    <w:rsid w:val="00893522"/>
    <w:rsid w:val="0089370A"/>
    <w:rsid w:val="00893890"/>
    <w:rsid w:val="00893B23"/>
    <w:rsid w:val="00893C29"/>
    <w:rsid w:val="00893CC9"/>
    <w:rsid w:val="00894037"/>
    <w:rsid w:val="008949DE"/>
    <w:rsid w:val="00894EEC"/>
    <w:rsid w:val="008955B6"/>
    <w:rsid w:val="00895AFA"/>
    <w:rsid w:val="00895CFE"/>
    <w:rsid w:val="0089661E"/>
    <w:rsid w:val="0089668F"/>
    <w:rsid w:val="008966BA"/>
    <w:rsid w:val="00896864"/>
    <w:rsid w:val="008969B8"/>
    <w:rsid w:val="0089723F"/>
    <w:rsid w:val="00897613"/>
    <w:rsid w:val="008976B4"/>
    <w:rsid w:val="00897EC6"/>
    <w:rsid w:val="008A0137"/>
    <w:rsid w:val="008A014E"/>
    <w:rsid w:val="008A09B3"/>
    <w:rsid w:val="008A0A33"/>
    <w:rsid w:val="008A0C85"/>
    <w:rsid w:val="008A0CD4"/>
    <w:rsid w:val="008A0D70"/>
    <w:rsid w:val="008A0DC2"/>
    <w:rsid w:val="008A1077"/>
    <w:rsid w:val="008A1E01"/>
    <w:rsid w:val="008A1EB5"/>
    <w:rsid w:val="008A26CC"/>
    <w:rsid w:val="008A28AE"/>
    <w:rsid w:val="008A2958"/>
    <w:rsid w:val="008A2BE0"/>
    <w:rsid w:val="008A2CD8"/>
    <w:rsid w:val="008A2D00"/>
    <w:rsid w:val="008A2D44"/>
    <w:rsid w:val="008A2E8B"/>
    <w:rsid w:val="008A3794"/>
    <w:rsid w:val="008A39B6"/>
    <w:rsid w:val="008A3ADC"/>
    <w:rsid w:val="008A3CA4"/>
    <w:rsid w:val="008A41E5"/>
    <w:rsid w:val="008A43C9"/>
    <w:rsid w:val="008A4893"/>
    <w:rsid w:val="008A4B90"/>
    <w:rsid w:val="008A4FE7"/>
    <w:rsid w:val="008A5066"/>
    <w:rsid w:val="008A526D"/>
    <w:rsid w:val="008A52C0"/>
    <w:rsid w:val="008A551D"/>
    <w:rsid w:val="008A57DE"/>
    <w:rsid w:val="008A5AFE"/>
    <w:rsid w:val="008A6166"/>
    <w:rsid w:val="008A67DE"/>
    <w:rsid w:val="008A6853"/>
    <w:rsid w:val="008A68B4"/>
    <w:rsid w:val="008A6F2A"/>
    <w:rsid w:val="008A7113"/>
    <w:rsid w:val="008A7475"/>
    <w:rsid w:val="008A7B78"/>
    <w:rsid w:val="008A7CAE"/>
    <w:rsid w:val="008B0647"/>
    <w:rsid w:val="008B06AE"/>
    <w:rsid w:val="008B1304"/>
    <w:rsid w:val="008B16D8"/>
    <w:rsid w:val="008B17EC"/>
    <w:rsid w:val="008B1863"/>
    <w:rsid w:val="008B1E32"/>
    <w:rsid w:val="008B2136"/>
    <w:rsid w:val="008B21D9"/>
    <w:rsid w:val="008B2449"/>
    <w:rsid w:val="008B24FC"/>
    <w:rsid w:val="008B283C"/>
    <w:rsid w:val="008B2A0D"/>
    <w:rsid w:val="008B2DBD"/>
    <w:rsid w:val="008B30E2"/>
    <w:rsid w:val="008B3138"/>
    <w:rsid w:val="008B333A"/>
    <w:rsid w:val="008B3601"/>
    <w:rsid w:val="008B3A04"/>
    <w:rsid w:val="008B3BF2"/>
    <w:rsid w:val="008B3DFA"/>
    <w:rsid w:val="008B45BC"/>
    <w:rsid w:val="008B477E"/>
    <w:rsid w:val="008B4788"/>
    <w:rsid w:val="008B47DE"/>
    <w:rsid w:val="008B4834"/>
    <w:rsid w:val="008B4A0E"/>
    <w:rsid w:val="008B4BD2"/>
    <w:rsid w:val="008B4CFF"/>
    <w:rsid w:val="008B5197"/>
    <w:rsid w:val="008B55C5"/>
    <w:rsid w:val="008B5971"/>
    <w:rsid w:val="008B5D77"/>
    <w:rsid w:val="008B5FBF"/>
    <w:rsid w:val="008B604E"/>
    <w:rsid w:val="008B6068"/>
    <w:rsid w:val="008B66FF"/>
    <w:rsid w:val="008B6C91"/>
    <w:rsid w:val="008B71D8"/>
    <w:rsid w:val="008B738E"/>
    <w:rsid w:val="008B7EC4"/>
    <w:rsid w:val="008B7F63"/>
    <w:rsid w:val="008C03E2"/>
    <w:rsid w:val="008C0676"/>
    <w:rsid w:val="008C09C6"/>
    <w:rsid w:val="008C0CA3"/>
    <w:rsid w:val="008C1102"/>
    <w:rsid w:val="008C17C6"/>
    <w:rsid w:val="008C1817"/>
    <w:rsid w:val="008C18FA"/>
    <w:rsid w:val="008C22C8"/>
    <w:rsid w:val="008C2604"/>
    <w:rsid w:val="008C2621"/>
    <w:rsid w:val="008C2C35"/>
    <w:rsid w:val="008C3D8B"/>
    <w:rsid w:val="008C3DAD"/>
    <w:rsid w:val="008C4063"/>
    <w:rsid w:val="008C4784"/>
    <w:rsid w:val="008C4C5D"/>
    <w:rsid w:val="008C511E"/>
    <w:rsid w:val="008C511F"/>
    <w:rsid w:val="008C5309"/>
    <w:rsid w:val="008C5CEC"/>
    <w:rsid w:val="008C5F54"/>
    <w:rsid w:val="008C5F60"/>
    <w:rsid w:val="008C6789"/>
    <w:rsid w:val="008C7341"/>
    <w:rsid w:val="008C7F44"/>
    <w:rsid w:val="008D016D"/>
    <w:rsid w:val="008D0441"/>
    <w:rsid w:val="008D04A2"/>
    <w:rsid w:val="008D0560"/>
    <w:rsid w:val="008D074B"/>
    <w:rsid w:val="008D07B5"/>
    <w:rsid w:val="008D0914"/>
    <w:rsid w:val="008D09DF"/>
    <w:rsid w:val="008D0EE9"/>
    <w:rsid w:val="008D10C5"/>
    <w:rsid w:val="008D11C6"/>
    <w:rsid w:val="008D1D8C"/>
    <w:rsid w:val="008D1D94"/>
    <w:rsid w:val="008D1F05"/>
    <w:rsid w:val="008D1F39"/>
    <w:rsid w:val="008D2154"/>
    <w:rsid w:val="008D220D"/>
    <w:rsid w:val="008D23D2"/>
    <w:rsid w:val="008D2A28"/>
    <w:rsid w:val="008D2C94"/>
    <w:rsid w:val="008D37A9"/>
    <w:rsid w:val="008D38F2"/>
    <w:rsid w:val="008D3D44"/>
    <w:rsid w:val="008D464D"/>
    <w:rsid w:val="008D4D43"/>
    <w:rsid w:val="008D4FC8"/>
    <w:rsid w:val="008D508B"/>
    <w:rsid w:val="008D5B3F"/>
    <w:rsid w:val="008D632A"/>
    <w:rsid w:val="008D636F"/>
    <w:rsid w:val="008D67AA"/>
    <w:rsid w:val="008D6FDF"/>
    <w:rsid w:val="008D7230"/>
    <w:rsid w:val="008D747C"/>
    <w:rsid w:val="008D75BC"/>
    <w:rsid w:val="008D75F6"/>
    <w:rsid w:val="008D761F"/>
    <w:rsid w:val="008D7866"/>
    <w:rsid w:val="008D7C2F"/>
    <w:rsid w:val="008D7C87"/>
    <w:rsid w:val="008E0543"/>
    <w:rsid w:val="008E0D6A"/>
    <w:rsid w:val="008E16AE"/>
    <w:rsid w:val="008E16C1"/>
    <w:rsid w:val="008E1E62"/>
    <w:rsid w:val="008E20B6"/>
    <w:rsid w:val="008E2316"/>
    <w:rsid w:val="008E27BF"/>
    <w:rsid w:val="008E2EB6"/>
    <w:rsid w:val="008E3022"/>
    <w:rsid w:val="008E397E"/>
    <w:rsid w:val="008E3A32"/>
    <w:rsid w:val="008E3AC2"/>
    <w:rsid w:val="008E3DD9"/>
    <w:rsid w:val="008E4627"/>
    <w:rsid w:val="008E4FF6"/>
    <w:rsid w:val="008E5375"/>
    <w:rsid w:val="008E53C7"/>
    <w:rsid w:val="008E5B5E"/>
    <w:rsid w:val="008E6410"/>
    <w:rsid w:val="008E6492"/>
    <w:rsid w:val="008E7317"/>
    <w:rsid w:val="008E73AA"/>
    <w:rsid w:val="008E7836"/>
    <w:rsid w:val="008F0742"/>
    <w:rsid w:val="008F100E"/>
    <w:rsid w:val="008F107F"/>
    <w:rsid w:val="008F10FF"/>
    <w:rsid w:val="008F1A0F"/>
    <w:rsid w:val="008F1C13"/>
    <w:rsid w:val="008F2212"/>
    <w:rsid w:val="008F385B"/>
    <w:rsid w:val="008F4036"/>
    <w:rsid w:val="008F49C9"/>
    <w:rsid w:val="008F4AED"/>
    <w:rsid w:val="008F51B5"/>
    <w:rsid w:val="008F573C"/>
    <w:rsid w:val="008F583F"/>
    <w:rsid w:val="008F5F14"/>
    <w:rsid w:val="008F66F0"/>
    <w:rsid w:val="008F67AE"/>
    <w:rsid w:val="008F6AAA"/>
    <w:rsid w:val="008F6AB0"/>
    <w:rsid w:val="008F6AEC"/>
    <w:rsid w:val="008F6F1B"/>
    <w:rsid w:val="008F7F8F"/>
    <w:rsid w:val="008F7FE5"/>
    <w:rsid w:val="00900171"/>
    <w:rsid w:val="009003DE"/>
    <w:rsid w:val="00900AB3"/>
    <w:rsid w:val="00900AB7"/>
    <w:rsid w:val="0090211D"/>
    <w:rsid w:val="009022A4"/>
    <w:rsid w:val="00902788"/>
    <w:rsid w:val="0090284D"/>
    <w:rsid w:val="0090305A"/>
    <w:rsid w:val="00903B60"/>
    <w:rsid w:val="009041C1"/>
    <w:rsid w:val="00904AF5"/>
    <w:rsid w:val="0090564C"/>
    <w:rsid w:val="00905A9D"/>
    <w:rsid w:val="00905B81"/>
    <w:rsid w:val="00905BF6"/>
    <w:rsid w:val="00906117"/>
    <w:rsid w:val="00906127"/>
    <w:rsid w:val="009061C8"/>
    <w:rsid w:val="0090657A"/>
    <w:rsid w:val="009065B6"/>
    <w:rsid w:val="009069A8"/>
    <w:rsid w:val="00906E1C"/>
    <w:rsid w:val="00907089"/>
    <w:rsid w:val="009070E2"/>
    <w:rsid w:val="009072FA"/>
    <w:rsid w:val="0090742E"/>
    <w:rsid w:val="00907498"/>
    <w:rsid w:val="009076F1"/>
    <w:rsid w:val="00907C00"/>
    <w:rsid w:val="00907C67"/>
    <w:rsid w:val="00907F48"/>
    <w:rsid w:val="00910048"/>
    <w:rsid w:val="009108F5"/>
    <w:rsid w:val="00910913"/>
    <w:rsid w:val="00910B04"/>
    <w:rsid w:val="00910CC3"/>
    <w:rsid w:val="00910FE4"/>
    <w:rsid w:val="009111FD"/>
    <w:rsid w:val="009114F9"/>
    <w:rsid w:val="00911A21"/>
    <w:rsid w:val="009123BA"/>
    <w:rsid w:val="00912731"/>
    <w:rsid w:val="009127E9"/>
    <w:rsid w:val="00912A73"/>
    <w:rsid w:val="00912D61"/>
    <w:rsid w:val="0091304E"/>
    <w:rsid w:val="0091335B"/>
    <w:rsid w:val="009133E8"/>
    <w:rsid w:val="00913472"/>
    <w:rsid w:val="00913A45"/>
    <w:rsid w:val="00913D28"/>
    <w:rsid w:val="00914177"/>
    <w:rsid w:val="00914812"/>
    <w:rsid w:val="009149CB"/>
    <w:rsid w:val="00914CE0"/>
    <w:rsid w:val="00914CEF"/>
    <w:rsid w:val="00914E02"/>
    <w:rsid w:val="00915167"/>
    <w:rsid w:val="009155B6"/>
    <w:rsid w:val="0091572E"/>
    <w:rsid w:val="00915883"/>
    <w:rsid w:val="00915A86"/>
    <w:rsid w:val="009160D6"/>
    <w:rsid w:val="00916971"/>
    <w:rsid w:val="00916DD3"/>
    <w:rsid w:val="00917663"/>
    <w:rsid w:val="00917801"/>
    <w:rsid w:val="00920C21"/>
    <w:rsid w:val="00920F0F"/>
    <w:rsid w:val="00921121"/>
    <w:rsid w:val="0092119E"/>
    <w:rsid w:val="00921984"/>
    <w:rsid w:val="00921C0F"/>
    <w:rsid w:val="00921C1D"/>
    <w:rsid w:val="00921E34"/>
    <w:rsid w:val="00922289"/>
    <w:rsid w:val="0092238D"/>
    <w:rsid w:val="00922400"/>
    <w:rsid w:val="0092262F"/>
    <w:rsid w:val="00922914"/>
    <w:rsid w:val="0092302B"/>
    <w:rsid w:val="009230EA"/>
    <w:rsid w:val="009231CA"/>
    <w:rsid w:val="009235D0"/>
    <w:rsid w:val="00923944"/>
    <w:rsid w:val="00923E98"/>
    <w:rsid w:val="0092405C"/>
    <w:rsid w:val="0092407B"/>
    <w:rsid w:val="0092441D"/>
    <w:rsid w:val="00924889"/>
    <w:rsid w:val="009250DE"/>
    <w:rsid w:val="009251EE"/>
    <w:rsid w:val="009254A5"/>
    <w:rsid w:val="0092591C"/>
    <w:rsid w:val="00925C7F"/>
    <w:rsid w:val="00926328"/>
    <w:rsid w:val="0092643C"/>
    <w:rsid w:val="0092646D"/>
    <w:rsid w:val="0092648C"/>
    <w:rsid w:val="009268DA"/>
    <w:rsid w:val="00926CF6"/>
    <w:rsid w:val="00926FD2"/>
    <w:rsid w:val="00927258"/>
    <w:rsid w:val="00927924"/>
    <w:rsid w:val="009279BF"/>
    <w:rsid w:val="00930917"/>
    <w:rsid w:val="00930A72"/>
    <w:rsid w:val="00930EC4"/>
    <w:rsid w:val="00930FD0"/>
    <w:rsid w:val="00931096"/>
    <w:rsid w:val="0093163C"/>
    <w:rsid w:val="009316C4"/>
    <w:rsid w:val="00931B18"/>
    <w:rsid w:val="00931B1A"/>
    <w:rsid w:val="00931BEE"/>
    <w:rsid w:val="0093253F"/>
    <w:rsid w:val="00932649"/>
    <w:rsid w:val="009326D8"/>
    <w:rsid w:val="00932AD4"/>
    <w:rsid w:val="00932CFE"/>
    <w:rsid w:val="00932F70"/>
    <w:rsid w:val="009331CD"/>
    <w:rsid w:val="0093397D"/>
    <w:rsid w:val="00933B92"/>
    <w:rsid w:val="00933ECE"/>
    <w:rsid w:val="00933FD8"/>
    <w:rsid w:val="0093403A"/>
    <w:rsid w:val="009343E1"/>
    <w:rsid w:val="00934536"/>
    <w:rsid w:val="009345EC"/>
    <w:rsid w:val="009353F7"/>
    <w:rsid w:val="00935908"/>
    <w:rsid w:val="00935975"/>
    <w:rsid w:val="00935C1B"/>
    <w:rsid w:val="00935CD2"/>
    <w:rsid w:val="00935F87"/>
    <w:rsid w:val="009363C9"/>
    <w:rsid w:val="00936565"/>
    <w:rsid w:val="00936B5F"/>
    <w:rsid w:val="00937049"/>
    <w:rsid w:val="009371C9"/>
    <w:rsid w:val="00937567"/>
    <w:rsid w:val="0093759A"/>
    <w:rsid w:val="00937762"/>
    <w:rsid w:val="00937CB5"/>
    <w:rsid w:val="009409FB"/>
    <w:rsid w:val="00940AD7"/>
    <w:rsid w:val="00940CB4"/>
    <w:rsid w:val="00940CF7"/>
    <w:rsid w:val="00940E4A"/>
    <w:rsid w:val="009419C2"/>
    <w:rsid w:val="00941CCD"/>
    <w:rsid w:val="0094204C"/>
    <w:rsid w:val="009422D5"/>
    <w:rsid w:val="00942526"/>
    <w:rsid w:val="0094299A"/>
    <w:rsid w:val="00942EE7"/>
    <w:rsid w:val="00942FD6"/>
    <w:rsid w:val="00943281"/>
    <w:rsid w:val="009436AF"/>
    <w:rsid w:val="0094375B"/>
    <w:rsid w:val="009440AB"/>
    <w:rsid w:val="00944628"/>
    <w:rsid w:val="00944F79"/>
    <w:rsid w:val="00945064"/>
    <w:rsid w:val="00945233"/>
    <w:rsid w:val="009456AE"/>
    <w:rsid w:val="009457A4"/>
    <w:rsid w:val="009458AA"/>
    <w:rsid w:val="00945B77"/>
    <w:rsid w:val="00945BA4"/>
    <w:rsid w:val="00945E60"/>
    <w:rsid w:val="00946208"/>
    <w:rsid w:val="0094642D"/>
    <w:rsid w:val="0094654A"/>
    <w:rsid w:val="00946641"/>
    <w:rsid w:val="009469D3"/>
    <w:rsid w:val="00946A41"/>
    <w:rsid w:val="00946C31"/>
    <w:rsid w:val="00946FFF"/>
    <w:rsid w:val="009470AD"/>
    <w:rsid w:val="009470CC"/>
    <w:rsid w:val="0094714C"/>
    <w:rsid w:val="009471DA"/>
    <w:rsid w:val="00947987"/>
    <w:rsid w:val="00947A6A"/>
    <w:rsid w:val="00947D1C"/>
    <w:rsid w:val="00947F2C"/>
    <w:rsid w:val="0095042F"/>
    <w:rsid w:val="00950470"/>
    <w:rsid w:val="0095092B"/>
    <w:rsid w:val="00950A97"/>
    <w:rsid w:val="00950E89"/>
    <w:rsid w:val="00951559"/>
    <w:rsid w:val="00951B55"/>
    <w:rsid w:val="00951C0D"/>
    <w:rsid w:val="00952361"/>
    <w:rsid w:val="00952FF4"/>
    <w:rsid w:val="00953168"/>
    <w:rsid w:val="00953504"/>
    <w:rsid w:val="0095407E"/>
    <w:rsid w:val="00954161"/>
    <w:rsid w:val="009545F2"/>
    <w:rsid w:val="00954795"/>
    <w:rsid w:val="00954F87"/>
    <w:rsid w:val="0095564D"/>
    <w:rsid w:val="00955C8D"/>
    <w:rsid w:val="00955E88"/>
    <w:rsid w:val="00956362"/>
    <w:rsid w:val="00956416"/>
    <w:rsid w:val="00956A02"/>
    <w:rsid w:val="00956AFD"/>
    <w:rsid w:val="00956B00"/>
    <w:rsid w:val="00957235"/>
    <w:rsid w:val="00957406"/>
    <w:rsid w:val="0095760A"/>
    <w:rsid w:val="00957818"/>
    <w:rsid w:val="00957D91"/>
    <w:rsid w:val="009601AF"/>
    <w:rsid w:val="00960614"/>
    <w:rsid w:val="0096061A"/>
    <w:rsid w:val="00960AF8"/>
    <w:rsid w:val="00960E37"/>
    <w:rsid w:val="00960F5A"/>
    <w:rsid w:val="0096105C"/>
    <w:rsid w:val="00961203"/>
    <w:rsid w:val="00961E43"/>
    <w:rsid w:val="0096207B"/>
    <w:rsid w:val="0096219D"/>
    <w:rsid w:val="00962218"/>
    <w:rsid w:val="0096223E"/>
    <w:rsid w:val="00962799"/>
    <w:rsid w:val="00962A76"/>
    <w:rsid w:val="00962B60"/>
    <w:rsid w:val="00962D77"/>
    <w:rsid w:val="00962E64"/>
    <w:rsid w:val="00963782"/>
    <w:rsid w:val="009639D5"/>
    <w:rsid w:val="009644DF"/>
    <w:rsid w:val="00964670"/>
    <w:rsid w:val="00965086"/>
    <w:rsid w:val="009652C5"/>
    <w:rsid w:val="009652DC"/>
    <w:rsid w:val="00965618"/>
    <w:rsid w:val="00965F4F"/>
    <w:rsid w:val="0096652E"/>
    <w:rsid w:val="00966AEF"/>
    <w:rsid w:val="0096703C"/>
    <w:rsid w:val="009676BC"/>
    <w:rsid w:val="00967728"/>
    <w:rsid w:val="00967C3D"/>
    <w:rsid w:val="00970009"/>
    <w:rsid w:val="00970510"/>
    <w:rsid w:val="009705A0"/>
    <w:rsid w:val="009707A3"/>
    <w:rsid w:val="009711A9"/>
    <w:rsid w:val="00971396"/>
    <w:rsid w:val="00971615"/>
    <w:rsid w:val="00971A43"/>
    <w:rsid w:val="00971FA4"/>
    <w:rsid w:val="0097292E"/>
    <w:rsid w:val="00972AE3"/>
    <w:rsid w:val="00972DE8"/>
    <w:rsid w:val="00972E95"/>
    <w:rsid w:val="00972F15"/>
    <w:rsid w:val="00973132"/>
    <w:rsid w:val="00973161"/>
    <w:rsid w:val="0097328A"/>
    <w:rsid w:val="009736CE"/>
    <w:rsid w:val="0097388E"/>
    <w:rsid w:val="0097407B"/>
    <w:rsid w:val="00974A4A"/>
    <w:rsid w:val="00974FE1"/>
    <w:rsid w:val="009759CF"/>
    <w:rsid w:val="00975A05"/>
    <w:rsid w:val="0097603E"/>
    <w:rsid w:val="00976C3F"/>
    <w:rsid w:val="00976CA8"/>
    <w:rsid w:val="0097701C"/>
    <w:rsid w:val="009775EE"/>
    <w:rsid w:val="009775F9"/>
    <w:rsid w:val="00980158"/>
    <w:rsid w:val="0098041E"/>
    <w:rsid w:val="00980798"/>
    <w:rsid w:val="00980880"/>
    <w:rsid w:val="00980A73"/>
    <w:rsid w:val="00980D34"/>
    <w:rsid w:val="00981F08"/>
    <w:rsid w:val="00982233"/>
    <w:rsid w:val="009823F3"/>
    <w:rsid w:val="009828F5"/>
    <w:rsid w:val="00983199"/>
    <w:rsid w:val="009831B3"/>
    <w:rsid w:val="009835F5"/>
    <w:rsid w:val="0098385C"/>
    <w:rsid w:val="009838BD"/>
    <w:rsid w:val="0098391F"/>
    <w:rsid w:val="00983DB8"/>
    <w:rsid w:val="00984089"/>
    <w:rsid w:val="00984734"/>
    <w:rsid w:val="00984EE6"/>
    <w:rsid w:val="009851CA"/>
    <w:rsid w:val="0098576D"/>
    <w:rsid w:val="009857C7"/>
    <w:rsid w:val="009858CC"/>
    <w:rsid w:val="0098597D"/>
    <w:rsid w:val="00985CC9"/>
    <w:rsid w:val="00985FEF"/>
    <w:rsid w:val="00986AE0"/>
    <w:rsid w:val="00986E70"/>
    <w:rsid w:val="00986EE0"/>
    <w:rsid w:val="009872AF"/>
    <w:rsid w:val="009872B7"/>
    <w:rsid w:val="00987D48"/>
    <w:rsid w:val="009906F6"/>
    <w:rsid w:val="00990718"/>
    <w:rsid w:val="009908CA"/>
    <w:rsid w:val="0099168E"/>
    <w:rsid w:val="0099184B"/>
    <w:rsid w:val="00991903"/>
    <w:rsid w:val="00991962"/>
    <w:rsid w:val="00991E7C"/>
    <w:rsid w:val="00991EEB"/>
    <w:rsid w:val="00992582"/>
    <w:rsid w:val="00992772"/>
    <w:rsid w:val="00992822"/>
    <w:rsid w:val="00992A32"/>
    <w:rsid w:val="00992AD8"/>
    <w:rsid w:val="00992B34"/>
    <w:rsid w:val="0099307A"/>
    <w:rsid w:val="00993162"/>
    <w:rsid w:val="00993204"/>
    <w:rsid w:val="009936F3"/>
    <w:rsid w:val="00993E21"/>
    <w:rsid w:val="00993E45"/>
    <w:rsid w:val="00993ED5"/>
    <w:rsid w:val="0099403E"/>
    <w:rsid w:val="009942F9"/>
    <w:rsid w:val="009942FF"/>
    <w:rsid w:val="009943FC"/>
    <w:rsid w:val="009944F7"/>
    <w:rsid w:val="009949E5"/>
    <w:rsid w:val="009952F1"/>
    <w:rsid w:val="009953D5"/>
    <w:rsid w:val="00995625"/>
    <w:rsid w:val="009957ED"/>
    <w:rsid w:val="00995C55"/>
    <w:rsid w:val="00995D61"/>
    <w:rsid w:val="00996412"/>
    <w:rsid w:val="00996686"/>
    <w:rsid w:val="00996882"/>
    <w:rsid w:val="00997512"/>
    <w:rsid w:val="009978C8"/>
    <w:rsid w:val="00997D1F"/>
    <w:rsid w:val="00997DCD"/>
    <w:rsid w:val="009A005F"/>
    <w:rsid w:val="009A03EE"/>
    <w:rsid w:val="009A04EE"/>
    <w:rsid w:val="009A067B"/>
    <w:rsid w:val="009A0769"/>
    <w:rsid w:val="009A0AA5"/>
    <w:rsid w:val="009A0ABA"/>
    <w:rsid w:val="009A0E03"/>
    <w:rsid w:val="009A0E28"/>
    <w:rsid w:val="009A0E88"/>
    <w:rsid w:val="009A12A5"/>
    <w:rsid w:val="009A1475"/>
    <w:rsid w:val="009A14DF"/>
    <w:rsid w:val="009A1619"/>
    <w:rsid w:val="009A1BF8"/>
    <w:rsid w:val="009A1CD1"/>
    <w:rsid w:val="009A1FD8"/>
    <w:rsid w:val="009A23F7"/>
    <w:rsid w:val="009A2594"/>
    <w:rsid w:val="009A28DB"/>
    <w:rsid w:val="009A2B9B"/>
    <w:rsid w:val="009A2C4B"/>
    <w:rsid w:val="009A304A"/>
    <w:rsid w:val="009A322E"/>
    <w:rsid w:val="009A39D2"/>
    <w:rsid w:val="009A3B19"/>
    <w:rsid w:val="009A3DFB"/>
    <w:rsid w:val="009A40D1"/>
    <w:rsid w:val="009A41F4"/>
    <w:rsid w:val="009A437E"/>
    <w:rsid w:val="009A45E6"/>
    <w:rsid w:val="009A51D8"/>
    <w:rsid w:val="009A5C2C"/>
    <w:rsid w:val="009A64FC"/>
    <w:rsid w:val="009A6653"/>
    <w:rsid w:val="009A6D92"/>
    <w:rsid w:val="009A7138"/>
    <w:rsid w:val="009A7162"/>
    <w:rsid w:val="009A740B"/>
    <w:rsid w:val="009A75E2"/>
    <w:rsid w:val="009A7A9C"/>
    <w:rsid w:val="009B0303"/>
    <w:rsid w:val="009B037B"/>
    <w:rsid w:val="009B03D5"/>
    <w:rsid w:val="009B059D"/>
    <w:rsid w:val="009B0DC6"/>
    <w:rsid w:val="009B1121"/>
    <w:rsid w:val="009B12DD"/>
    <w:rsid w:val="009B1404"/>
    <w:rsid w:val="009B149C"/>
    <w:rsid w:val="009B1543"/>
    <w:rsid w:val="009B156C"/>
    <w:rsid w:val="009B18BA"/>
    <w:rsid w:val="009B1A77"/>
    <w:rsid w:val="009B1C02"/>
    <w:rsid w:val="009B2541"/>
    <w:rsid w:val="009B2B5F"/>
    <w:rsid w:val="009B2BEB"/>
    <w:rsid w:val="009B2F20"/>
    <w:rsid w:val="009B339F"/>
    <w:rsid w:val="009B4802"/>
    <w:rsid w:val="009B4B79"/>
    <w:rsid w:val="009B4C28"/>
    <w:rsid w:val="009B55E2"/>
    <w:rsid w:val="009B5A8E"/>
    <w:rsid w:val="009B606B"/>
    <w:rsid w:val="009B612B"/>
    <w:rsid w:val="009B6486"/>
    <w:rsid w:val="009B6549"/>
    <w:rsid w:val="009B6728"/>
    <w:rsid w:val="009B69A2"/>
    <w:rsid w:val="009B6C82"/>
    <w:rsid w:val="009B6EBD"/>
    <w:rsid w:val="009B736B"/>
    <w:rsid w:val="009B75A6"/>
    <w:rsid w:val="009B7710"/>
    <w:rsid w:val="009B7E3C"/>
    <w:rsid w:val="009B7ECA"/>
    <w:rsid w:val="009C1950"/>
    <w:rsid w:val="009C1D4F"/>
    <w:rsid w:val="009C21E7"/>
    <w:rsid w:val="009C238C"/>
    <w:rsid w:val="009C23D7"/>
    <w:rsid w:val="009C27E7"/>
    <w:rsid w:val="009C295D"/>
    <w:rsid w:val="009C41DC"/>
    <w:rsid w:val="009C4634"/>
    <w:rsid w:val="009C472C"/>
    <w:rsid w:val="009C4885"/>
    <w:rsid w:val="009C4941"/>
    <w:rsid w:val="009C4BFE"/>
    <w:rsid w:val="009C4CA5"/>
    <w:rsid w:val="009C501C"/>
    <w:rsid w:val="009C51CC"/>
    <w:rsid w:val="009C5451"/>
    <w:rsid w:val="009C55F5"/>
    <w:rsid w:val="009C5AD1"/>
    <w:rsid w:val="009C5C36"/>
    <w:rsid w:val="009C5C5A"/>
    <w:rsid w:val="009C5E65"/>
    <w:rsid w:val="009C6960"/>
    <w:rsid w:val="009C6CAF"/>
    <w:rsid w:val="009C6CF6"/>
    <w:rsid w:val="009C6D40"/>
    <w:rsid w:val="009C6F56"/>
    <w:rsid w:val="009C7137"/>
    <w:rsid w:val="009C74A9"/>
    <w:rsid w:val="009C754D"/>
    <w:rsid w:val="009C7B05"/>
    <w:rsid w:val="009C7B6D"/>
    <w:rsid w:val="009C7F04"/>
    <w:rsid w:val="009C7F8A"/>
    <w:rsid w:val="009C7FF0"/>
    <w:rsid w:val="009D0B69"/>
    <w:rsid w:val="009D0C12"/>
    <w:rsid w:val="009D0F98"/>
    <w:rsid w:val="009D1130"/>
    <w:rsid w:val="009D1484"/>
    <w:rsid w:val="009D17BA"/>
    <w:rsid w:val="009D1852"/>
    <w:rsid w:val="009D1B30"/>
    <w:rsid w:val="009D240A"/>
    <w:rsid w:val="009D25B7"/>
    <w:rsid w:val="009D2677"/>
    <w:rsid w:val="009D2984"/>
    <w:rsid w:val="009D34B5"/>
    <w:rsid w:val="009D3EE0"/>
    <w:rsid w:val="009D42BA"/>
    <w:rsid w:val="009D433A"/>
    <w:rsid w:val="009D4469"/>
    <w:rsid w:val="009D4652"/>
    <w:rsid w:val="009D4AA7"/>
    <w:rsid w:val="009D4F35"/>
    <w:rsid w:val="009D5171"/>
    <w:rsid w:val="009D5D34"/>
    <w:rsid w:val="009D5DA7"/>
    <w:rsid w:val="009D5E1A"/>
    <w:rsid w:val="009D6225"/>
    <w:rsid w:val="009D66F4"/>
    <w:rsid w:val="009D69E9"/>
    <w:rsid w:val="009D6B40"/>
    <w:rsid w:val="009D6EAE"/>
    <w:rsid w:val="009D6EEA"/>
    <w:rsid w:val="009D7070"/>
    <w:rsid w:val="009D7199"/>
    <w:rsid w:val="009D720F"/>
    <w:rsid w:val="009D74C7"/>
    <w:rsid w:val="009D74F5"/>
    <w:rsid w:val="009D76C7"/>
    <w:rsid w:val="009D795B"/>
    <w:rsid w:val="009D7F86"/>
    <w:rsid w:val="009E01E8"/>
    <w:rsid w:val="009E0F9C"/>
    <w:rsid w:val="009E1231"/>
    <w:rsid w:val="009E1255"/>
    <w:rsid w:val="009E244A"/>
    <w:rsid w:val="009E26E3"/>
    <w:rsid w:val="009E27C1"/>
    <w:rsid w:val="009E2960"/>
    <w:rsid w:val="009E2B00"/>
    <w:rsid w:val="009E2F51"/>
    <w:rsid w:val="009E309D"/>
    <w:rsid w:val="009E39BE"/>
    <w:rsid w:val="009E3B08"/>
    <w:rsid w:val="009E404B"/>
    <w:rsid w:val="009E41ED"/>
    <w:rsid w:val="009E4598"/>
    <w:rsid w:val="009E478E"/>
    <w:rsid w:val="009E4803"/>
    <w:rsid w:val="009E487C"/>
    <w:rsid w:val="009E4898"/>
    <w:rsid w:val="009E4B9C"/>
    <w:rsid w:val="009E50A1"/>
    <w:rsid w:val="009E5514"/>
    <w:rsid w:val="009E562C"/>
    <w:rsid w:val="009E597D"/>
    <w:rsid w:val="009E5A49"/>
    <w:rsid w:val="009E5CEB"/>
    <w:rsid w:val="009E607F"/>
    <w:rsid w:val="009E6318"/>
    <w:rsid w:val="009E6332"/>
    <w:rsid w:val="009E6D9C"/>
    <w:rsid w:val="009E769D"/>
    <w:rsid w:val="009E7777"/>
    <w:rsid w:val="009E7919"/>
    <w:rsid w:val="009E7A0B"/>
    <w:rsid w:val="009E7AE7"/>
    <w:rsid w:val="009E7B92"/>
    <w:rsid w:val="009F01FC"/>
    <w:rsid w:val="009F02EE"/>
    <w:rsid w:val="009F072B"/>
    <w:rsid w:val="009F0922"/>
    <w:rsid w:val="009F0964"/>
    <w:rsid w:val="009F09CE"/>
    <w:rsid w:val="009F0A61"/>
    <w:rsid w:val="009F0B09"/>
    <w:rsid w:val="009F0E40"/>
    <w:rsid w:val="009F1039"/>
    <w:rsid w:val="009F114A"/>
    <w:rsid w:val="009F1183"/>
    <w:rsid w:val="009F15E1"/>
    <w:rsid w:val="009F1EF7"/>
    <w:rsid w:val="009F23CF"/>
    <w:rsid w:val="009F2713"/>
    <w:rsid w:val="009F27BE"/>
    <w:rsid w:val="009F290C"/>
    <w:rsid w:val="009F2A93"/>
    <w:rsid w:val="009F2B5C"/>
    <w:rsid w:val="009F2E36"/>
    <w:rsid w:val="009F2F36"/>
    <w:rsid w:val="009F3463"/>
    <w:rsid w:val="009F379A"/>
    <w:rsid w:val="009F37C2"/>
    <w:rsid w:val="009F386F"/>
    <w:rsid w:val="009F3918"/>
    <w:rsid w:val="009F3985"/>
    <w:rsid w:val="009F39A8"/>
    <w:rsid w:val="009F4100"/>
    <w:rsid w:val="009F43C0"/>
    <w:rsid w:val="009F45E5"/>
    <w:rsid w:val="009F47E5"/>
    <w:rsid w:val="009F49C8"/>
    <w:rsid w:val="009F4E6D"/>
    <w:rsid w:val="009F4E92"/>
    <w:rsid w:val="009F4FB2"/>
    <w:rsid w:val="009F5168"/>
    <w:rsid w:val="009F5897"/>
    <w:rsid w:val="009F591C"/>
    <w:rsid w:val="009F5DBF"/>
    <w:rsid w:val="009F5DC7"/>
    <w:rsid w:val="009F5F0E"/>
    <w:rsid w:val="009F6214"/>
    <w:rsid w:val="009F636E"/>
    <w:rsid w:val="009F66AA"/>
    <w:rsid w:val="009F746A"/>
    <w:rsid w:val="009F78D3"/>
    <w:rsid w:val="009F7A53"/>
    <w:rsid w:val="00A004AA"/>
    <w:rsid w:val="00A00620"/>
    <w:rsid w:val="00A00A9D"/>
    <w:rsid w:val="00A015FC"/>
    <w:rsid w:val="00A019B4"/>
    <w:rsid w:val="00A01E1B"/>
    <w:rsid w:val="00A02170"/>
    <w:rsid w:val="00A02A06"/>
    <w:rsid w:val="00A02A20"/>
    <w:rsid w:val="00A036A9"/>
    <w:rsid w:val="00A03A20"/>
    <w:rsid w:val="00A03C74"/>
    <w:rsid w:val="00A03D51"/>
    <w:rsid w:val="00A03E1E"/>
    <w:rsid w:val="00A03EAC"/>
    <w:rsid w:val="00A04052"/>
    <w:rsid w:val="00A0446B"/>
    <w:rsid w:val="00A04573"/>
    <w:rsid w:val="00A04617"/>
    <w:rsid w:val="00A046AF"/>
    <w:rsid w:val="00A04B57"/>
    <w:rsid w:val="00A04FAF"/>
    <w:rsid w:val="00A05B18"/>
    <w:rsid w:val="00A05CBB"/>
    <w:rsid w:val="00A05E3A"/>
    <w:rsid w:val="00A06431"/>
    <w:rsid w:val="00A06502"/>
    <w:rsid w:val="00A06785"/>
    <w:rsid w:val="00A06C4E"/>
    <w:rsid w:val="00A06FCF"/>
    <w:rsid w:val="00A072F1"/>
    <w:rsid w:val="00A075C3"/>
    <w:rsid w:val="00A07A74"/>
    <w:rsid w:val="00A07A7A"/>
    <w:rsid w:val="00A07EDA"/>
    <w:rsid w:val="00A07F30"/>
    <w:rsid w:val="00A07FB8"/>
    <w:rsid w:val="00A10138"/>
    <w:rsid w:val="00A1052D"/>
    <w:rsid w:val="00A10A07"/>
    <w:rsid w:val="00A10C7E"/>
    <w:rsid w:val="00A10DA7"/>
    <w:rsid w:val="00A1117E"/>
    <w:rsid w:val="00A114FE"/>
    <w:rsid w:val="00A1157B"/>
    <w:rsid w:val="00A11798"/>
    <w:rsid w:val="00A1195D"/>
    <w:rsid w:val="00A122E5"/>
    <w:rsid w:val="00A1236C"/>
    <w:rsid w:val="00A125B7"/>
    <w:rsid w:val="00A12691"/>
    <w:rsid w:val="00A12B71"/>
    <w:rsid w:val="00A12BC2"/>
    <w:rsid w:val="00A12D87"/>
    <w:rsid w:val="00A12EA2"/>
    <w:rsid w:val="00A1308F"/>
    <w:rsid w:val="00A13234"/>
    <w:rsid w:val="00A136C9"/>
    <w:rsid w:val="00A138A8"/>
    <w:rsid w:val="00A1394A"/>
    <w:rsid w:val="00A13A08"/>
    <w:rsid w:val="00A13AED"/>
    <w:rsid w:val="00A13F19"/>
    <w:rsid w:val="00A14033"/>
    <w:rsid w:val="00A145FB"/>
    <w:rsid w:val="00A1513A"/>
    <w:rsid w:val="00A159A0"/>
    <w:rsid w:val="00A15C48"/>
    <w:rsid w:val="00A15CFA"/>
    <w:rsid w:val="00A163E8"/>
    <w:rsid w:val="00A16AF8"/>
    <w:rsid w:val="00A16D41"/>
    <w:rsid w:val="00A1741C"/>
    <w:rsid w:val="00A17643"/>
    <w:rsid w:val="00A1782A"/>
    <w:rsid w:val="00A179D8"/>
    <w:rsid w:val="00A17E52"/>
    <w:rsid w:val="00A17E56"/>
    <w:rsid w:val="00A17FC5"/>
    <w:rsid w:val="00A202CF"/>
    <w:rsid w:val="00A204CB"/>
    <w:rsid w:val="00A20DD7"/>
    <w:rsid w:val="00A2112E"/>
    <w:rsid w:val="00A215F2"/>
    <w:rsid w:val="00A21675"/>
    <w:rsid w:val="00A217FE"/>
    <w:rsid w:val="00A21B51"/>
    <w:rsid w:val="00A222D3"/>
    <w:rsid w:val="00A22B93"/>
    <w:rsid w:val="00A23006"/>
    <w:rsid w:val="00A23695"/>
    <w:rsid w:val="00A236A9"/>
    <w:rsid w:val="00A236AE"/>
    <w:rsid w:val="00A23EDA"/>
    <w:rsid w:val="00A23EF3"/>
    <w:rsid w:val="00A23FB2"/>
    <w:rsid w:val="00A2432A"/>
    <w:rsid w:val="00A24431"/>
    <w:rsid w:val="00A24448"/>
    <w:rsid w:val="00A24498"/>
    <w:rsid w:val="00A2463B"/>
    <w:rsid w:val="00A2466E"/>
    <w:rsid w:val="00A24897"/>
    <w:rsid w:val="00A24CF9"/>
    <w:rsid w:val="00A24D10"/>
    <w:rsid w:val="00A24EE0"/>
    <w:rsid w:val="00A253D6"/>
    <w:rsid w:val="00A25463"/>
    <w:rsid w:val="00A25586"/>
    <w:rsid w:val="00A25A39"/>
    <w:rsid w:val="00A26370"/>
    <w:rsid w:val="00A26B30"/>
    <w:rsid w:val="00A26FFA"/>
    <w:rsid w:val="00A27464"/>
    <w:rsid w:val="00A27531"/>
    <w:rsid w:val="00A277EE"/>
    <w:rsid w:val="00A27DF2"/>
    <w:rsid w:val="00A27EB6"/>
    <w:rsid w:val="00A27F17"/>
    <w:rsid w:val="00A3087F"/>
    <w:rsid w:val="00A308E7"/>
    <w:rsid w:val="00A30ABF"/>
    <w:rsid w:val="00A30E6C"/>
    <w:rsid w:val="00A314E6"/>
    <w:rsid w:val="00A315F9"/>
    <w:rsid w:val="00A31D3E"/>
    <w:rsid w:val="00A31E00"/>
    <w:rsid w:val="00A324B8"/>
    <w:rsid w:val="00A3283C"/>
    <w:rsid w:val="00A329C8"/>
    <w:rsid w:val="00A32F1C"/>
    <w:rsid w:val="00A32FC2"/>
    <w:rsid w:val="00A3315D"/>
    <w:rsid w:val="00A3331C"/>
    <w:rsid w:val="00A3337B"/>
    <w:rsid w:val="00A33472"/>
    <w:rsid w:val="00A338D3"/>
    <w:rsid w:val="00A33F01"/>
    <w:rsid w:val="00A34159"/>
    <w:rsid w:val="00A34647"/>
    <w:rsid w:val="00A346A5"/>
    <w:rsid w:val="00A348FD"/>
    <w:rsid w:val="00A34A24"/>
    <w:rsid w:val="00A34DF9"/>
    <w:rsid w:val="00A34E00"/>
    <w:rsid w:val="00A350FB"/>
    <w:rsid w:val="00A3536F"/>
    <w:rsid w:val="00A35A2B"/>
    <w:rsid w:val="00A35DAC"/>
    <w:rsid w:val="00A35E5E"/>
    <w:rsid w:val="00A35F3A"/>
    <w:rsid w:val="00A35FBD"/>
    <w:rsid w:val="00A36638"/>
    <w:rsid w:val="00A36713"/>
    <w:rsid w:val="00A3672E"/>
    <w:rsid w:val="00A36F73"/>
    <w:rsid w:val="00A36FAE"/>
    <w:rsid w:val="00A4017D"/>
    <w:rsid w:val="00A4051C"/>
    <w:rsid w:val="00A4062C"/>
    <w:rsid w:val="00A40676"/>
    <w:rsid w:val="00A407C6"/>
    <w:rsid w:val="00A40ABD"/>
    <w:rsid w:val="00A40B53"/>
    <w:rsid w:val="00A410BD"/>
    <w:rsid w:val="00A412E3"/>
    <w:rsid w:val="00A4131C"/>
    <w:rsid w:val="00A41465"/>
    <w:rsid w:val="00A41B9A"/>
    <w:rsid w:val="00A41BED"/>
    <w:rsid w:val="00A41D48"/>
    <w:rsid w:val="00A4226D"/>
    <w:rsid w:val="00A42795"/>
    <w:rsid w:val="00A42BC9"/>
    <w:rsid w:val="00A42C76"/>
    <w:rsid w:val="00A42E93"/>
    <w:rsid w:val="00A42EC2"/>
    <w:rsid w:val="00A43031"/>
    <w:rsid w:val="00A43175"/>
    <w:rsid w:val="00A43510"/>
    <w:rsid w:val="00A43A5B"/>
    <w:rsid w:val="00A43BD2"/>
    <w:rsid w:val="00A43C43"/>
    <w:rsid w:val="00A43C51"/>
    <w:rsid w:val="00A43E57"/>
    <w:rsid w:val="00A4552B"/>
    <w:rsid w:val="00A4559A"/>
    <w:rsid w:val="00A455DC"/>
    <w:rsid w:val="00A45D92"/>
    <w:rsid w:val="00A46657"/>
    <w:rsid w:val="00A46B14"/>
    <w:rsid w:val="00A46DCA"/>
    <w:rsid w:val="00A46E67"/>
    <w:rsid w:val="00A470C0"/>
    <w:rsid w:val="00A47508"/>
    <w:rsid w:val="00A475F3"/>
    <w:rsid w:val="00A4797E"/>
    <w:rsid w:val="00A479A5"/>
    <w:rsid w:val="00A47B15"/>
    <w:rsid w:val="00A47B50"/>
    <w:rsid w:val="00A504B9"/>
    <w:rsid w:val="00A504E9"/>
    <w:rsid w:val="00A507B3"/>
    <w:rsid w:val="00A508F7"/>
    <w:rsid w:val="00A50C58"/>
    <w:rsid w:val="00A50F16"/>
    <w:rsid w:val="00A524BB"/>
    <w:rsid w:val="00A52A4E"/>
    <w:rsid w:val="00A533D4"/>
    <w:rsid w:val="00A53691"/>
    <w:rsid w:val="00A5375C"/>
    <w:rsid w:val="00A53829"/>
    <w:rsid w:val="00A53B0B"/>
    <w:rsid w:val="00A53BC7"/>
    <w:rsid w:val="00A53D28"/>
    <w:rsid w:val="00A53FF7"/>
    <w:rsid w:val="00A54323"/>
    <w:rsid w:val="00A546C4"/>
    <w:rsid w:val="00A5474A"/>
    <w:rsid w:val="00A54F03"/>
    <w:rsid w:val="00A54F09"/>
    <w:rsid w:val="00A55296"/>
    <w:rsid w:val="00A5551A"/>
    <w:rsid w:val="00A56047"/>
    <w:rsid w:val="00A56139"/>
    <w:rsid w:val="00A56201"/>
    <w:rsid w:val="00A563E3"/>
    <w:rsid w:val="00A56641"/>
    <w:rsid w:val="00A5679C"/>
    <w:rsid w:val="00A575FA"/>
    <w:rsid w:val="00A5761E"/>
    <w:rsid w:val="00A57FB5"/>
    <w:rsid w:val="00A60442"/>
    <w:rsid w:val="00A60470"/>
    <w:rsid w:val="00A608A7"/>
    <w:rsid w:val="00A608C0"/>
    <w:rsid w:val="00A6096B"/>
    <w:rsid w:val="00A60E2D"/>
    <w:rsid w:val="00A61413"/>
    <w:rsid w:val="00A61766"/>
    <w:rsid w:val="00A617AB"/>
    <w:rsid w:val="00A62302"/>
    <w:rsid w:val="00A629EB"/>
    <w:rsid w:val="00A62DD5"/>
    <w:rsid w:val="00A62EB4"/>
    <w:rsid w:val="00A637EF"/>
    <w:rsid w:val="00A6397B"/>
    <w:rsid w:val="00A63A51"/>
    <w:rsid w:val="00A63CBF"/>
    <w:rsid w:val="00A63D66"/>
    <w:rsid w:val="00A63F73"/>
    <w:rsid w:val="00A64060"/>
    <w:rsid w:val="00A641CE"/>
    <w:rsid w:val="00A64531"/>
    <w:rsid w:val="00A65682"/>
    <w:rsid w:val="00A65E3F"/>
    <w:rsid w:val="00A664FD"/>
    <w:rsid w:val="00A66737"/>
    <w:rsid w:val="00A6674D"/>
    <w:rsid w:val="00A66EAF"/>
    <w:rsid w:val="00A66F4B"/>
    <w:rsid w:val="00A672F1"/>
    <w:rsid w:val="00A67ED8"/>
    <w:rsid w:val="00A70240"/>
    <w:rsid w:val="00A702E1"/>
    <w:rsid w:val="00A704AD"/>
    <w:rsid w:val="00A70652"/>
    <w:rsid w:val="00A7171A"/>
    <w:rsid w:val="00A71B47"/>
    <w:rsid w:val="00A71C1B"/>
    <w:rsid w:val="00A71C31"/>
    <w:rsid w:val="00A71C4D"/>
    <w:rsid w:val="00A71E03"/>
    <w:rsid w:val="00A7207D"/>
    <w:rsid w:val="00A720AE"/>
    <w:rsid w:val="00A726A2"/>
    <w:rsid w:val="00A728A8"/>
    <w:rsid w:val="00A72EDE"/>
    <w:rsid w:val="00A732F9"/>
    <w:rsid w:val="00A737C7"/>
    <w:rsid w:val="00A738B6"/>
    <w:rsid w:val="00A73B93"/>
    <w:rsid w:val="00A73F75"/>
    <w:rsid w:val="00A74027"/>
    <w:rsid w:val="00A74330"/>
    <w:rsid w:val="00A74F2F"/>
    <w:rsid w:val="00A750C1"/>
    <w:rsid w:val="00A7539F"/>
    <w:rsid w:val="00A75895"/>
    <w:rsid w:val="00A75B57"/>
    <w:rsid w:val="00A75F1F"/>
    <w:rsid w:val="00A7645E"/>
    <w:rsid w:val="00A764A8"/>
    <w:rsid w:val="00A765F4"/>
    <w:rsid w:val="00A76F1F"/>
    <w:rsid w:val="00A77041"/>
    <w:rsid w:val="00A772C6"/>
    <w:rsid w:val="00A77429"/>
    <w:rsid w:val="00A7766A"/>
    <w:rsid w:val="00A77836"/>
    <w:rsid w:val="00A77929"/>
    <w:rsid w:val="00A77DC6"/>
    <w:rsid w:val="00A801EC"/>
    <w:rsid w:val="00A802D5"/>
    <w:rsid w:val="00A80419"/>
    <w:rsid w:val="00A80506"/>
    <w:rsid w:val="00A81386"/>
    <w:rsid w:val="00A8140F"/>
    <w:rsid w:val="00A8142E"/>
    <w:rsid w:val="00A81689"/>
    <w:rsid w:val="00A8173F"/>
    <w:rsid w:val="00A8178D"/>
    <w:rsid w:val="00A81878"/>
    <w:rsid w:val="00A81884"/>
    <w:rsid w:val="00A81C3B"/>
    <w:rsid w:val="00A81C4A"/>
    <w:rsid w:val="00A81F1E"/>
    <w:rsid w:val="00A8207E"/>
    <w:rsid w:val="00A82319"/>
    <w:rsid w:val="00A829CD"/>
    <w:rsid w:val="00A82CA2"/>
    <w:rsid w:val="00A82E5D"/>
    <w:rsid w:val="00A83136"/>
    <w:rsid w:val="00A834BC"/>
    <w:rsid w:val="00A835AE"/>
    <w:rsid w:val="00A835C5"/>
    <w:rsid w:val="00A83A42"/>
    <w:rsid w:val="00A83DA1"/>
    <w:rsid w:val="00A83EB4"/>
    <w:rsid w:val="00A8405D"/>
    <w:rsid w:val="00A84175"/>
    <w:rsid w:val="00A8464D"/>
    <w:rsid w:val="00A84AE6"/>
    <w:rsid w:val="00A84BFC"/>
    <w:rsid w:val="00A8504F"/>
    <w:rsid w:val="00A852DE"/>
    <w:rsid w:val="00A85B3B"/>
    <w:rsid w:val="00A85D54"/>
    <w:rsid w:val="00A8607D"/>
    <w:rsid w:val="00A8621B"/>
    <w:rsid w:val="00A86404"/>
    <w:rsid w:val="00A86737"/>
    <w:rsid w:val="00A86747"/>
    <w:rsid w:val="00A8675D"/>
    <w:rsid w:val="00A868E1"/>
    <w:rsid w:val="00A86B68"/>
    <w:rsid w:val="00A86FDD"/>
    <w:rsid w:val="00A874BC"/>
    <w:rsid w:val="00A87AEC"/>
    <w:rsid w:val="00A87DC6"/>
    <w:rsid w:val="00A9037C"/>
    <w:rsid w:val="00A90761"/>
    <w:rsid w:val="00A90B72"/>
    <w:rsid w:val="00A90FE2"/>
    <w:rsid w:val="00A911F2"/>
    <w:rsid w:val="00A917A5"/>
    <w:rsid w:val="00A91F75"/>
    <w:rsid w:val="00A92391"/>
    <w:rsid w:val="00A925B5"/>
    <w:rsid w:val="00A926C9"/>
    <w:rsid w:val="00A926DF"/>
    <w:rsid w:val="00A92904"/>
    <w:rsid w:val="00A93109"/>
    <w:rsid w:val="00A93986"/>
    <w:rsid w:val="00A93A55"/>
    <w:rsid w:val="00A93E6C"/>
    <w:rsid w:val="00A9414A"/>
    <w:rsid w:val="00A945C8"/>
    <w:rsid w:val="00A94EC4"/>
    <w:rsid w:val="00A9513A"/>
    <w:rsid w:val="00A9516A"/>
    <w:rsid w:val="00A95267"/>
    <w:rsid w:val="00A95611"/>
    <w:rsid w:val="00A95723"/>
    <w:rsid w:val="00A96363"/>
    <w:rsid w:val="00A96A0D"/>
    <w:rsid w:val="00A96E22"/>
    <w:rsid w:val="00A971B8"/>
    <w:rsid w:val="00A97448"/>
    <w:rsid w:val="00A9754B"/>
    <w:rsid w:val="00A97600"/>
    <w:rsid w:val="00A97A3C"/>
    <w:rsid w:val="00A97A42"/>
    <w:rsid w:val="00A97BE0"/>
    <w:rsid w:val="00A97C78"/>
    <w:rsid w:val="00A97E2B"/>
    <w:rsid w:val="00A97F15"/>
    <w:rsid w:val="00AA0063"/>
    <w:rsid w:val="00AA00A7"/>
    <w:rsid w:val="00AA021D"/>
    <w:rsid w:val="00AA0246"/>
    <w:rsid w:val="00AA03F5"/>
    <w:rsid w:val="00AA0D2A"/>
    <w:rsid w:val="00AA0E2A"/>
    <w:rsid w:val="00AA0FA2"/>
    <w:rsid w:val="00AA1461"/>
    <w:rsid w:val="00AA15F3"/>
    <w:rsid w:val="00AA1A7B"/>
    <w:rsid w:val="00AA1B08"/>
    <w:rsid w:val="00AA1C07"/>
    <w:rsid w:val="00AA1D23"/>
    <w:rsid w:val="00AA1D6A"/>
    <w:rsid w:val="00AA20AD"/>
    <w:rsid w:val="00AA2135"/>
    <w:rsid w:val="00AA24A5"/>
    <w:rsid w:val="00AA2617"/>
    <w:rsid w:val="00AA268D"/>
    <w:rsid w:val="00AA32CA"/>
    <w:rsid w:val="00AA3351"/>
    <w:rsid w:val="00AA3752"/>
    <w:rsid w:val="00AA3B6F"/>
    <w:rsid w:val="00AA3F0D"/>
    <w:rsid w:val="00AA40FD"/>
    <w:rsid w:val="00AA42FC"/>
    <w:rsid w:val="00AA4334"/>
    <w:rsid w:val="00AA434E"/>
    <w:rsid w:val="00AA4812"/>
    <w:rsid w:val="00AA54FA"/>
    <w:rsid w:val="00AA5D96"/>
    <w:rsid w:val="00AA6818"/>
    <w:rsid w:val="00AA6E53"/>
    <w:rsid w:val="00AA710B"/>
    <w:rsid w:val="00AA7144"/>
    <w:rsid w:val="00AA747C"/>
    <w:rsid w:val="00AA7481"/>
    <w:rsid w:val="00AA74AF"/>
    <w:rsid w:val="00AA7D99"/>
    <w:rsid w:val="00AB03AD"/>
    <w:rsid w:val="00AB05C5"/>
    <w:rsid w:val="00AB085B"/>
    <w:rsid w:val="00AB0867"/>
    <w:rsid w:val="00AB10CD"/>
    <w:rsid w:val="00AB10EB"/>
    <w:rsid w:val="00AB1657"/>
    <w:rsid w:val="00AB17CC"/>
    <w:rsid w:val="00AB18A4"/>
    <w:rsid w:val="00AB18C4"/>
    <w:rsid w:val="00AB1C73"/>
    <w:rsid w:val="00AB1D41"/>
    <w:rsid w:val="00AB1EBF"/>
    <w:rsid w:val="00AB21E5"/>
    <w:rsid w:val="00AB22D2"/>
    <w:rsid w:val="00AB22D3"/>
    <w:rsid w:val="00AB257C"/>
    <w:rsid w:val="00AB274D"/>
    <w:rsid w:val="00AB27E5"/>
    <w:rsid w:val="00AB2898"/>
    <w:rsid w:val="00AB338D"/>
    <w:rsid w:val="00AB34C4"/>
    <w:rsid w:val="00AB3DB8"/>
    <w:rsid w:val="00AB3F97"/>
    <w:rsid w:val="00AB4641"/>
    <w:rsid w:val="00AB47C0"/>
    <w:rsid w:val="00AB4D3F"/>
    <w:rsid w:val="00AB4F46"/>
    <w:rsid w:val="00AB513F"/>
    <w:rsid w:val="00AB5152"/>
    <w:rsid w:val="00AB620C"/>
    <w:rsid w:val="00AB62E5"/>
    <w:rsid w:val="00AB6A62"/>
    <w:rsid w:val="00AB785D"/>
    <w:rsid w:val="00AB787B"/>
    <w:rsid w:val="00AB79FF"/>
    <w:rsid w:val="00AB7B26"/>
    <w:rsid w:val="00AB7D75"/>
    <w:rsid w:val="00AC0125"/>
    <w:rsid w:val="00AC0751"/>
    <w:rsid w:val="00AC0801"/>
    <w:rsid w:val="00AC080E"/>
    <w:rsid w:val="00AC0C97"/>
    <w:rsid w:val="00AC0D00"/>
    <w:rsid w:val="00AC11D5"/>
    <w:rsid w:val="00AC12DA"/>
    <w:rsid w:val="00AC131D"/>
    <w:rsid w:val="00AC14AF"/>
    <w:rsid w:val="00AC1853"/>
    <w:rsid w:val="00AC1A3A"/>
    <w:rsid w:val="00AC20E5"/>
    <w:rsid w:val="00AC2150"/>
    <w:rsid w:val="00AC32DA"/>
    <w:rsid w:val="00AC33EC"/>
    <w:rsid w:val="00AC3490"/>
    <w:rsid w:val="00AC35F1"/>
    <w:rsid w:val="00AC371F"/>
    <w:rsid w:val="00AC387B"/>
    <w:rsid w:val="00AC3DD3"/>
    <w:rsid w:val="00AC3ED4"/>
    <w:rsid w:val="00AC40AD"/>
    <w:rsid w:val="00AC416C"/>
    <w:rsid w:val="00AC4846"/>
    <w:rsid w:val="00AC4855"/>
    <w:rsid w:val="00AC53F3"/>
    <w:rsid w:val="00AC591E"/>
    <w:rsid w:val="00AC5C3F"/>
    <w:rsid w:val="00AC5D9D"/>
    <w:rsid w:val="00AC5E0D"/>
    <w:rsid w:val="00AC5E27"/>
    <w:rsid w:val="00AC644D"/>
    <w:rsid w:val="00AC68D2"/>
    <w:rsid w:val="00AC6A85"/>
    <w:rsid w:val="00AC6E49"/>
    <w:rsid w:val="00AC710D"/>
    <w:rsid w:val="00AC788B"/>
    <w:rsid w:val="00AC7E56"/>
    <w:rsid w:val="00AD019D"/>
    <w:rsid w:val="00AD0A68"/>
    <w:rsid w:val="00AD0E6F"/>
    <w:rsid w:val="00AD13CB"/>
    <w:rsid w:val="00AD1801"/>
    <w:rsid w:val="00AD1BAC"/>
    <w:rsid w:val="00AD2BEE"/>
    <w:rsid w:val="00AD2D7F"/>
    <w:rsid w:val="00AD3219"/>
    <w:rsid w:val="00AD3357"/>
    <w:rsid w:val="00AD359D"/>
    <w:rsid w:val="00AD35F8"/>
    <w:rsid w:val="00AD374B"/>
    <w:rsid w:val="00AD3E59"/>
    <w:rsid w:val="00AD4002"/>
    <w:rsid w:val="00AD477D"/>
    <w:rsid w:val="00AD4C0E"/>
    <w:rsid w:val="00AD4CAD"/>
    <w:rsid w:val="00AD4D9A"/>
    <w:rsid w:val="00AD5261"/>
    <w:rsid w:val="00AD54B0"/>
    <w:rsid w:val="00AD5C6B"/>
    <w:rsid w:val="00AD5CD4"/>
    <w:rsid w:val="00AD60C7"/>
    <w:rsid w:val="00AD629A"/>
    <w:rsid w:val="00AD6458"/>
    <w:rsid w:val="00AD6764"/>
    <w:rsid w:val="00AD6779"/>
    <w:rsid w:val="00AD6B96"/>
    <w:rsid w:val="00AD6FDC"/>
    <w:rsid w:val="00AD7489"/>
    <w:rsid w:val="00AD7496"/>
    <w:rsid w:val="00AD789F"/>
    <w:rsid w:val="00AE0555"/>
    <w:rsid w:val="00AE0CC8"/>
    <w:rsid w:val="00AE1289"/>
    <w:rsid w:val="00AE1313"/>
    <w:rsid w:val="00AE13B6"/>
    <w:rsid w:val="00AE16C8"/>
    <w:rsid w:val="00AE1AB8"/>
    <w:rsid w:val="00AE1E64"/>
    <w:rsid w:val="00AE21AC"/>
    <w:rsid w:val="00AE25D5"/>
    <w:rsid w:val="00AE2BDA"/>
    <w:rsid w:val="00AE355B"/>
    <w:rsid w:val="00AE3D76"/>
    <w:rsid w:val="00AE44F6"/>
    <w:rsid w:val="00AE48DD"/>
    <w:rsid w:val="00AE4BE3"/>
    <w:rsid w:val="00AE53EB"/>
    <w:rsid w:val="00AE543D"/>
    <w:rsid w:val="00AE560D"/>
    <w:rsid w:val="00AE570F"/>
    <w:rsid w:val="00AE58EA"/>
    <w:rsid w:val="00AE5B22"/>
    <w:rsid w:val="00AE5D2D"/>
    <w:rsid w:val="00AE5EAA"/>
    <w:rsid w:val="00AE61B3"/>
    <w:rsid w:val="00AE61F5"/>
    <w:rsid w:val="00AE641D"/>
    <w:rsid w:val="00AE67F7"/>
    <w:rsid w:val="00AE691C"/>
    <w:rsid w:val="00AE73CF"/>
    <w:rsid w:val="00AE78F8"/>
    <w:rsid w:val="00AE7B47"/>
    <w:rsid w:val="00AF0121"/>
    <w:rsid w:val="00AF019B"/>
    <w:rsid w:val="00AF0505"/>
    <w:rsid w:val="00AF0787"/>
    <w:rsid w:val="00AF07DA"/>
    <w:rsid w:val="00AF08C6"/>
    <w:rsid w:val="00AF0987"/>
    <w:rsid w:val="00AF0A66"/>
    <w:rsid w:val="00AF1643"/>
    <w:rsid w:val="00AF1C9F"/>
    <w:rsid w:val="00AF1FFE"/>
    <w:rsid w:val="00AF2D14"/>
    <w:rsid w:val="00AF2E6F"/>
    <w:rsid w:val="00AF3103"/>
    <w:rsid w:val="00AF3494"/>
    <w:rsid w:val="00AF39C7"/>
    <w:rsid w:val="00AF3A89"/>
    <w:rsid w:val="00AF436B"/>
    <w:rsid w:val="00AF4641"/>
    <w:rsid w:val="00AF48B9"/>
    <w:rsid w:val="00AF4A11"/>
    <w:rsid w:val="00AF4B99"/>
    <w:rsid w:val="00AF4C8C"/>
    <w:rsid w:val="00AF4D7E"/>
    <w:rsid w:val="00AF4DFE"/>
    <w:rsid w:val="00AF53E5"/>
    <w:rsid w:val="00AF54B0"/>
    <w:rsid w:val="00AF5612"/>
    <w:rsid w:val="00AF583B"/>
    <w:rsid w:val="00AF5A21"/>
    <w:rsid w:val="00AF5AEC"/>
    <w:rsid w:val="00AF5D45"/>
    <w:rsid w:val="00AF5DA4"/>
    <w:rsid w:val="00AF5F11"/>
    <w:rsid w:val="00AF6223"/>
    <w:rsid w:val="00AF6473"/>
    <w:rsid w:val="00AF6657"/>
    <w:rsid w:val="00AF69E5"/>
    <w:rsid w:val="00AF6AAD"/>
    <w:rsid w:val="00AF710F"/>
    <w:rsid w:val="00AF782D"/>
    <w:rsid w:val="00AF7848"/>
    <w:rsid w:val="00B0071C"/>
    <w:rsid w:val="00B01152"/>
    <w:rsid w:val="00B02032"/>
    <w:rsid w:val="00B02A81"/>
    <w:rsid w:val="00B02AD4"/>
    <w:rsid w:val="00B02CFB"/>
    <w:rsid w:val="00B02E43"/>
    <w:rsid w:val="00B0315B"/>
    <w:rsid w:val="00B031EF"/>
    <w:rsid w:val="00B036E6"/>
    <w:rsid w:val="00B0382E"/>
    <w:rsid w:val="00B0385F"/>
    <w:rsid w:val="00B039BD"/>
    <w:rsid w:val="00B03BD5"/>
    <w:rsid w:val="00B03E1E"/>
    <w:rsid w:val="00B04265"/>
    <w:rsid w:val="00B04374"/>
    <w:rsid w:val="00B04657"/>
    <w:rsid w:val="00B046BF"/>
    <w:rsid w:val="00B04811"/>
    <w:rsid w:val="00B04DC8"/>
    <w:rsid w:val="00B04E2A"/>
    <w:rsid w:val="00B053C8"/>
    <w:rsid w:val="00B059B6"/>
    <w:rsid w:val="00B059E3"/>
    <w:rsid w:val="00B05FB3"/>
    <w:rsid w:val="00B062B2"/>
    <w:rsid w:val="00B06336"/>
    <w:rsid w:val="00B069AF"/>
    <w:rsid w:val="00B06CD2"/>
    <w:rsid w:val="00B07099"/>
    <w:rsid w:val="00B07365"/>
    <w:rsid w:val="00B07705"/>
    <w:rsid w:val="00B077D0"/>
    <w:rsid w:val="00B10BCC"/>
    <w:rsid w:val="00B10E84"/>
    <w:rsid w:val="00B1121D"/>
    <w:rsid w:val="00B112A0"/>
    <w:rsid w:val="00B11B43"/>
    <w:rsid w:val="00B11C23"/>
    <w:rsid w:val="00B11C6D"/>
    <w:rsid w:val="00B121DA"/>
    <w:rsid w:val="00B12739"/>
    <w:rsid w:val="00B12990"/>
    <w:rsid w:val="00B12AE1"/>
    <w:rsid w:val="00B12AFE"/>
    <w:rsid w:val="00B1312D"/>
    <w:rsid w:val="00B132B8"/>
    <w:rsid w:val="00B13734"/>
    <w:rsid w:val="00B13C8F"/>
    <w:rsid w:val="00B144C2"/>
    <w:rsid w:val="00B14586"/>
    <w:rsid w:val="00B145A3"/>
    <w:rsid w:val="00B149FA"/>
    <w:rsid w:val="00B14AC0"/>
    <w:rsid w:val="00B14B27"/>
    <w:rsid w:val="00B150A0"/>
    <w:rsid w:val="00B152C5"/>
    <w:rsid w:val="00B15963"/>
    <w:rsid w:val="00B15B25"/>
    <w:rsid w:val="00B16522"/>
    <w:rsid w:val="00B165B1"/>
    <w:rsid w:val="00B1770C"/>
    <w:rsid w:val="00B17905"/>
    <w:rsid w:val="00B17920"/>
    <w:rsid w:val="00B17998"/>
    <w:rsid w:val="00B17A0B"/>
    <w:rsid w:val="00B17D9A"/>
    <w:rsid w:val="00B17E44"/>
    <w:rsid w:val="00B17E65"/>
    <w:rsid w:val="00B17F8D"/>
    <w:rsid w:val="00B2031D"/>
    <w:rsid w:val="00B20349"/>
    <w:rsid w:val="00B2039E"/>
    <w:rsid w:val="00B2066A"/>
    <w:rsid w:val="00B207D4"/>
    <w:rsid w:val="00B20E8A"/>
    <w:rsid w:val="00B2115A"/>
    <w:rsid w:val="00B21319"/>
    <w:rsid w:val="00B217B6"/>
    <w:rsid w:val="00B21A31"/>
    <w:rsid w:val="00B21BE9"/>
    <w:rsid w:val="00B21CC0"/>
    <w:rsid w:val="00B22632"/>
    <w:rsid w:val="00B22BBA"/>
    <w:rsid w:val="00B22D72"/>
    <w:rsid w:val="00B22DF0"/>
    <w:rsid w:val="00B236E8"/>
    <w:rsid w:val="00B23990"/>
    <w:rsid w:val="00B23A14"/>
    <w:rsid w:val="00B23B06"/>
    <w:rsid w:val="00B23E7D"/>
    <w:rsid w:val="00B23E8E"/>
    <w:rsid w:val="00B24631"/>
    <w:rsid w:val="00B24986"/>
    <w:rsid w:val="00B249B0"/>
    <w:rsid w:val="00B24F7A"/>
    <w:rsid w:val="00B252CF"/>
    <w:rsid w:val="00B25670"/>
    <w:rsid w:val="00B25B82"/>
    <w:rsid w:val="00B25DE3"/>
    <w:rsid w:val="00B25E44"/>
    <w:rsid w:val="00B25EFC"/>
    <w:rsid w:val="00B2646C"/>
    <w:rsid w:val="00B265A4"/>
    <w:rsid w:val="00B272B5"/>
    <w:rsid w:val="00B2797A"/>
    <w:rsid w:val="00B27A7B"/>
    <w:rsid w:val="00B27E52"/>
    <w:rsid w:val="00B27F38"/>
    <w:rsid w:val="00B30099"/>
    <w:rsid w:val="00B300A2"/>
    <w:rsid w:val="00B30AA5"/>
    <w:rsid w:val="00B30B7D"/>
    <w:rsid w:val="00B30C81"/>
    <w:rsid w:val="00B30EB9"/>
    <w:rsid w:val="00B30EC4"/>
    <w:rsid w:val="00B31070"/>
    <w:rsid w:val="00B31342"/>
    <w:rsid w:val="00B31371"/>
    <w:rsid w:val="00B319E7"/>
    <w:rsid w:val="00B31D5F"/>
    <w:rsid w:val="00B323A5"/>
    <w:rsid w:val="00B3241F"/>
    <w:rsid w:val="00B329D6"/>
    <w:rsid w:val="00B32AC3"/>
    <w:rsid w:val="00B3375A"/>
    <w:rsid w:val="00B3384A"/>
    <w:rsid w:val="00B33A56"/>
    <w:rsid w:val="00B33AC6"/>
    <w:rsid w:val="00B33BE7"/>
    <w:rsid w:val="00B33CEA"/>
    <w:rsid w:val="00B3402A"/>
    <w:rsid w:val="00B34124"/>
    <w:rsid w:val="00B34288"/>
    <w:rsid w:val="00B34511"/>
    <w:rsid w:val="00B34550"/>
    <w:rsid w:val="00B3527E"/>
    <w:rsid w:val="00B35DC8"/>
    <w:rsid w:val="00B35E3F"/>
    <w:rsid w:val="00B366F5"/>
    <w:rsid w:val="00B368A7"/>
    <w:rsid w:val="00B36B90"/>
    <w:rsid w:val="00B3708D"/>
    <w:rsid w:val="00B3755A"/>
    <w:rsid w:val="00B376B1"/>
    <w:rsid w:val="00B377EB"/>
    <w:rsid w:val="00B37ABC"/>
    <w:rsid w:val="00B37DFE"/>
    <w:rsid w:val="00B37FD5"/>
    <w:rsid w:val="00B4053A"/>
    <w:rsid w:val="00B405D8"/>
    <w:rsid w:val="00B406FD"/>
    <w:rsid w:val="00B407A5"/>
    <w:rsid w:val="00B40A3E"/>
    <w:rsid w:val="00B40D92"/>
    <w:rsid w:val="00B41D8A"/>
    <w:rsid w:val="00B42140"/>
    <w:rsid w:val="00B421F4"/>
    <w:rsid w:val="00B42395"/>
    <w:rsid w:val="00B42756"/>
    <w:rsid w:val="00B43055"/>
    <w:rsid w:val="00B430F8"/>
    <w:rsid w:val="00B438A1"/>
    <w:rsid w:val="00B43BCE"/>
    <w:rsid w:val="00B43E8A"/>
    <w:rsid w:val="00B44591"/>
    <w:rsid w:val="00B44667"/>
    <w:rsid w:val="00B44A95"/>
    <w:rsid w:val="00B44DF5"/>
    <w:rsid w:val="00B44E8B"/>
    <w:rsid w:val="00B44F41"/>
    <w:rsid w:val="00B450A5"/>
    <w:rsid w:val="00B45210"/>
    <w:rsid w:val="00B4529F"/>
    <w:rsid w:val="00B454BD"/>
    <w:rsid w:val="00B4560D"/>
    <w:rsid w:val="00B45863"/>
    <w:rsid w:val="00B45883"/>
    <w:rsid w:val="00B459FE"/>
    <w:rsid w:val="00B46486"/>
    <w:rsid w:val="00B46784"/>
    <w:rsid w:val="00B4748F"/>
    <w:rsid w:val="00B4782B"/>
    <w:rsid w:val="00B47B5C"/>
    <w:rsid w:val="00B47EAD"/>
    <w:rsid w:val="00B50432"/>
    <w:rsid w:val="00B50594"/>
    <w:rsid w:val="00B51227"/>
    <w:rsid w:val="00B51C2E"/>
    <w:rsid w:val="00B5239D"/>
    <w:rsid w:val="00B5260C"/>
    <w:rsid w:val="00B52D28"/>
    <w:rsid w:val="00B52F99"/>
    <w:rsid w:val="00B532CC"/>
    <w:rsid w:val="00B539E0"/>
    <w:rsid w:val="00B53B3C"/>
    <w:rsid w:val="00B53E36"/>
    <w:rsid w:val="00B540C7"/>
    <w:rsid w:val="00B54150"/>
    <w:rsid w:val="00B542D4"/>
    <w:rsid w:val="00B54675"/>
    <w:rsid w:val="00B5497C"/>
    <w:rsid w:val="00B549FA"/>
    <w:rsid w:val="00B54B1E"/>
    <w:rsid w:val="00B54E06"/>
    <w:rsid w:val="00B55386"/>
    <w:rsid w:val="00B554C3"/>
    <w:rsid w:val="00B555F3"/>
    <w:rsid w:val="00B55B44"/>
    <w:rsid w:val="00B55D40"/>
    <w:rsid w:val="00B5617C"/>
    <w:rsid w:val="00B56258"/>
    <w:rsid w:val="00B56A35"/>
    <w:rsid w:val="00B56FA6"/>
    <w:rsid w:val="00B576EE"/>
    <w:rsid w:val="00B57731"/>
    <w:rsid w:val="00B57907"/>
    <w:rsid w:val="00B60662"/>
    <w:rsid w:val="00B608CB"/>
    <w:rsid w:val="00B60BE4"/>
    <w:rsid w:val="00B60C3A"/>
    <w:rsid w:val="00B6110E"/>
    <w:rsid w:val="00B61571"/>
    <w:rsid w:val="00B6163C"/>
    <w:rsid w:val="00B61645"/>
    <w:rsid w:val="00B6165B"/>
    <w:rsid w:val="00B61B00"/>
    <w:rsid w:val="00B61D00"/>
    <w:rsid w:val="00B61F2B"/>
    <w:rsid w:val="00B61FCD"/>
    <w:rsid w:val="00B62017"/>
    <w:rsid w:val="00B62865"/>
    <w:rsid w:val="00B6288B"/>
    <w:rsid w:val="00B62A6A"/>
    <w:rsid w:val="00B6303E"/>
    <w:rsid w:val="00B63098"/>
    <w:rsid w:val="00B633A7"/>
    <w:rsid w:val="00B636C1"/>
    <w:rsid w:val="00B63B53"/>
    <w:rsid w:val="00B63B6E"/>
    <w:rsid w:val="00B63C2F"/>
    <w:rsid w:val="00B642BB"/>
    <w:rsid w:val="00B64540"/>
    <w:rsid w:val="00B649D4"/>
    <w:rsid w:val="00B64A52"/>
    <w:rsid w:val="00B64D49"/>
    <w:rsid w:val="00B64D81"/>
    <w:rsid w:val="00B64E2F"/>
    <w:rsid w:val="00B64F84"/>
    <w:rsid w:val="00B6524D"/>
    <w:rsid w:val="00B65335"/>
    <w:rsid w:val="00B6562B"/>
    <w:rsid w:val="00B65B32"/>
    <w:rsid w:val="00B65CD2"/>
    <w:rsid w:val="00B65DA2"/>
    <w:rsid w:val="00B65ED6"/>
    <w:rsid w:val="00B662F0"/>
    <w:rsid w:val="00B6665E"/>
    <w:rsid w:val="00B669ED"/>
    <w:rsid w:val="00B66ABB"/>
    <w:rsid w:val="00B66E3D"/>
    <w:rsid w:val="00B67067"/>
    <w:rsid w:val="00B676A1"/>
    <w:rsid w:val="00B677DC"/>
    <w:rsid w:val="00B67803"/>
    <w:rsid w:val="00B679C3"/>
    <w:rsid w:val="00B70092"/>
    <w:rsid w:val="00B70358"/>
    <w:rsid w:val="00B703B9"/>
    <w:rsid w:val="00B70615"/>
    <w:rsid w:val="00B709CA"/>
    <w:rsid w:val="00B70AFB"/>
    <w:rsid w:val="00B71567"/>
    <w:rsid w:val="00B716DC"/>
    <w:rsid w:val="00B71912"/>
    <w:rsid w:val="00B71E40"/>
    <w:rsid w:val="00B7231F"/>
    <w:rsid w:val="00B7236A"/>
    <w:rsid w:val="00B725ED"/>
    <w:rsid w:val="00B72AC5"/>
    <w:rsid w:val="00B72C36"/>
    <w:rsid w:val="00B735EB"/>
    <w:rsid w:val="00B73A3C"/>
    <w:rsid w:val="00B73B06"/>
    <w:rsid w:val="00B73E8F"/>
    <w:rsid w:val="00B74761"/>
    <w:rsid w:val="00B749DE"/>
    <w:rsid w:val="00B74A68"/>
    <w:rsid w:val="00B74BFA"/>
    <w:rsid w:val="00B75050"/>
    <w:rsid w:val="00B75439"/>
    <w:rsid w:val="00B755FF"/>
    <w:rsid w:val="00B7562E"/>
    <w:rsid w:val="00B756FD"/>
    <w:rsid w:val="00B758FB"/>
    <w:rsid w:val="00B75904"/>
    <w:rsid w:val="00B75B7E"/>
    <w:rsid w:val="00B76311"/>
    <w:rsid w:val="00B763BD"/>
    <w:rsid w:val="00B76613"/>
    <w:rsid w:val="00B7681D"/>
    <w:rsid w:val="00B76AB0"/>
    <w:rsid w:val="00B76E95"/>
    <w:rsid w:val="00B77068"/>
    <w:rsid w:val="00B771B0"/>
    <w:rsid w:val="00B7734A"/>
    <w:rsid w:val="00B77519"/>
    <w:rsid w:val="00B77AAC"/>
    <w:rsid w:val="00B77AB2"/>
    <w:rsid w:val="00B77B3E"/>
    <w:rsid w:val="00B77D85"/>
    <w:rsid w:val="00B80086"/>
    <w:rsid w:val="00B803BD"/>
    <w:rsid w:val="00B806AA"/>
    <w:rsid w:val="00B80857"/>
    <w:rsid w:val="00B808A3"/>
    <w:rsid w:val="00B8097B"/>
    <w:rsid w:val="00B80C7F"/>
    <w:rsid w:val="00B81277"/>
    <w:rsid w:val="00B81299"/>
    <w:rsid w:val="00B815A6"/>
    <w:rsid w:val="00B81743"/>
    <w:rsid w:val="00B818B3"/>
    <w:rsid w:val="00B81C9B"/>
    <w:rsid w:val="00B82832"/>
    <w:rsid w:val="00B82987"/>
    <w:rsid w:val="00B82B26"/>
    <w:rsid w:val="00B82D82"/>
    <w:rsid w:val="00B83C44"/>
    <w:rsid w:val="00B8412E"/>
    <w:rsid w:val="00B84296"/>
    <w:rsid w:val="00B844C7"/>
    <w:rsid w:val="00B84681"/>
    <w:rsid w:val="00B84B60"/>
    <w:rsid w:val="00B85691"/>
    <w:rsid w:val="00B85939"/>
    <w:rsid w:val="00B85BBD"/>
    <w:rsid w:val="00B85DD5"/>
    <w:rsid w:val="00B85DE8"/>
    <w:rsid w:val="00B8600B"/>
    <w:rsid w:val="00B86264"/>
    <w:rsid w:val="00B86BA0"/>
    <w:rsid w:val="00B86F4C"/>
    <w:rsid w:val="00B872D6"/>
    <w:rsid w:val="00B8756D"/>
    <w:rsid w:val="00B8785F"/>
    <w:rsid w:val="00B87979"/>
    <w:rsid w:val="00B87F3B"/>
    <w:rsid w:val="00B906FA"/>
    <w:rsid w:val="00B9078F"/>
    <w:rsid w:val="00B90AC8"/>
    <w:rsid w:val="00B90C16"/>
    <w:rsid w:val="00B90D4C"/>
    <w:rsid w:val="00B90F75"/>
    <w:rsid w:val="00B9111A"/>
    <w:rsid w:val="00B9143C"/>
    <w:rsid w:val="00B91640"/>
    <w:rsid w:val="00B91A32"/>
    <w:rsid w:val="00B91A63"/>
    <w:rsid w:val="00B91B05"/>
    <w:rsid w:val="00B91C47"/>
    <w:rsid w:val="00B91E94"/>
    <w:rsid w:val="00B9210D"/>
    <w:rsid w:val="00B928D2"/>
    <w:rsid w:val="00B92E5A"/>
    <w:rsid w:val="00B92EF6"/>
    <w:rsid w:val="00B93616"/>
    <w:rsid w:val="00B93B53"/>
    <w:rsid w:val="00B93CEA"/>
    <w:rsid w:val="00B94197"/>
    <w:rsid w:val="00B94528"/>
    <w:rsid w:val="00B945CA"/>
    <w:rsid w:val="00B9470A"/>
    <w:rsid w:val="00B9480C"/>
    <w:rsid w:val="00B9489C"/>
    <w:rsid w:val="00B94A17"/>
    <w:rsid w:val="00B94C9F"/>
    <w:rsid w:val="00B95180"/>
    <w:rsid w:val="00B960E1"/>
    <w:rsid w:val="00B96941"/>
    <w:rsid w:val="00B96E17"/>
    <w:rsid w:val="00B96EC2"/>
    <w:rsid w:val="00B974EA"/>
    <w:rsid w:val="00B978C1"/>
    <w:rsid w:val="00B97AB6"/>
    <w:rsid w:val="00B97B90"/>
    <w:rsid w:val="00BA09F2"/>
    <w:rsid w:val="00BA0A69"/>
    <w:rsid w:val="00BA0F8A"/>
    <w:rsid w:val="00BA1111"/>
    <w:rsid w:val="00BA1488"/>
    <w:rsid w:val="00BA1729"/>
    <w:rsid w:val="00BA1E1F"/>
    <w:rsid w:val="00BA257D"/>
    <w:rsid w:val="00BA2817"/>
    <w:rsid w:val="00BA2BE8"/>
    <w:rsid w:val="00BA2DA6"/>
    <w:rsid w:val="00BA39A1"/>
    <w:rsid w:val="00BA3DA1"/>
    <w:rsid w:val="00BA3DAF"/>
    <w:rsid w:val="00BA3E67"/>
    <w:rsid w:val="00BA3FE1"/>
    <w:rsid w:val="00BA4048"/>
    <w:rsid w:val="00BA4BB0"/>
    <w:rsid w:val="00BA4D27"/>
    <w:rsid w:val="00BA4FC4"/>
    <w:rsid w:val="00BA55EB"/>
    <w:rsid w:val="00BA59EC"/>
    <w:rsid w:val="00BA5B2F"/>
    <w:rsid w:val="00BA5C3A"/>
    <w:rsid w:val="00BA68F2"/>
    <w:rsid w:val="00BA6CBF"/>
    <w:rsid w:val="00BA7785"/>
    <w:rsid w:val="00BA7C91"/>
    <w:rsid w:val="00BA7E6B"/>
    <w:rsid w:val="00BA7ECF"/>
    <w:rsid w:val="00BA7F56"/>
    <w:rsid w:val="00BB0498"/>
    <w:rsid w:val="00BB04A1"/>
    <w:rsid w:val="00BB11E1"/>
    <w:rsid w:val="00BB140F"/>
    <w:rsid w:val="00BB193F"/>
    <w:rsid w:val="00BB1AD6"/>
    <w:rsid w:val="00BB2F7E"/>
    <w:rsid w:val="00BB30AF"/>
    <w:rsid w:val="00BB328A"/>
    <w:rsid w:val="00BB3345"/>
    <w:rsid w:val="00BB3785"/>
    <w:rsid w:val="00BB449C"/>
    <w:rsid w:val="00BB49A3"/>
    <w:rsid w:val="00BB4DDF"/>
    <w:rsid w:val="00BB4F4E"/>
    <w:rsid w:val="00BB51D6"/>
    <w:rsid w:val="00BB5243"/>
    <w:rsid w:val="00BB528A"/>
    <w:rsid w:val="00BB53FB"/>
    <w:rsid w:val="00BB5650"/>
    <w:rsid w:val="00BB5736"/>
    <w:rsid w:val="00BB5F17"/>
    <w:rsid w:val="00BB5FE7"/>
    <w:rsid w:val="00BB61DC"/>
    <w:rsid w:val="00BB724F"/>
    <w:rsid w:val="00BB7A82"/>
    <w:rsid w:val="00BB7C71"/>
    <w:rsid w:val="00BB7E33"/>
    <w:rsid w:val="00BB7E6F"/>
    <w:rsid w:val="00BB7E71"/>
    <w:rsid w:val="00BB7F45"/>
    <w:rsid w:val="00BC08B1"/>
    <w:rsid w:val="00BC11DE"/>
    <w:rsid w:val="00BC14B2"/>
    <w:rsid w:val="00BC1858"/>
    <w:rsid w:val="00BC19B6"/>
    <w:rsid w:val="00BC1D0D"/>
    <w:rsid w:val="00BC239E"/>
    <w:rsid w:val="00BC274A"/>
    <w:rsid w:val="00BC2879"/>
    <w:rsid w:val="00BC299D"/>
    <w:rsid w:val="00BC2AB1"/>
    <w:rsid w:val="00BC2FA9"/>
    <w:rsid w:val="00BC31FF"/>
    <w:rsid w:val="00BC3478"/>
    <w:rsid w:val="00BC3615"/>
    <w:rsid w:val="00BC3637"/>
    <w:rsid w:val="00BC37CC"/>
    <w:rsid w:val="00BC38A8"/>
    <w:rsid w:val="00BC3DDB"/>
    <w:rsid w:val="00BC458E"/>
    <w:rsid w:val="00BC4BA7"/>
    <w:rsid w:val="00BC4C45"/>
    <w:rsid w:val="00BC5A81"/>
    <w:rsid w:val="00BC5D7A"/>
    <w:rsid w:val="00BC5F3D"/>
    <w:rsid w:val="00BC6231"/>
    <w:rsid w:val="00BC681C"/>
    <w:rsid w:val="00BC6DD0"/>
    <w:rsid w:val="00BC6F6E"/>
    <w:rsid w:val="00BC6FB8"/>
    <w:rsid w:val="00BC7523"/>
    <w:rsid w:val="00BC78FE"/>
    <w:rsid w:val="00BC7F3E"/>
    <w:rsid w:val="00BD0AAA"/>
    <w:rsid w:val="00BD0C50"/>
    <w:rsid w:val="00BD0EFA"/>
    <w:rsid w:val="00BD10A3"/>
    <w:rsid w:val="00BD1CFD"/>
    <w:rsid w:val="00BD25F1"/>
    <w:rsid w:val="00BD25FC"/>
    <w:rsid w:val="00BD2ACD"/>
    <w:rsid w:val="00BD2FDC"/>
    <w:rsid w:val="00BD32C6"/>
    <w:rsid w:val="00BD3441"/>
    <w:rsid w:val="00BD3889"/>
    <w:rsid w:val="00BD3C33"/>
    <w:rsid w:val="00BD3CF8"/>
    <w:rsid w:val="00BD4224"/>
    <w:rsid w:val="00BD4289"/>
    <w:rsid w:val="00BD49A8"/>
    <w:rsid w:val="00BD4AE6"/>
    <w:rsid w:val="00BD5368"/>
    <w:rsid w:val="00BD552C"/>
    <w:rsid w:val="00BD5A6C"/>
    <w:rsid w:val="00BD664E"/>
    <w:rsid w:val="00BD67E0"/>
    <w:rsid w:val="00BD6853"/>
    <w:rsid w:val="00BD6921"/>
    <w:rsid w:val="00BD6E23"/>
    <w:rsid w:val="00BD6F6D"/>
    <w:rsid w:val="00BD73A9"/>
    <w:rsid w:val="00BD75E3"/>
    <w:rsid w:val="00BD775E"/>
    <w:rsid w:val="00BD78A2"/>
    <w:rsid w:val="00BD7B51"/>
    <w:rsid w:val="00BD7EAD"/>
    <w:rsid w:val="00BD7FF2"/>
    <w:rsid w:val="00BE001D"/>
    <w:rsid w:val="00BE002E"/>
    <w:rsid w:val="00BE00B6"/>
    <w:rsid w:val="00BE0579"/>
    <w:rsid w:val="00BE0857"/>
    <w:rsid w:val="00BE0889"/>
    <w:rsid w:val="00BE08DC"/>
    <w:rsid w:val="00BE08F9"/>
    <w:rsid w:val="00BE0B54"/>
    <w:rsid w:val="00BE0C0F"/>
    <w:rsid w:val="00BE1216"/>
    <w:rsid w:val="00BE1797"/>
    <w:rsid w:val="00BE1B16"/>
    <w:rsid w:val="00BE1BE5"/>
    <w:rsid w:val="00BE1EC6"/>
    <w:rsid w:val="00BE21D1"/>
    <w:rsid w:val="00BE22C3"/>
    <w:rsid w:val="00BE2375"/>
    <w:rsid w:val="00BE25DE"/>
    <w:rsid w:val="00BE25E3"/>
    <w:rsid w:val="00BE2622"/>
    <w:rsid w:val="00BE2DB2"/>
    <w:rsid w:val="00BE2E2E"/>
    <w:rsid w:val="00BE2F43"/>
    <w:rsid w:val="00BE30D1"/>
    <w:rsid w:val="00BE351D"/>
    <w:rsid w:val="00BE3526"/>
    <w:rsid w:val="00BE373F"/>
    <w:rsid w:val="00BE3F83"/>
    <w:rsid w:val="00BE48D6"/>
    <w:rsid w:val="00BE49E4"/>
    <w:rsid w:val="00BE5067"/>
    <w:rsid w:val="00BE5087"/>
    <w:rsid w:val="00BE5498"/>
    <w:rsid w:val="00BE54D2"/>
    <w:rsid w:val="00BE55A8"/>
    <w:rsid w:val="00BE56E3"/>
    <w:rsid w:val="00BE5C01"/>
    <w:rsid w:val="00BE5D93"/>
    <w:rsid w:val="00BE629A"/>
    <w:rsid w:val="00BE63C4"/>
    <w:rsid w:val="00BE66F1"/>
    <w:rsid w:val="00BE6758"/>
    <w:rsid w:val="00BE6C79"/>
    <w:rsid w:val="00BE6EB2"/>
    <w:rsid w:val="00BE6F73"/>
    <w:rsid w:val="00BE7BB6"/>
    <w:rsid w:val="00BE7C81"/>
    <w:rsid w:val="00BE7E3D"/>
    <w:rsid w:val="00BE7FFA"/>
    <w:rsid w:val="00BF01C5"/>
    <w:rsid w:val="00BF03D2"/>
    <w:rsid w:val="00BF0447"/>
    <w:rsid w:val="00BF04CD"/>
    <w:rsid w:val="00BF05C9"/>
    <w:rsid w:val="00BF0C4F"/>
    <w:rsid w:val="00BF0D59"/>
    <w:rsid w:val="00BF0F73"/>
    <w:rsid w:val="00BF0F77"/>
    <w:rsid w:val="00BF1126"/>
    <w:rsid w:val="00BF1705"/>
    <w:rsid w:val="00BF1B5E"/>
    <w:rsid w:val="00BF1E2F"/>
    <w:rsid w:val="00BF21A3"/>
    <w:rsid w:val="00BF2268"/>
    <w:rsid w:val="00BF2959"/>
    <w:rsid w:val="00BF2A9E"/>
    <w:rsid w:val="00BF2BC2"/>
    <w:rsid w:val="00BF2FA4"/>
    <w:rsid w:val="00BF3E6A"/>
    <w:rsid w:val="00BF3E94"/>
    <w:rsid w:val="00BF3ED2"/>
    <w:rsid w:val="00BF3F3E"/>
    <w:rsid w:val="00BF4115"/>
    <w:rsid w:val="00BF43DA"/>
    <w:rsid w:val="00BF46D1"/>
    <w:rsid w:val="00BF4A75"/>
    <w:rsid w:val="00BF4ACB"/>
    <w:rsid w:val="00BF54EE"/>
    <w:rsid w:val="00BF552A"/>
    <w:rsid w:val="00BF56D6"/>
    <w:rsid w:val="00BF5882"/>
    <w:rsid w:val="00BF5C96"/>
    <w:rsid w:val="00BF5E27"/>
    <w:rsid w:val="00BF656B"/>
    <w:rsid w:val="00BF6A29"/>
    <w:rsid w:val="00BF6A64"/>
    <w:rsid w:val="00BF7537"/>
    <w:rsid w:val="00BF7665"/>
    <w:rsid w:val="00BF7A7B"/>
    <w:rsid w:val="00BF7DD3"/>
    <w:rsid w:val="00C00123"/>
    <w:rsid w:val="00C00448"/>
    <w:rsid w:val="00C00706"/>
    <w:rsid w:val="00C0088C"/>
    <w:rsid w:val="00C00EDC"/>
    <w:rsid w:val="00C015F2"/>
    <w:rsid w:val="00C018E7"/>
    <w:rsid w:val="00C01AE4"/>
    <w:rsid w:val="00C01D16"/>
    <w:rsid w:val="00C02239"/>
    <w:rsid w:val="00C030D6"/>
    <w:rsid w:val="00C0322B"/>
    <w:rsid w:val="00C038C3"/>
    <w:rsid w:val="00C04008"/>
    <w:rsid w:val="00C041E9"/>
    <w:rsid w:val="00C04379"/>
    <w:rsid w:val="00C04B64"/>
    <w:rsid w:val="00C05034"/>
    <w:rsid w:val="00C051D6"/>
    <w:rsid w:val="00C0589F"/>
    <w:rsid w:val="00C05CB0"/>
    <w:rsid w:val="00C05D11"/>
    <w:rsid w:val="00C05D6A"/>
    <w:rsid w:val="00C05ED2"/>
    <w:rsid w:val="00C0603E"/>
    <w:rsid w:val="00C06248"/>
    <w:rsid w:val="00C062D0"/>
    <w:rsid w:val="00C0632B"/>
    <w:rsid w:val="00C06AA2"/>
    <w:rsid w:val="00C06B9E"/>
    <w:rsid w:val="00C075D5"/>
    <w:rsid w:val="00C07870"/>
    <w:rsid w:val="00C07D7B"/>
    <w:rsid w:val="00C1067D"/>
    <w:rsid w:val="00C109A8"/>
    <w:rsid w:val="00C111ED"/>
    <w:rsid w:val="00C114CA"/>
    <w:rsid w:val="00C116DB"/>
    <w:rsid w:val="00C1172F"/>
    <w:rsid w:val="00C119C8"/>
    <w:rsid w:val="00C11A05"/>
    <w:rsid w:val="00C11CD5"/>
    <w:rsid w:val="00C11D6B"/>
    <w:rsid w:val="00C11DAB"/>
    <w:rsid w:val="00C11FD0"/>
    <w:rsid w:val="00C12350"/>
    <w:rsid w:val="00C12546"/>
    <w:rsid w:val="00C125DE"/>
    <w:rsid w:val="00C1272F"/>
    <w:rsid w:val="00C128D8"/>
    <w:rsid w:val="00C12F13"/>
    <w:rsid w:val="00C133BE"/>
    <w:rsid w:val="00C136BB"/>
    <w:rsid w:val="00C13D2E"/>
    <w:rsid w:val="00C147A9"/>
    <w:rsid w:val="00C14A4B"/>
    <w:rsid w:val="00C14DB2"/>
    <w:rsid w:val="00C14E2D"/>
    <w:rsid w:val="00C15153"/>
    <w:rsid w:val="00C152E3"/>
    <w:rsid w:val="00C15A59"/>
    <w:rsid w:val="00C160A2"/>
    <w:rsid w:val="00C165FC"/>
    <w:rsid w:val="00C1668C"/>
    <w:rsid w:val="00C16C00"/>
    <w:rsid w:val="00C17620"/>
    <w:rsid w:val="00C1765F"/>
    <w:rsid w:val="00C17E61"/>
    <w:rsid w:val="00C202A9"/>
    <w:rsid w:val="00C20775"/>
    <w:rsid w:val="00C2099B"/>
    <w:rsid w:val="00C20B5A"/>
    <w:rsid w:val="00C20FE1"/>
    <w:rsid w:val="00C21795"/>
    <w:rsid w:val="00C22121"/>
    <w:rsid w:val="00C223F8"/>
    <w:rsid w:val="00C22906"/>
    <w:rsid w:val="00C22A8F"/>
    <w:rsid w:val="00C22DCD"/>
    <w:rsid w:val="00C232BE"/>
    <w:rsid w:val="00C233A5"/>
    <w:rsid w:val="00C2358F"/>
    <w:rsid w:val="00C235B0"/>
    <w:rsid w:val="00C23913"/>
    <w:rsid w:val="00C23C7F"/>
    <w:rsid w:val="00C2403E"/>
    <w:rsid w:val="00C246B5"/>
    <w:rsid w:val="00C24F2C"/>
    <w:rsid w:val="00C25074"/>
    <w:rsid w:val="00C250C9"/>
    <w:rsid w:val="00C250E5"/>
    <w:rsid w:val="00C25138"/>
    <w:rsid w:val="00C25434"/>
    <w:rsid w:val="00C25490"/>
    <w:rsid w:val="00C25D76"/>
    <w:rsid w:val="00C25E2E"/>
    <w:rsid w:val="00C25E9C"/>
    <w:rsid w:val="00C25ECF"/>
    <w:rsid w:val="00C2618A"/>
    <w:rsid w:val="00C262B2"/>
    <w:rsid w:val="00C264D0"/>
    <w:rsid w:val="00C26763"/>
    <w:rsid w:val="00C26911"/>
    <w:rsid w:val="00C26930"/>
    <w:rsid w:val="00C26AD0"/>
    <w:rsid w:val="00C26B8E"/>
    <w:rsid w:val="00C26DFA"/>
    <w:rsid w:val="00C27EE4"/>
    <w:rsid w:val="00C27F25"/>
    <w:rsid w:val="00C30545"/>
    <w:rsid w:val="00C30BB5"/>
    <w:rsid w:val="00C30BBA"/>
    <w:rsid w:val="00C30BD2"/>
    <w:rsid w:val="00C31028"/>
    <w:rsid w:val="00C3105B"/>
    <w:rsid w:val="00C312ED"/>
    <w:rsid w:val="00C31512"/>
    <w:rsid w:val="00C31F04"/>
    <w:rsid w:val="00C31F5D"/>
    <w:rsid w:val="00C32421"/>
    <w:rsid w:val="00C328B5"/>
    <w:rsid w:val="00C32AA5"/>
    <w:rsid w:val="00C3327E"/>
    <w:rsid w:val="00C3360A"/>
    <w:rsid w:val="00C34116"/>
    <w:rsid w:val="00C34277"/>
    <w:rsid w:val="00C342F8"/>
    <w:rsid w:val="00C343FA"/>
    <w:rsid w:val="00C349FC"/>
    <w:rsid w:val="00C34C1C"/>
    <w:rsid w:val="00C34D64"/>
    <w:rsid w:val="00C34F56"/>
    <w:rsid w:val="00C35129"/>
    <w:rsid w:val="00C3522B"/>
    <w:rsid w:val="00C354B1"/>
    <w:rsid w:val="00C358AA"/>
    <w:rsid w:val="00C35DB1"/>
    <w:rsid w:val="00C35EE2"/>
    <w:rsid w:val="00C35F4F"/>
    <w:rsid w:val="00C360B1"/>
    <w:rsid w:val="00C36615"/>
    <w:rsid w:val="00C36624"/>
    <w:rsid w:val="00C366DE"/>
    <w:rsid w:val="00C36713"/>
    <w:rsid w:val="00C369B1"/>
    <w:rsid w:val="00C370A1"/>
    <w:rsid w:val="00C370E6"/>
    <w:rsid w:val="00C370F4"/>
    <w:rsid w:val="00C37468"/>
    <w:rsid w:val="00C374C4"/>
    <w:rsid w:val="00C37971"/>
    <w:rsid w:val="00C37978"/>
    <w:rsid w:val="00C37B74"/>
    <w:rsid w:val="00C37F1A"/>
    <w:rsid w:val="00C37FA1"/>
    <w:rsid w:val="00C40060"/>
    <w:rsid w:val="00C40422"/>
    <w:rsid w:val="00C40577"/>
    <w:rsid w:val="00C40C8A"/>
    <w:rsid w:val="00C41541"/>
    <w:rsid w:val="00C41DBB"/>
    <w:rsid w:val="00C41E91"/>
    <w:rsid w:val="00C433D8"/>
    <w:rsid w:val="00C43573"/>
    <w:rsid w:val="00C437A0"/>
    <w:rsid w:val="00C43914"/>
    <w:rsid w:val="00C43AFD"/>
    <w:rsid w:val="00C43C41"/>
    <w:rsid w:val="00C43E1D"/>
    <w:rsid w:val="00C4417C"/>
    <w:rsid w:val="00C4419D"/>
    <w:rsid w:val="00C444DB"/>
    <w:rsid w:val="00C447F4"/>
    <w:rsid w:val="00C45033"/>
    <w:rsid w:val="00C4512F"/>
    <w:rsid w:val="00C45174"/>
    <w:rsid w:val="00C4539F"/>
    <w:rsid w:val="00C457CE"/>
    <w:rsid w:val="00C46F9F"/>
    <w:rsid w:val="00C4725C"/>
    <w:rsid w:val="00C4736F"/>
    <w:rsid w:val="00C4740D"/>
    <w:rsid w:val="00C4752F"/>
    <w:rsid w:val="00C47767"/>
    <w:rsid w:val="00C4778C"/>
    <w:rsid w:val="00C50755"/>
    <w:rsid w:val="00C50C5E"/>
    <w:rsid w:val="00C50E19"/>
    <w:rsid w:val="00C50EF1"/>
    <w:rsid w:val="00C51406"/>
    <w:rsid w:val="00C514CA"/>
    <w:rsid w:val="00C51561"/>
    <w:rsid w:val="00C51759"/>
    <w:rsid w:val="00C51786"/>
    <w:rsid w:val="00C51D77"/>
    <w:rsid w:val="00C51F09"/>
    <w:rsid w:val="00C525BD"/>
    <w:rsid w:val="00C52AD3"/>
    <w:rsid w:val="00C52E85"/>
    <w:rsid w:val="00C52FCD"/>
    <w:rsid w:val="00C53098"/>
    <w:rsid w:val="00C530B7"/>
    <w:rsid w:val="00C5360B"/>
    <w:rsid w:val="00C536A6"/>
    <w:rsid w:val="00C5421C"/>
    <w:rsid w:val="00C542BD"/>
    <w:rsid w:val="00C543BB"/>
    <w:rsid w:val="00C54685"/>
    <w:rsid w:val="00C54A13"/>
    <w:rsid w:val="00C55089"/>
    <w:rsid w:val="00C5523B"/>
    <w:rsid w:val="00C553D1"/>
    <w:rsid w:val="00C55491"/>
    <w:rsid w:val="00C55611"/>
    <w:rsid w:val="00C5580E"/>
    <w:rsid w:val="00C55924"/>
    <w:rsid w:val="00C56163"/>
    <w:rsid w:val="00C562E0"/>
    <w:rsid w:val="00C56466"/>
    <w:rsid w:val="00C568D9"/>
    <w:rsid w:val="00C569D3"/>
    <w:rsid w:val="00C56B53"/>
    <w:rsid w:val="00C574D1"/>
    <w:rsid w:val="00C57B32"/>
    <w:rsid w:val="00C604F6"/>
    <w:rsid w:val="00C60640"/>
    <w:rsid w:val="00C60976"/>
    <w:rsid w:val="00C60AB1"/>
    <w:rsid w:val="00C61220"/>
    <w:rsid w:val="00C61B2D"/>
    <w:rsid w:val="00C61C88"/>
    <w:rsid w:val="00C61E58"/>
    <w:rsid w:val="00C624F8"/>
    <w:rsid w:val="00C62626"/>
    <w:rsid w:val="00C62723"/>
    <w:rsid w:val="00C62769"/>
    <w:rsid w:val="00C63721"/>
    <w:rsid w:val="00C6398C"/>
    <w:rsid w:val="00C63D35"/>
    <w:rsid w:val="00C64462"/>
    <w:rsid w:val="00C649BE"/>
    <w:rsid w:val="00C64FFC"/>
    <w:rsid w:val="00C65136"/>
    <w:rsid w:val="00C6544E"/>
    <w:rsid w:val="00C65454"/>
    <w:rsid w:val="00C65BF9"/>
    <w:rsid w:val="00C65F29"/>
    <w:rsid w:val="00C65F89"/>
    <w:rsid w:val="00C66A02"/>
    <w:rsid w:val="00C66B37"/>
    <w:rsid w:val="00C66B8B"/>
    <w:rsid w:val="00C66F9E"/>
    <w:rsid w:val="00C66FA7"/>
    <w:rsid w:val="00C671B4"/>
    <w:rsid w:val="00C67812"/>
    <w:rsid w:val="00C67EC9"/>
    <w:rsid w:val="00C700DE"/>
    <w:rsid w:val="00C70374"/>
    <w:rsid w:val="00C70865"/>
    <w:rsid w:val="00C70B72"/>
    <w:rsid w:val="00C71194"/>
    <w:rsid w:val="00C71322"/>
    <w:rsid w:val="00C715E3"/>
    <w:rsid w:val="00C71B25"/>
    <w:rsid w:val="00C7224A"/>
    <w:rsid w:val="00C72423"/>
    <w:rsid w:val="00C728D6"/>
    <w:rsid w:val="00C728E2"/>
    <w:rsid w:val="00C72A31"/>
    <w:rsid w:val="00C72C38"/>
    <w:rsid w:val="00C73ADE"/>
    <w:rsid w:val="00C74912"/>
    <w:rsid w:val="00C74B49"/>
    <w:rsid w:val="00C74F07"/>
    <w:rsid w:val="00C755CB"/>
    <w:rsid w:val="00C759EE"/>
    <w:rsid w:val="00C75D06"/>
    <w:rsid w:val="00C760CC"/>
    <w:rsid w:val="00C76299"/>
    <w:rsid w:val="00C76EB0"/>
    <w:rsid w:val="00C7704A"/>
    <w:rsid w:val="00C771F1"/>
    <w:rsid w:val="00C77E25"/>
    <w:rsid w:val="00C77F43"/>
    <w:rsid w:val="00C807B7"/>
    <w:rsid w:val="00C81B43"/>
    <w:rsid w:val="00C81E45"/>
    <w:rsid w:val="00C81FDA"/>
    <w:rsid w:val="00C8208A"/>
    <w:rsid w:val="00C8208E"/>
    <w:rsid w:val="00C82206"/>
    <w:rsid w:val="00C82303"/>
    <w:rsid w:val="00C82557"/>
    <w:rsid w:val="00C82574"/>
    <w:rsid w:val="00C8285E"/>
    <w:rsid w:val="00C828D0"/>
    <w:rsid w:val="00C82B41"/>
    <w:rsid w:val="00C82BAB"/>
    <w:rsid w:val="00C8321B"/>
    <w:rsid w:val="00C83B71"/>
    <w:rsid w:val="00C83C77"/>
    <w:rsid w:val="00C8460E"/>
    <w:rsid w:val="00C84627"/>
    <w:rsid w:val="00C84686"/>
    <w:rsid w:val="00C84A9E"/>
    <w:rsid w:val="00C858C0"/>
    <w:rsid w:val="00C85B9E"/>
    <w:rsid w:val="00C86162"/>
    <w:rsid w:val="00C86179"/>
    <w:rsid w:val="00C863C5"/>
    <w:rsid w:val="00C8692F"/>
    <w:rsid w:val="00C86F64"/>
    <w:rsid w:val="00C87303"/>
    <w:rsid w:val="00C90045"/>
    <w:rsid w:val="00C90152"/>
    <w:rsid w:val="00C9032E"/>
    <w:rsid w:val="00C9069E"/>
    <w:rsid w:val="00C90B3B"/>
    <w:rsid w:val="00C90B41"/>
    <w:rsid w:val="00C90C0A"/>
    <w:rsid w:val="00C90D08"/>
    <w:rsid w:val="00C90D0C"/>
    <w:rsid w:val="00C91076"/>
    <w:rsid w:val="00C915CF"/>
    <w:rsid w:val="00C91E45"/>
    <w:rsid w:val="00C921F5"/>
    <w:rsid w:val="00C924A0"/>
    <w:rsid w:val="00C92783"/>
    <w:rsid w:val="00C9295B"/>
    <w:rsid w:val="00C929B6"/>
    <w:rsid w:val="00C932E8"/>
    <w:rsid w:val="00C93684"/>
    <w:rsid w:val="00C93807"/>
    <w:rsid w:val="00C9384E"/>
    <w:rsid w:val="00C93ED0"/>
    <w:rsid w:val="00C9425D"/>
    <w:rsid w:val="00C94634"/>
    <w:rsid w:val="00C94827"/>
    <w:rsid w:val="00C94D7C"/>
    <w:rsid w:val="00C950AA"/>
    <w:rsid w:val="00C95814"/>
    <w:rsid w:val="00C95C1A"/>
    <w:rsid w:val="00C95F72"/>
    <w:rsid w:val="00C95F7F"/>
    <w:rsid w:val="00C96560"/>
    <w:rsid w:val="00C96863"/>
    <w:rsid w:val="00C96910"/>
    <w:rsid w:val="00C96DEB"/>
    <w:rsid w:val="00C9700B"/>
    <w:rsid w:val="00C97184"/>
    <w:rsid w:val="00C97688"/>
    <w:rsid w:val="00C97975"/>
    <w:rsid w:val="00C97D5C"/>
    <w:rsid w:val="00C97E10"/>
    <w:rsid w:val="00C97E61"/>
    <w:rsid w:val="00CA015D"/>
    <w:rsid w:val="00CA022A"/>
    <w:rsid w:val="00CA0697"/>
    <w:rsid w:val="00CA06E2"/>
    <w:rsid w:val="00CA0C48"/>
    <w:rsid w:val="00CA113D"/>
    <w:rsid w:val="00CA132E"/>
    <w:rsid w:val="00CA134A"/>
    <w:rsid w:val="00CA1A6A"/>
    <w:rsid w:val="00CA1AE7"/>
    <w:rsid w:val="00CA1DB6"/>
    <w:rsid w:val="00CA1F99"/>
    <w:rsid w:val="00CA2723"/>
    <w:rsid w:val="00CA2763"/>
    <w:rsid w:val="00CA2E27"/>
    <w:rsid w:val="00CA2FE1"/>
    <w:rsid w:val="00CA3074"/>
    <w:rsid w:val="00CA3169"/>
    <w:rsid w:val="00CA3364"/>
    <w:rsid w:val="00CA33ED"/>
    <w:rsid w:val="00CA38F3"/>
    <w:rsid w:val="00CA3916"/>
    <w:rsid w:val="00CA43A7"/>
    <w:rsid w:val="00CA453D"/>
    <w:rsid w:val="00CA46F2"/>
    <w:rsid w:val="00CA4B25"/>
    <w:rsid w:val="00CA54F9"/>
    <w:rsid w:val="00CA57DE"/>
    <w:rsid w:val="00CA6358"/>
    <w:rsid w:val="00CA6517"/>
    <w:rsid w:val="00CA6CC9"/>
    <w:rsid w:val="00CA701B"/>
    <w:rsid w:val="00CA767A"/>
    <w:rsid w:val="00CA7901"/>
    <w:rsid w:val="00CA7979"/>
    <w:rsid w:val="00CA7AC2"/>
    <w:rsid w:val="00CA7B83"/>
    <w:rsid w:val="00CB014B"/>
    <w:rsid w:val="00CB01DB"/>
    <w:rsid w:val="00CB071D"/>
    <w:rsid w:val="00CB0D2C"/>
    <w:rsid w:val="00CB0D5D"/>
    <w:rsid w:val="00CB0EF5"/>
    <w:rsid w:val="00CB121B"/>
    <w:rsid w:val="00CB132A"/>
    <w:rsid w:val="00CB15C0"/>
    <w:rsid w:val="00CB1723"/>
    <w:rsid w:val="00CB1B1F"/>
    <w:rsid w:val="00CB1FE0"/>
    <w:rsid w:val="00CB2083"/>
    <w:rsid w:val="00CB20A7"/>
    <w:rsid w:val="00CB231A"/>
    <w:rsid w:val="00CB345D"/>
    <w:rsid w:val="00CB35C0"/>
    <w:rsid w:val="00CB3CA3"/>
    <w:rsid w:val="00CB3F80"/>
    <w:rsid w:val="00CB5308"/>
    <w:rsid w:val="00CB55B7"/>
    <w:rsid w:val="00CB61B3"/>
    <w:rsid w:val="00CB6437"/>
    <w:rsid w:val="00CB652B"/>
    <w:rsid w:val="00CB6E49"/>
    <w:rsid w:val="00CB6F97"/>
    <w:rsid w:val="00CB70C2"/>
    <w:rsid w:val="00CB7287"/>
    <w:rsid w:val="00CB75C8"/>
    <w:rsid w:val="00CB789F"/>
    <w:rsid w:val="00CB78EC"/>
    <w:rsid w:val="00CB7D02"/>
    <w:rsid w:val="00CB7EBC"/>
    <w:rsid w:val="00CC01A9"/>
    <w:rsid w:val="00CC0DE4"/>
    <w:rsid w:val="00CC0E46"/>
    <w:rsid w:val="00CC1E7E"/>
    <w:rsid w:val="00CC1FB3"/>
    <w:rsid w:val="00CC1FD5"/>
    <w:rsid w:val="00CC21EA"/>
    <w:rsid w:val="00CC2419"/>
    <w:rsid w:val="00CC2616"/>
    <w:rsid w:val="00CC2618"/>
    <w:rsid w:val="00CC2820"/>
    <w:rsid w:val="00CC2A07"/>
    <w:rsid w:val="00CC2DC5"/>
    <w:rsid w:val="00CC2F8A"/>
    <w:rsid w:val="00CC2F9D"/>
    <w:rsid w:val="00CC33CD"/>
    <w:rsid w:val="00CC35AE"/>
    <w:rsid w:val="00CC3687"/>
    <w:rsid w:val="00CC4398"/>
    <w:rsid w:val="00CC4744"/>
    <w:rsid w:val="00CC498F"/>
    <w:rsid w:val="00CC605D"/>
    <w:rsid w:val="00CC61DD"/>
    <w:rsid w:val="00CC64A7"/>
    <w:rsid w:val="00CC65BD"/>
    <w:rsid w:val="00CC6B24"/>
    <w:rsid w:val="00CC6BBF"/>
    <w:rsid w:val="00CC6C32"/>
    <w:rsid w:val="00CC6E8D"/>
    <w:rsid w:val="00CC6F67"/>
    <w:rsid w:val="00CC70B0"/>
    <w:rsid w:val="00CC714A"/>
    <w:rsid w:val="00CC71DC"/>
    <w:rsid w:val="00CC7991"/>
    <w:rsid w:val="00CC7BDB"/>
    <w:rsid w:val="00CD002A"/>
    <w:rsid w:val="00CD0AA7"/>
    <w:rsid w:val="00CD0AC9"/>
    <w:rsid w:val="00CD0BAF"/>
    <w:rsid w:val="00CD1A76"/>
    <w:rsid w:val="00CD1F34"/>
    <w:rsid w:val="00CD216B"/>
    <w:rsid w:val="00CD24AD"/>
    <w:rsid w:val="00CD250C"/>
    <w:rsid w:val="00CD25EE"/>
    <w:rsid w:val="00CD2631"/>
    <w:rsid w:val="00CD270D"/>
    <w:rsid w:val="00CD3012"/>
    <w:rsid w:val="00CD32F4"/>
    <w:rsid w:val="00CD343E"/>
    <w:rsid w:val="00CD37F6"/>
    <w:rsid w:val="00CD3B89"/>
    <w:rsid w:val="00CD45EA"/>
    <w:rsid w:val="00CD47BA"/>
    <w:rsid w:val="00CD49A1"/>
    <w:rsid w:val="00CD535B"/>
    <w:rsid w:val="00CD5406"/>
    <w:rsid w:val="00CD5A8C"/>
    <w:rsid w:val="00CD5CC1"/>
    <w:rsid w:val="00CD6998"/>
    <w:rsid w:val="00CD6E96"/>
    <w:rsid w:val="00CD707D"/>
    <w:rsid w:val="00CD714C"/>
    <w:rsid w:val="00CD7B33"/>
    <w:rsid w:val="00CD7E90"/>
    <w:rsid w:val="00CE0070"/>
    <w:rsid w:val="00CE03A7"/>
    <w:rsid w:val="00CE0729"/>
    <w:rsid w:val="00CE0ADC"/>
    <w:rsid w:val="00CE14C7"/>
    <w:rsid w:val="00CE1544"/>
    <w:rsid w:val="00CE15EA"/>
    <w:rsid w:val="00CE168E"/>
    <w:rsid w:val="00CE1B3A"/>
    <w:rsid w:val="00CE1C47"/>
    <w:rsid w:val="00CE206D"/>
    <w:rsid w:val="00CE22B2"/>
    <w:rsid w:val="00CE23DD"/>
    <w:rsid w:val="00CE2B09"/>
    <w:rsid w:val="00CE2BE6"/>
    <w:rsid w:val="00CE2E68"/>
    <w:rsid w:val="00CE3157"/>
    <w:rsid w:val="00CE315A"/>
    <w:rsid w:val="00CE330F"/>
    <w:rsid w:val="00CE344E"/>
    <w:rsid w:val="00CE3A51"/>
    <w:rsid w:val="00CE3D83"/>
    <w:rsid w:val="00CE4161"/>
    <w:rsid w:val="00CE44FB"/>
    <w:rsid w:val="00CE451A"/>
    <w:rsid w:val="00CE4AC9"/>
    <w:rsid w:val="00CE4AE2"/>
    <w:rsid w:val="00CE4E09"/>
    <w:rsid w:val="00CE5011"/>
    <w:rsid w:val="00CE52BC"/>
    <w:rsid w:val="00CE563D"/>
    <w:rsid w:val="00CE5845"/>
    <w:rsid w:val="00CE5F1D"/>
    <w:rsid w:val="00CE649A"/>
    <w:rsid w:val="00CE64CA"/>
    <w:rsid w:val="00CE6764"/>
    <w:rsid w:val="00CE6816"/>
    <w:rsid w:val="00CE68DA"/>
    <w:rsid w:val="00CE6E29"/>
    <w:rsid w:val="00CE745E"/>
    <w:rsid w:val="00CE74DA"/>
    <w:rsid w:val="00CE7926"/>
    <w:rsid w:val="00CF020C"/>
    <w:rsid w:val="00CF0E6E"/>
    <w:rsid w:val="00CF0F5A"/>
    <w:rsid w:val="00CF0FCF"/>
    <w:rsid w:val="00CF1024"/>
    <w:rsid w:val="00CF12AD"/>
    <w:rsid w:val="00CF1309"/>
    <w:rsid w:val="00CF14DD"/>
    <w:rsid w:val="00CF16C0"/>
    <w:rsid w:val="00CF1E90"/>
    <w:rsid w:val="00CF1EBA"/>
    <w:rsid w:val="00CF23C5"/>
    <w:rsid w:val="00CF25D8"/>
    <w:rsid w:val="00CF29FB"/>
    <w:rsid w:val="00CF2A64"/>
    <w:rsid w:val="00CF2C4D"/>
    <w:rsid w:val="00CF3076"/>
    <w:rsid w:val="00CF31CE"/>
    <w:rsid w:val="00CF32DE"/>
    <w:rsid w:val="00CF389E"/>
    <w:rsid w:val="00CF3BB0"/>
    <w:rsid w:val="00CF4199"/>
    <w:rsid w:val="00CF440F"/>
    <w:rsid w:val="00CF55DE"/>
    <w:rsid w:val="00CF625F"/>
    <w:rsid w:val="00CF6433"/>
    <w:rsid w:val="00CF6DEF"/>
    <w:rsid w:val="00CF6ED6"/>
    <w:rsid w:val="00CF7374"/>
    <w:rsid w:val="00CF78F4"/>
    <w:rsid w:val="00D0048B"/>
    <w:rsid w:val="00D005CC"/>
    <w:rsid w:val="00D00B66"/>
    <w:rsid w:val="00D00E1F"/>
    <w:rsid w:val="00D00E87"/>
    <w:rsid w:val="00D010EF"/>
    <w:rsid w:val="00D01975"/>
    <w:rsid w:val="00D01A4E"/>
    <w:rsid w:val="00D0217B"/>
    <w:rsid w:val="00D021D5"/>
    <w:rsid w:val="00D02590"/>
    <w:rsid w:val="00D02726"/>
    <w:rsid w:val="00D02EE1"/>
    <w:rsid w:val="00D02F3A"/>
    <w:rsid w:val="00D03723"/>
    <w:rsid w:val="00D037A2"/>
    <w:rsid w:val="00D03B67"/>
    <w:rsid w:val="00D03B9A"/>
    <w:rsid w:val="00D03CCF"/>
    <w:rsid w:val="00D04359"/>
    <w:rsid w:val="00D04484"/>
    <w:rsid w:val="00D049AC"/>
    <w:rsid w:val="00D05155"/>
    <w:rsid w:val="00D052F4"/>
    <w:rsid w:val="00D05AD4"/>
    <w:rsid w:val="00D05B87"/>
    <w:rsid w:val="00D05CBB"/>
    <w:rsid w:val="00D061E4"/>
    <w:rsid w:val="00D06269"/>
    <w:rsid w:val="00D06BC9"/>
    <w:rsid w:val="00D070A8"/>
    <w:rsid w:val="00D0743A"/>
    <w:rsid w:val="00D075B6"/>
    <w:rsid w:val="00D07B46"/>
    <w:rsid w:val="00D07DC8"/>
    <w:rsid w:val="00D1009D"/>
    <w:rsid w:val="00D10E50"/>
    <w:rsid w:val="00D1101C"/>
    <w:rsid w:val="00D118DE"/>
    <w:rsid w:val="00D11A4D"/>
    <w:rsid w:val="00D11B0E"/>
    <w:rsid w:val="00D12279"/>
    <w:rsid w:val="00D125F6"/>
    <w:rsid w:val="00D127B6"/>
    <w:rsid w:val="00D12929"/>
    <w:rsid w:val="00D12B2D"/>
    <w:rsid w:val="00D12EAA"/>
    <w:rsid w:val="00D13415"/>
    <w:rsid w:val="00D13FA9"/>
    <w:rsid w:val="00D1457D"/>
    <w:rsid w:val="00D145C8"/>
    <w:rsid w:val="00D14AAF"/>
    <w:rsid w:val="00D150F2"/>
    <w:rsid w:val="00D15140"/>
    <w:rsid w:val="00D156BA"/>
    <w:rsid w:val="00D1579C"/>
    <w:rsid w:val="00D15892"/>
    <w:rsid w:val="00D15C92"/>
    <w:rsid w:val="00D15DE3"/>
    <w:rsid w:val="00D160FD"/>
    <w:rsid w:val="00D16210"/>
    <w:rsid w:val="00D163A4"/>
    <w:rsid w:val="00D164E0"/>
    <w:rsid w:val="00D16862"/>
    <w:rsid w:val="00D168FD"/>
    <w:rsid w:val="00D16B22"/>
    <w:rsid w:val="00D16CDF"/>
    <w:rsid w:val="00D16DE8"/>
    <w:rsid w:val="00D17250"/>
    <w:rsid w:val="00D17B38"/>
    <w:rsid w:val="00D17CCD"/>
    <w:rsid w:val="00D2015B"/>
    <w:rsid w:val="00D201A3"/>
    <w:rsid w:val="00D20281"/>
    <w:rsid w:val="00D207D3"/>
    <w:rsid w:val="00D20CF9"/>
    <w:rsid w:val="00D21806"/>
    <w:rsid w:val="00D219F2"/>
    <w:rsid w:val="00D222EB"/>
    <w:rsid w:val="00D225D1"/>
    <w:rsid w:val="00D22A18"/>
    <w:rsid w:val="00D22DF5"/>
    <w:rsid w:val="00D23385"/>
    <w:rsid w:val="00D234AF"/>
    <w:rsid w:val="00D23ACC"/>
    <w:rsid w:val="00D23D30"/>
    <w:rsid w:val="00D23DAC"/>
    <w:rsid w:val="00D24026"/>
    <w:rsid w:val="00D24063"/>
    <w:rsid w:val="00D242B4"/>
    <w:rsid w:val="00D25399"/>
    <w:rsid w:val="00D253CE"/>
    <w:rsid w:val="00D25E08"/>
    <w:rsid w:val="00D25E19"/>
    <w:rsid w:val="00D261B7"/>
    <w:rsid w:val="00D26963"/>
    <w:rsid w:val="00D27011"/>
    <w:rsid w:val="00D279EE"/>
    <w:rsid w:val="00D27B9E"/>
    <w:rsid w:val="00D30261"/>
    <w:rsid w:val="00D306EA"/>
    <w:rsid w:val="00D307E1"/>
    <w:rsid w:val="00D30A0E"/>
    <w:rsid w:val="00D30A57"/>
    <w:rsid w:val="00D30C17"/>
    <w:rsid w:val="00D30CE4"/>
    <w:rsid w:val="00D30E27"/>
    <w:rsid w:val="00D30FE1"/>
    <w:rsid w:val="00D317E6"/>
    <w:rsid w:val="00D31A2B"/>
    <w:rsid w:val="00D31B22"/>
    <w:rsid w:val="00D326E5"/>
    <w:rsid w:val="00D32AC1"/>
    <w:rsid w:val="00D32DBD"/>
    <w:rsid w:val="00D33181"/>
    <w:rsid w:val="00D3336E"/>
    <w:rsid w:val="00D3350D"/>
    <w:rsid w:val="00D337A1"/>
    <w:rsid w:val="00D33836"/>
    <w:rsid w:val="00D33A86"/>
    <w:rsid w:val="00D33ADA"/>
    <w:rsid w:val="00D33B30"/>
    <w:rsid w:val="00D33D80"/>
    <w:rsid w:val="00D34382"/>
    <w:rsid w:val="00D3478E"/>
    <w:rsid w:val="00D3528B"/>
    <w:rsid w:val="00D35409"/>
    <w:rsid w:val="00D359D6"/>
    <w:rsid w:val="00D35B6D"/>
    <w:rsid w:val="00D35CFB"/>
    <w:rsid w:val="00D35E96"/>
    <w:rsid w:val="00D35FF8"/>
    <w:rsid w:val="00D364E4"/>
    <w:rsid w:val="00D36B8B"/>
    <w:rsid w:val="00D370D4"/>
    <w:rsid w:val="00D37690"/>
    <w:rsid w:val="00D378E4"/>
    <w:rsid w:val="00D37C30"/>
    <w:rsid w:val="00D37CED"/>
    <w:rsid w:val="00D37E60"/>
    <w:rsid w:val="00D37EED"/>
    <w:rsid w:val="00D41579"/>
    <w:rsid w:val="00D418AB"/>
    <w:rsid w:val="00D418E0"/>
    <w:rsid w:val="00D41A06"/>
    <w:rsid w:val="00D41A13"/>
    <w:rsid w:val="00D41B36"/>
    <w:rsid w:val="00D41C9A"/>
    <w:rsid w:val="00D4215D"/>
    <w:rsid w:val="00D42770"/>
    <w:rsid w:val="00D42FD5"/>
    <w:rsid w:val="00D430C2"/>
    <w:rsid w:val="00D43112"/>
    <w:rsid w:val="00D4395F"/>
    <w:rsid w:val="00D43BD5"/>
    <w:rsid w:val="00D43F87"/>
    <w:rsid w:val="00D440BD"/>
    <w:rsid w:val="00D447E0"/>
    <w:rsid w:val="00D44853"/>
    <w:rsid w:val="00D45823"/>
    <w:rsid w:val="00D462DC"/>
    <w:rsid w:val="00D46412"/>
    <w:rsid w:val="00D46770"/>
    <w:rsid w:val="00D47155"/>
    <w:rsid w:val="00D47286"/>
    <w:rsid w:val="00D4767F"/>
    <w:rsid w:val="00D47685"/>
    <w:rsid w:val="00D4775C"/>
    <w:rsid w:val="00D47CE3"/>
    <w:rsid w:val="00D47D87"/>
    <w:rsid w:val="00D47ED2"/>
    <w:rsid w:val="00D504BE"/>
    <w:rsid w:val="00D50700"/>
    <w:rsid w:val="00D507E2"/>
    <w:rsid w:val="00D5081C"/>
    <w:rsid w:val="00D508D3"/>
    <w:rsid w:val="00D508F9"/>
    <w:rsid w:val="00D50B80"/>
    <w:rsid w:val="00D50DF9"/>
    <w:rsid w:val="00D51375"/>
    <w:rsid w:val="00D5156B"/>
    <w:rsid w:val="00D515FB"/>
    <w:rsid w:val="00D517E0"/>
    <w:rsid w:val="00D5185E"/>
    <w:rsid w:val="00D51CE5"/>
    <w:rsid w:val="00D52095"/>
    <w:rsid w:val="00D5271B"/>
    <w:rsid w:val="00D5314C"/>
    <w:rsid w:val="00D53287"/>
    <w:rsid w:val="00D532DE"/>
    <w:rsid w:val="00D53471"/>
    <w:rsid w:val="00D536F1"/>
    <w:rsid w:val="00D537DC"/>
    <w:rsid w:val="00D53D29"/>
    <w:rsid w:val="00D53F01"/>
    <w:rsid w:val="00D541C9"/>
    <w:rsid w:val="00D544EA"/>
    <w:rsid w:val="00D548F3"/>
    <w:rsid w:val="00D54A6D"/>
    <w:rsid w:val="00D55AA8"/>
    <w:rsid w:val="00D55C0A"/>
    <w:rsid w:val="00D55DF6"/>
    <w:rsid w:val="00D55F4A"/>
    <w:rsid w:val="00D56012"/>
    <w:rsid w:val="00D56051"/>
    <w:rsid w:val="00D56054"/>
    <w:rsid w:val="00D5626C"/>
    <w:rsid w:val="00D562F3"/>
    <w:rsid w:val="00D5639C"/>
    <w:rsid w:val="00D56538"/>
    <w:rsid w:val="00D571F0"/>
    <w:rsid w:val="00D575B2"/>
    <w:rsid w:val="00D576CE"/>
    <w:rsid w:val="00D60B27"/>
    <w:rsid w:val="00D60F60"/>
    <w:rsid w:val="00D614CC"/>
    <w:rsid w:val="00D6194E"/>
    <w:rsid w:val="00D61B24"/>
    <w:rsid w:val="00D62052"/>
    <w:rsid w:val="00D620B0"/>
    <w:rsid w:val="00D6233D"/>
    <w:rsid w:val="00D62463"/>
    <w:rsid w:val="00D629C9"/>
    <w:rsid w:val="00D62BAB"/>
    <w:rsid w:val="00D6396A"/>
    <w:rsid w:val="00D63D62"/>
    <w:rsid w:val="00D64699"/>
    <w:rsid w:val="00D6478C"/>
    <w:rsid w:val="00D647D5"/>
    <w:rsid w:val="00D648BE"/>
    <w:rsid w:val="00D64B5F"/>
    <w:rsid w:val="00D64C8F"/>
    <w:rsid w:val="00D651A8"/>
    <w:rsid w:val="00D65AE5"/>
    <w:rsid w:val="00D65EFC"/>
    <w:rsid w:val="00D66699"/>
    <w:rsid w:val="00D66DD9"/>
    <w:rsid w:val="00D66E2B"/>
    <w:rsid w:val="00D67058"/>
    <w:rsid w:val="00D673F5"/>
    <w:rsid w:val="00D67448"/>
    <w:rsid w:val="00D67A3D"/>
    <w:rsid w:val="00D67A43"/>
    <w:rsid w:val="00D67ACC"/>
    <w:rsid w:val="00D70270"/>
    <w:rsid w:val="00D70353"/>
    <w:rsid w:val="00D7078C"/>
    <w:rsid w:val="00D7087E"/>
    <w:rsid w:val="00D70BD9"/>
    <w:rsid w:val="00D70C2C"/>
    <w:rsid w:val="00D70CF3"/>
    <w:rsid w:val="00D70D07"/>
    <w:rsid w:val="00D711C5"/>
    <w:rsid w:val="00D7153C"/>
    <w:rsid w:val="00D7165B"/>
    <w:rsid w:val="00D71BC2"/>
    <w:rsid w:val="00D71BEB"/>
    <w:rsid w:val="00D71CA6"/>
    <w:rsid w:val="00D71D8C"/>
    <w:rsid w:val="00D71E43"/>
    <w:rsid w:val="00D71F47"/>
    <w:rsid w:val="00D72049"/>
    <w:rsid w:val="00D7237F"/>
    <w:rsid w:val="00D724E8"/>
    <w:rsid w:val="00D7258E"/>
    <w:rsid w:val="00D7296D"/>
    <w:rsid w:val="00D72AFB"/>
    <w:rsid w:val="00D72C1D"/>
    <w:rsid w:val="00D73017"/>
    <w:rsid w:val="00D7364F"/>
    <w:rsid w:val="00D736DD"/>
    <w:rsid w:val="00D73D45"/>
    <w:rsid w:val="00D73EB3"/>
    <w:rsid w:val="00D7417B"/>
    <w:rsid w:val="00D744A3"/>
    <w:rsid w:val="00D74582"/>
    <w:rsid w:val="00D745B5"/>
    <w:rsid w:val="00D74AEE"/>
    <w:rsid w:val="00D74B40"/>
    <w:rsid w:val="00D751C2"/>
    <w:rsid w:val="00D753BF"/>
    <w:rsid w:val="00D757BB"/>
    <w:rsid w:val="00D75B40"/>
    <w:rsid w:val="00D75B5D"/>
    <w:rsid w:val="00D7658A"/>
    <w:rsid w:val="00D76675"/>
    <w:rsid w:val="00D7681A"/>
    <w:rsid w:val="00D76CB4"/>
    <w:rsid w:val="00D770CE"/>
    <w:rsid w:val="00D7719C"/>
    <w:rsid w:val="00D77729"/>
    <w:rsid w:val="00D77A52"/>
    <w:rsid w:val="00D77C05"/>
    <w:rsid w:val="00D77C9A"/>
    <w:rsid w:val="00D77E6E"/>
    <w:rsid w:val="00D80C14"/>
    <w:rsid w:val="00D80C1F"/>
    <w:rsid w:val="00D8172F"/>
    <w:rsid w:val="00D81899"/>
    <w:rsid w:val="00D819E2"/>
    <w:rsid w:val="00D81C3A"/>
    <w:rsid w:val="00D82365"/>
    <w:rsid w:val="00D82940"/>
    <w:rsid w:val="00D82BF5"/>
    <w:rsid w:val="00D82CA4"/>
    <w:rsid w:val="00D833B7"/>
    <w:rsid w:val="00D833E8"/>
    <w:rsid w:val="00D83453"/>
    <w:rsid w:val="00D839D4"/>
    <w:rsid w:val="00D840FE"/>
    <w:rsid w:val="00D841A0"/>
    <w:rsid w:val="00D842F5"/>
    <w:rsid w:val="00D84328"/>
    <w:rsid w:val="00D84414"/>
    <w:rsid w:val="00D84485"/>
    <w:rsid w:val="00D844C3"/>
    <w:rsid w:val="00D84979"/>
    <w:rsid w:val="00D85208"/>
    <w:rsid w:val="00D8578E"/>
    <w:rsid w:val="00D858E8"/>
    <w:rsid w:val="00D863E0"/>
    <w:rsid w:val="00D86570"/>
    <w:rsid w:val="00D865A5"/>
    <w:rsid w:val="00D87030"/>
    <w:rsid w:val="00D87807"/>
    <w:rsid w:val="00D87B56"/>
    <w:rsid w:val="00D87FB0"/>
    <w:rsid w:val="00D903B4"/>
    <w:rsid w:val="00D90555"/>
    <w:rsid w:val="00D905F2"/>
    <w:rsid w:val="00D909CA"/>
    <w:rsid w:val="00D90A0E"/>
    <w:rsid w:val="00D90A93"/>
    <w:rsid w:val="00D90D20"/>
    <w:rsid w:val="00D915C2"/>
    <w:rsid w:val="00D916E8"/>
    <w:rsid w:val="00D9193F"/>
    <w:rsid w:val="00D91CAD"/>
    <w:rsid w:val="00D91F22"/>
    <w:rsid w:val="00D920ED"/>
    <w:rsid w:val="00D9240F"/>
    <w:rsid w:val="00D924D9"/>
    <w:rsid w:val="00D92C3B"/>
    <w:rsid w:val="00D93221"/>
    <w:rsid w:val="00D937AB"/>
    <w:rsid w:val="00D93ED7"/>
    <w:rsid w:val="00D93F94"/>
    <w:rsid w:val="00D9439A"/>
    <w:rsid w:val="00D94400"/>
    <w:rsid w:val="00D944EF"/>
    <w:rsid w:val="00D9484E"/>
    <w:rsid w:val="00D9492A"/>
    <w:rsid w:val="00D94B83"/>
    <w:rsid w:val="00D94D9F"/>
    <w:rsid w:val="00D94F40"/>
    <w:rsid w:val="00D9556D"/>
    <w:rsid w:val="00D95BA5"/>
    <w:rsid w:val="00D95D71"/>
    <w:rsid w:val="00D95E0F"/>
    <w:rsid w:val="00D95EFF"/>
    <w:rsid w:val="00D960B5"/>
    <w:rsid w:val="00D960C8"/>
    <w:rsid w:val="00D961E3"/>
    <w:rsid w:val="00D96C3A"/>
    <w:rsid w:val="00D97779"/>
    <w:rsid w:val="00D97A1D"/>
    <w:rsid w:val="00D97BEF"/>
    <w:rsid w:val="00D97DE0"/>
    <w:rsid w:val="00DA096D"/>
    <w:rsid w:val="00DA0ECD"/>
    <w:rsid w:val="00DA161C"/>
    <w:rsid w:val="00DA16C8"/>
    <w:rsid w:val="00DA1E73"/>
    <w:rsid w:val="00DA2058"/>
    <w:rsid w:val="00DA233F"/>
    <w:rsid w:val="00DA2956"/>
    <w:rsid w:val="00DA3041"/>
    <w:rsid w:val="00DA32B2"/>
    <w:rsid w:val="00DA384C"/>
    <w:rsid w:val="00DA451A"/>
    <w:rsid w:val="00DA4DD5"/>
    <w:rsid w:val="00DA4DD8"/>
    <w:rsid w:val="00DA52BF"/>
    <w:rsid w:val="00DA53A4"/>
    <w:rsid w:val="00DA5410"/>
    <w:rsid w:val="00DA5817"/>
    <w:rsid w:val="00DA5AEE"/>
    <w:rsid w:val="00DA5CB2"/>
    <w:rsid w:val="00DA5E28"/>
    <w:rsid w:val="00DA5EF2"/>
    <w:rsid w:val="00DA606D"/>
    <w:rsid w:val="00DA6406"/>
    <w:rsid w:val="00DA660D"/>
    <w:rsid w:val="00DA67DF"/>
    <w:rsid w:val="00DA682D"/>
    <w:rsid w:val="00DA6875"/>
    <w:rsid w:val="00DA6AEF"/>
    <w:rsid w:val="00DA6C09"/>
    <w:rsid w:val="00DA7018"/>
    <w:rsid w:val="00DA782E"/>
    <w:rsid w:val="00DA7ED6"/>
    <w:rsid w:val="00DB059A"/>
    <w:rsid w:val="00DB071D"/>
    <w:rsid w:val="00DB0BCC"/>
    <w:rsid w:val="00DB1195"/>
    <w:rsid w:val="00DB1BD3"/>
    <w:rsid w:val="00DB1CD6"/>
    <w:rsid w:val="00DB1F57"/>
    <w:rsid w:val="00DB2047"/>
    <w:rsid w:val="00DB204B"/>
    <w:rsid w:val="00DB2341"/>
    <w:rsid w:val="00DB2AEB"/>
    <w:rsid w:val="00DB2B3A"/>
    <w:rsid w:val="00DB2C8F"/>
    <w:rsid w:val="00DB2DE8"/>
    <w:rsid w:val="00DB32BE"/>
    <w:rsid w:val="00DB3631"/>
    <w:rsid w:val="00DB3663"/>
    <w:rsid w:val="00DB3878"/>
    <w:rsid w:val="00DB4572"/>
    <w:rsid w:val="00DB4867"/>
    <w:rsid w:val="00DB4ABF"/>
    <w:rsid w:val="00DB5907"/>
    <w:rsid w:val="00DB5DC9"/>
    <w:rsid w:val="00DB5F7D"/>
    <w:rsid w:val="00DB60E6"/>
    <w:rsid w:val="00DB65DB"/>
    <w:rsid w:val="00DB66B6"/>
    <w:rsid w:val="00DB6959"/>
    <w:rsid w:val="00DB6999"/>
    <w:rsid w:val="00DB73F3"/>
    <w:rsid w:val="00DB7CF9"/>
    <w:rsid w:val="00DC00FB"/>
    <w:rsid w:val="00DC0287"/>
    <w:rsid w:val="00DC049C"/>
    <w:rsid w:val="00DC0D8B"/>
    <w:rsid w:val="00DC1351"/>
    <w:rsid w:val="00DC158C"/>
    <w:rsid w:val="00DC16B9"/>
    <w:rsid w:val="00DC1957"/>
    <w:rsid w:val="00DC1A46"/>
    <w:rsid w:val="00DC20B0"/>
    <w:rsid w:val="00DC2461"/>
    <w:rsid w:val="00DC268C"/>
    <w:rsid w:val="00DC2694"/>
    <w:rsid w:val="00DC282C"/>
    <w:rsid w:val="00DC2889"/>
    <w:rsid w:val="00DC2922"/>
    <w:rsid w:val="00DC2B59"/>
    <w:rsid w:val="00DC2BAB"/>
    <w:rsid w:val="00DC2C62"/>
    <w:rsid w:val="00DC30E8"/>
    <w:rsid w:val="00DC3721"/>
    <w:rsid w:val="00DC3BF9"/>
    <w:rsid w:val="00DC3D2D"/>
    <w:rsid w:val="00DC41E1"/>
    <w:rsid w:val="00DC4452"/>
    <w:rsid w:val="00DC4E48"/>
    <w:rsid w:val="00DC50C7"/>
    <w:rsid w:val="00DC51F9"/>
    <w:rsid w:val="00DC5A1A"/>
    <w:rsid w:val="00DC5CEC"/>
    <w:rsid w:val="00DC60F0"/>
    <w:rsid w:val="00DC6167"/>
    <w:rsid w:val="00DC6207"/>
    <w:rsid w:val="00DC6C3B"/>
    <w:rsid w:val="00DC6D9A"/>
    <w:rsid w:val="00DC6F2A"/>
    <w:rsid w:val="00DC726D"/>
    <w:rsid w:val="00DC7591"/>
    <w:rsid w:val="00DC77FD"/>
    <w:rsid w:val="00DC7CE8"/>
    <w:rsid w:val="00DC7F36"/>
    <w:rsid w:val="00DD020C"/>
    <w:rsid w:val="00DD03FF"/>
    <w:rsid w:val="00DD084D"/>
    <w:rsid w:val="00DD0983"/>
    <w:rsid w:val="00DD144C"/>
    <w:rsid w:val="00DD1A7F"/>
    <w:rsid w:val="00DD1C93"/>
    <w:rsid w:val="00DD1CB6"/>
    <w:rsid w:val="00DD267F"/>
    <w:rsid w:val="00DD2D2A"/>
    <w:rsid w:val="00DD305A"/>
    <w:rsid w:val="00DD38C2"/>
    <w:rsid w:val="00DD39EF"/>
    <w:rsid w:val="00DD3C6D"/>
    <w:rsid w:val="00DD3FF4"/>
    <w:rsid w:val="00DD42D3"/>
    <w:rsid w:val="00DD44B6"/>
    <w:rsid w:val="00DD48BF"/>
    <w:rsid w:val="00DD4C9C"/>
    <w:rsid w:val="00DD4D88"/>
    <w:rsid w:val="00DD4FFE"/>
    <w:rsid w:val="00DD503F"/>
    <w:rsid w:val="00DD5104"/>
    <w:rsid w:val="00DD57C3"/>
    <w:rsid w:val="00DD5895"/>
    <w:rsid w:val="00DD5941"/>
    <w:rsid w:val="00DD62F4"/>
    <w:rsid w:val="00DD6A3F"/>
    <w:rsid w:val="00DD6ED2"/>
    <w:rsid w:val="00DD6F19"/>
    <w:rsid w:val="00DD6F39"/>
    <w:rsid w:val="00DD6F9A"/>
    <w:rsid w:val="00DD760B"/>
    <w:rsid w:val="00DE139E"/>
    <w:rsid w:val="00DE1669"/>
    <w:rsid w:val="00DE1BBF"/>
    <w:rsid w:val="00DE1C33"/>
    <w:rsid w:val="00DE1D05"/>
    <w:rsid w:val="00DE20EF"/>
    <w:rsid w:val="00DE246F"/>
    <w:rsid w:val="00DE2519"/>
    <w:rsid w:val="00DE25CB"/>
    <w:rsid w:val="00DE2C38"/>
    <w:rsid w:val="00DE2CEE"/>
    <w:rsid w:val="00DE2EB8"/>
    <w:rsid w:val="00DE2FEA"/>
    <w:rsid w:val="00DE32D0"/>
    <w:rsid w:val="00DE3490"/>
    <w:rsid w:val="00DE382C"/>
    <w:rsid w:val="00DE3C2B"/>
    <w:rsid w:val="00DE3D29"/>
    <w:rsid w:val="00DE4314"/>
    <w:rsid w:val="00DE4480"/>
    <w:rsid w:val="00DE458A"/>
    <w:rsid w:val="00DE52C3"/>
    <w:rsid w:val="00DE5577"/>
    <w:rsid w:val="00DE5C18"/>
    <w:rsid w:val="00DE659D"/>
    <w:rsid w:val="00DE66F2"/>
    <w:rsid w:val="00DE68B9"/>
    <w:rsid w:val="00DE6924"/>
    <w:rsid w:val="00DE77DD"/>
    <w:rsid w:val="00DF0AEE"/>
    <w:rsid w:val="00DF0BD1"/>
    <w:rsid w:val="00DF0E1C"/>
    <w:rsid w:val="00DF0F0D"/>
    <w:rsid w:val="00DF1B55"/>
    <w:rsid w:val="00DF1C23"/>
    <w:rsid w:val="00DF2126"/>
    <w:rsid w:val="00DF2569"/>
    <w:rsid w:val="00DF2618"/>
    <w:rsid w:val="00DF2E7F"/>
    <w:rsid w:val="00DF39D1"/>
    <w:rsid w:val="00DF3D8B"/>
    <w:rsid w:val="00DF40CC"/>
    <w:rsid w:val="00DF459A"/>
    <w:rsid w:val="00DF49BF"/>
    <w:rsid w:val="00DF4BF1"/>
    <w:rsid w:val="00DF4CAF"/>
    <w:rsid w:val="00DF4D9C"/>
    <w:rsid w:val="00DF4E10"/>
    <w:rsid w:val="00DF5251"/>
    <w:rsid w:val="00DF52C9"/>
    <w:rsid w:val="00DF53AA"/>
    <w:rsid w:val="00DF55E4"/>
    <w:rsid w:val="00DF5B34"/>
    <w:rsid w:val="00DF5E1D"/>
    <w:rsid w:val="00DF5F76"/>
    <w:rsid w:val="00DF6459"/>
    <w:rsid w:val="00DF678D"/>
    <w:rsid w:val="00DF6A3C"/>
    <w:rsid w:val="00DF6C48"/>
    <w:rsid w:val="00DF7406"/>
    <w:rsid w:val="00DF75B0"/>
    <w:rsid w:val="00DF761F"/>
    <w:rsid w:val="00DF76D2"/>
    <w:rsid w:val="00DF7D7E"/>
    <w:rsid w:val="00DF7E59"/>
    <w:rsid w:val="00E005B2"/>
    <w:rsid w:val="00E00B80"/>
    <w:rsid w:val="00E00CDE"/>
    <w:rsid w:val="00E00DFF"/>
    <w:rsid w:val="00E00F4C"/>
    <w:rsid w:val="00E01222"/>
    <w:rsid w:val="00E01676"/>
    <w:rsid w:val="00E02302"/>
    <w:rsid w:val="00E02699"/>
    <w:rsid w:val="00E028C2"/>
    <w:rsid w:val="00E028DC"/>
    <w:rsid w:val="00E02946"/>
    <w:rsid w:val="00E02D49"/>
    <w:rsid w:val="00E02EE2"/>
    <w:rsid w:val="00E03021"/>
    <w:rsid w:val="00E03198"/>
    <w:rsid w:val="00E0347C"/>
    <w:rsid w:val="00E034DE"/>
    <w:rsid w:val="00E034E9"/>
    <w:rsid w:val="00E03D0F"/>
    <w:rsid w:val="00E04275"/>
    <w:rsid w:val="00E048B6"/>
    <w:rsid w:val="00E04A1E"/>
    <w:rsid w:val="00E04D42"/>
    <w:rsid w:val="00E04F1B"/>
    <w:rsid w:val="00E050AA"/>
    <w:rsid w:val="00E05309"/>
    <w:rsid w:val="00E054CA"/>
    <w:rsid w:val="00E05D7A"/>
    <w:rsid w:val="00E05E4B"/>
    <w:rsid w:val="00E06129"/>
    <w:rsid w:val="00E065C7"/>
    <w:rsid w:val="00E0686F"/>
    <w:rsid w:val="00E0697C"/>
    <w:rsid w:val="00E06A10"/>
    <w:rsid w:val="00E06A86"/>
    <w:rsid w:val="00E06C0A"/>
    <w:rsid w:val="00E06D51"/>
    <w:rsid w:val="00E06E8D"/>
    <w:rsid w:val="00E074A0"/>
    <w:rsid w:val="00E079D5"/>
    <w:rsid w:val="00E1036D"/>
    <w:rsid w:val="00E106C6"/>
    <w:rsid w:val="00E1089D"/>
    <w:rsid w:val="00E109DA"/>
    <w:rsid w:val="00E1152B"/>
    <w:rsid w:val="00E11F65"/>
    <w:rsid w:val="00E122C1"/>
    <w:rsid w:val="00E1259B"/>
    <w:rsid w:val="00E129BF"/>
    <w:rsid w:val="00E1354B"/>
    <w:rsid w:val="00E136DB"/>
    <w:rsid w:val="00E13807"/>
    <w:rsid w:val="00E13842"/>
    <w:rsid w:val="00E138B2"/>
    <w:rsid w:val="00E139F7"/>
    <w:rsid w:val="00E13B5B"/>
    <w:rsid w:val="00E13C03"/>
    <w:rsid w:val="00E13C62"/>
    <w:rsid w:val="00E13F4E"/>
    <w:rsid w:val="00E140E4"/>
    <w:rsid w:val="00E1424F"/>
    <w:rsid w:val="00E144FD"/>
    <w:rsid w:val="00E148C7"/>
    <w:rsid w:val="00E14CF2"/>
    <w:rsid w:val="00E15338"/>
    <w:rsid w:val="00E155D1"/>
    <w:rsid w:val="00E15B17"/>
    <w:rsid w:val="00E15CB2"/>
    <w:rsid w:val="00E15E1B"/>
    <w:rsid w:val="00E15EFB"/>
    <w:rsid w:val="00E15F2D"/>
    <w:rsid w:val="00E16387"/>
    <w:rsid w:val="00E164F5"/>
    <w:rsid w:val="00E16661"/>
    <w:rsid w:val="00E16746"/>
    <w:rsid w:val="00E1694A"/>
    <w:rsid w:val="00E1696D"/>
    <w:rsid w:val="00E16982"/>
    <w:rsid w:val="00E1737F"/>
    <w:rsid w:val="00E17BFF"/>
    <w:rsid w:val="00E17F97"/>
    <w:rsid w:val="00E20806"/>
    <w:rsid w:val="00E20C92"/>
    <w:rsid w:val="00E20D60"/>
    <w:rsid w:val="00E20D7C"/>
    <w:rsid w:val="00E21334"/>
    <w:rsid w:val="00E216A3"/>
    <w:rsid w:val="00E21818"/>
    <w:rsid w:val="00E2293D"/>
    <w:rsid w:val="00E22D68"/>
    <w:rsid w:val="00E2325F"/>
    <w:rsid w:val="00E24A76"/>
    <w:rsid w:val="00E25980"/>
    <w:rsid w:val="00E25BF1"/>
    <w:rsid w:val="00E25CE6"/>
    <w:rsid w:val="00E25DFC"/>
    <w:rsid w:val="00E263D2"/>
    <w:rsid w:val="00E26700"/>
    <w:rsid w:val="00E2693D"/>
    <w:rsid w:val="00E26BD3"/>
    <w:rsid w:val="00E2740F"/>
    <w:rsid w:val="00E27A4F"/>
    <w:rsid w:val="00E302E0"/>
    <w:rsid w:val="00E304E8"/>
    <w:rsid w:val="00E30C53"/>
    <w:rsid w:val="00E30C75"/>
    <w:rsid w:val="00E31AF0"/>
    <w:rsid w:val="00E31D4C"/>
    <w:rsid w:val="00E31E7A"/>
    <w:rsid w:val="00E31F8E"/>
    <w:rsid w:val="00E32123"/>
    <w:rsid w:val="00E326CC"/>
    <w:rsid w:val="00E3271F"/>
    <w:rsid w:val="00E32826"/>
    <w:rsid w:val="00E329B6"/>
    <w:rsid w:val="00E331BC"/>
    <w:rsid w:val="00E3350A"/>
    <w:rsid w:val="00E33622"/>
    <w:rsid w:val="00E33A05"/>
    <w:rsid w:val="00E33B35"/>
    <w:rsid w:val="00E33EC0"/>
    <w:rsid w:val="00E342AE"/>
    <w:rsid w:val="00E34C45"/>
    <w:rsid w:val="00E34CF2"/>
    <w:rsid w:val="00E34E64"/>
    <w:rsid w:val="00E34FE6"/>
    <w:rsid w:val="00E35930"/>
    <w:rsid w:val="00E359EA"/>
    <w:rsid w:val="00E35E1C"/>
    <w:rsid w:val="00E35EEC"/>
    <w:rsid w:val="00E362B6"/>
    <w:rsid w:val="00E36609"/>
    <w:rsid w:val="00E36716"/>
    <w:rsid w:val="00E369AD"/>
    <w:rsid w:val="00E36EC3"/>
    <w:rsid w:val="00E371CB"/>
    <w:rsid w:val="00E371DA"/>
    <w:rsid w:val="00E37384"/>
    <w:rsid w:val="00E374C0"/>
    <w:rsid w:val="00E378F8"/>
    <w:rsid w:val="00E402FD"/>
    <w:rsid w:val="00E404C9"/>
    <w:rsid w:val="00E40521"/>
    <w:rsid w:val="00E405DE"/>
    <w:rsid w:val="00E40656"/>
    <w:rsid w:val="00E406ED"/>
    <w:rsid w:val="00E40991"/>
    <w:rsid w:val="00E40D50"/>
    <w:rsid w:val="00E414FC"/>
    <w:rsid w:val="00E41719"/>
    <w:rsid w:val="00E4175E"/>
    <w:rsid w:val="00E41A5A"/>
    <w:rsid w:val="00E41AF0"/>
    <w:rsid w:val="00E41D7A"/>
    <w:rsid w:val="00E42435"/>
    <w:rsid w:val="00E42918"/>
    <w:rsid w:val="00E42A7D"/>
    <w:rsid w:val="00E43163"/>
    <w:rsid w:val="00E43713"/>
    <w:rsid w:val="00E437DC"/>
    <w:rsid w:val="00E438BD"/>
    <w:rsid w:val="00E43C7A"/>
    <w:rsid w:val="00E44007"/>
    <w:rsid w:val="00E44258"/>
    <w:rsid w:val="00E44554"/>
    <w:rsid w:val="00E446AC"/>
    <w:rsid w:val="00E449A8"/>
    <w:rsid w:val="00E44C49"/>
    <w:rsid w:val="00E44C9E"/>
    <w:rsid w:val="00E44DDD"/>
    <w:rsid w:val="00E44FDC"/>
    <w:rsid w:val="00E450FF"/>
    <w:rsid w:val="00E4515F"/>
    <w:rsid w:val="00E451AE"/>
    <w:rsid w:val="00E451D0"/>
    <w:rsid w:val="00E45216"/>
    <w:rsid w:val="00E45259"/>
    <w:rsid w:val="00E452CC"/>
    <w:rsid w:val="00E45325"/>
    <w:rsid w:val="00E453FE"/>
    <w:rsid w:val="00E45D09"/>
    <w:rsid w:val="00E46038"/>
    <w:rsid w:val="00E465CD"/>
    <w:rsid w:val="00E46764"/>
    <w:rsid w:val="00E467D2"/>
    <w:rsid w:val="00E46E89"/>
    <w:rsid w:val="00E46EE7"/>
    <w:rsid w:val="00E47090"/>
    <w:rsid w:val="00E47542"/>
    <w:rsid w:val="00E475B1"/>
    <w:rsid w:val="00E47A5A"/>
    <w:rsid w:val="00E47BF7"/>
    <w:rsid w:val="00E50048"/>
    <w:rsid w:val="00E505E3"/>
    <w:rsid w:val="00E50749"/>
    <w:rsid w:val="00E51397"/>
    <w:rsid w:val="00E5168A"/>
    <w:rsid w:val="00E51D84"/>
    <w:rsid w:val="00E51EBC"/>
    <w:rsid w:val="00E51FFA"/>
    <w:rsid w:val="00E52140"/>
    <w:rsid w:val="00E5215D"/>
    <w:rsid w:val="00E5228E"/>
    <w:rsid w:val="00E528F7"/>
    <w:rsid w:val="00E529CA"/>
    <w:rsid w:val="00E52C86"/>
    <w:rsid w:val="00E53359"/>
    <w:rsid w:val="00E53A6C"/>
    <w:rsid w:val="00E53B80"/>
    <w:rsid w:val="00E53CBD"/>
    <w:rsid w:val="00E53F28"/>
    <w:rsid w:val="00E54070"/>
    <w:rsid w:val="00E54095"/>
    <w:rsid w:val="00E542CA"/>
    <w:rsid w:val="00E54347"/>
    <w:rsid w:val="00E54594"/>
    <w:rsid w:val="00E54668"/>
    <w:rsid w:val="00E54855"/>
    <w:rsid w:val="00E54D41"/>
    <w:rsid w:val="00E55215"/>
    <w:rsid w:val="00E55216"/>
    <w:rsid w:val="00E55D4F"/>
    <w:rsid w:val="00E560C4"/>
    <w:rsid w:val="00E56109"/>
    <w:rsid w:val="00E5618F"/>
    <w:rsid w:val="00E56547"/>
    <w:rsid w:val="00E56D4D"/>
    <w:rsid w:val="00E56E58"/>
    <w:rsid w:val="00E56F83"/>
    <w:rsid w:val="00E5719E"/>
    <w:rsid w:val="00E573E2"/>
    <w:rsid w:val="00E57805"/>
    <w:rsid w:val="00E5787C"/>
    <w:rsid w:val="00E57EB5"/>
    <w:rsid w:val="00E601C2"/>
    <w:rsid w:val="00E60545"/>
    <w:rsid w:val="00E60B78"/>
    <w:rsid w:val="00E611DB"/>
    <w:rsid w:val="00E616EF"/>
    <w:rsid w:val="00E61B1E"/>
    <w:rsid w:val="00E623DE"/>
    <w:rsid w:val="00E623FA"/>
    <w:rsid w:val="00E631B6"/>
    <w:rsid w:val="00E635D0"/>
    <w:rsid w:val="00E63657"/>
    <w:rsid w:val="00E637B4"/>
    <w:rsid w:val="00E63FC9"/>
    <w:rsid w:val="00E64514"/>
    <w:rsid w:val="00E6472E"/>
    <w:rsid w:val="00E64A4E"/>
    <w:rsid w:val="00E64BEA"/>
    <w:rsid w:val="00E64C11"/>
    <w:rsid w:val="00E6503A"/>
    <w:rsid w:val="00E650D8"/>
    <w:rsid w:val="00E65162"/>
    <w:rsid w:val="00E65565"/>
    <w:rsid w:val="00E65580"/>
    <w:rsid w:val="00E65871"/>
    <w:rsid w:val="00E658E1"/>
    <w:rsid w:val="00E65E95"/>
    <w:rsid w:val="00E6625E"/>
    <w:rsid w:val="00E66407"/>
    <w:rsid w:val="00E669EE"/>
    <w:rsid w:val="00E66E82"/>
    <w:rsid w:val="00E670E6"/>
    <w:rsid w:val="00E672C8"/>
    <w:rsid w:val="00E6762C"/>
    <w:rsid w:val="00E67647"/>
    <w:rsid w:val="00E67D6C"/>
    <w:rsid w:val="00E67DCA"/>
    <w:rsid w:val="00E67E1F"/>
    <w:rsid w:val="00E700FF"/>
    <w:rsid w:val="00E70618"/>
    <w:rsid w:val="00E7082F"/>
    <w:rsid w:val="00E708A2"/>
    <w:rsid w:val="00E70A78"/>
    <w:rsid w:val="00E70C35"/>
    <w:rsid w:val="00E70D49"/>
    <w:rsid w:val="00E70D78"/>
    <w:rsid w:val="00E70D8D"/>
    <w:rsid w:val="00E70E1E"/>
    <w:rsid w:val="00E70ECE"/>
    <w:rsid w:val="00E71AD3"/>
    <w:rsid w:val="00E71C8A"/>
    <w:rsid w:val="00E71FD8"/>
    <w:rsid w:val="00E727B2"/>
    <w:rsid w:val="00E72CE8"/>
    <w:rsid w:val="00E72EBB"/>
    <w:rsid w:val="00E73102"/>
    <w:rsid w:val="00E736EB"/>
    <w:rsid w:val="00E73C4B"/>
    <w:rsid w:val="00E73DE8"/>
    <w:rsid w:val="00E73E87"/>
    <w:rsid w:val="00E73FA1"/>
    <w:rsid w:val="00E741BE"/>
    <w:rsid w:val="00E74348"/>
    <w:rsid w:val="00E7442D"/>
    <w:rsid w:val="00E744B5"/>
    <w:rsid w:val="00E74FBA"/>
    <w:rsid w:val="00E750FC"/>
    <w:rsid w:val="00E756E8"/>
    <w:rsid w:val="00E76080"/>
    <w:rsid w:val="00E76209"/>
    <w:rsid w:val="00E76409"/>
    <w:rsid w:val="00E76424"/>
    <w:rsid w:val="00E765FE"/>
    <w:rsid w:val="00E767F7"/>
    <w:rsid w:val="00E76D58"/>
    <w:rsid w:val="00E77C0E"/>
    <w:rsid w:val="00E77C6D"/>
    <w:rsid w:val="00E80380"/>
    <w:rsid w:val="00E80562"/>
    <w:rsid w:val="00E8081B"/>
    <w:rsid w:val="00E80E32"/>
    <w:rsid w:val="00E814B0"/>
    <w:rsid w:val="00E816BC"/>
    <w:rsid w:val="00E81AE3"/>
    <w:rsid w:val="00E81BA5"/>
    <w:rsid w:val="00E81E22"/>
    <w:rsid w:val="00E820A8"/>
    <w:rsid w:val="00E8218E"/>
    <w:rsid w:val="00E82BBB"/>
    <w:rsid w:val="00E82F0D"/>
    <w:rsid w:val="00E8385A"/>
    <w:rsid w:val="00E839D5"/>
    <w:rsid w:val="00E84052"/>
    <w:rsid w:val="00E84571"/>
    <w:rsid w:val="00E8473F"/>
    <w:rsid w:val="00E847A8"/>
    <w:rsid w:val="00E84BC7"/>
    <w:rsid w:val="00E85679"/>
    <w:rsid w:val="00E85A79"/>
    <w:rsid w:val="00E85AE3"/>
    <w:rsid w:val="00E8642D"/>
    <w:rsid w:val="00E86484"/>
    <w:rsid w:val="00E868AC"/>
    <w:rsid w:val="00E86B47"/>
    <w:rsid w:val="00E86F55"/>
    <w:rsid w:val="00E86F80"/>
    <w:rsid w:val="00E87B68"/>
    <w:rsid w:val="00E9042E"/>
    <w:rsid w:val="00E90601"/>
    <w:rsid w:val="00E906D1"/>
    <w:rsid w:val="00E907F7"/>
    <w:rsid w:val="00E90E1B"/>
    <w:rsid w:val="00E90EF8"/>
    <w:rsid w:val="00E9119C"/>
    <w:rsid w:val="00E913C9"/>
    <w:rsid w:val="00E9145A"/>
    <w:rsid w:val="00E919EF"/>
    <w:rsid w:val="00E91AB8"/>
    <w:rsid w:val="00E91BA5"/>
    <w:rsid w:val="00E91CF3"/>
    <w:rsid w:val="00E9227E"/>
    <w:rsid w:val="00E922DF"/>
    <w:rsid w:val="00E924D8"/>
    <w:rsid w:val="00E926A1"/>
    <w:rsid w:val="00E9270C"/>
    <w:rsid w:val="00E92DE9"/>
    <w:rsid w:val="00E933AA"/>
    <w:rsid w:val="00E93847"/>
    <w:rsid w:val="00E93B61"/>
    <w:rsid w:val="00E93E2C"/>
    <w:rsid w:val="00E941F2"/>
    <w:rsid w:val="00E9437F"/>
    <w:rsid w:val="00E94474"/>
    <w:rsid w:val="00E94661"/>
    <w:rsid w:val="00E9485B"/>
    <w:rsid w:val="00E94A4A"/>
    <w:rsid w:val="00E94B4B"/>
    <w:rsid w:val="00E94BE6"/>
    <w:rsid w:val="00E95463"/>
    <w:rsid w:val="00E95876"/>
    <w:rsid w:val="00E95C33"/>
    <w:rsid w:val="00E95E22"/>
    <w:rsid w:val="00E95F03"/>
    <w:rsid w:val="00E95F6C"/>
    <w:rsid w:val="00E960E8"/>
    <w:rsid w:val="00E969F7"/>
    <w:rsid w:val="00E96C9D"/>
    <w:rsid w:val="00E96E68"/>
    <w:rsid w:val="00E9707D"/>
    <w:rsid w:val="00E971D1"/>
    <w:rsid w:val="00E971DD"/>
    <w:rsid w:val="00E973D7"/>
    <w:rsid w:val="00E97DD2"/>
    <w:rsid w:val="00EA04E4"/>
    <w:rsid w:val="00EA09AE"/>
    <w:rsid w:val="00EA109D"/>
    <w:rsid w:val="00EA17A9"/>
    <w:rsid w:val="00EA17E6"/>
    <w:rsid w:val="00EA190A"/>
    <w:rsid w:val="00EA1B0A"/>
    <w:rsid w:val="00EA1DBA"/>
    <w:rsid w:val="00EA1F2C"/>
    <w:rsid w:val="00EA203D"/>
    <w:rsid w:val="00EA2462"/>
    <w:rsid w:val="00EA24C6"/>
    <w:rsid w:val="00EA27DC"/>
    <w:rsid w:val="00EA28D9"/>
    <w:rsid w:val="00EA2982"/>
    <w:rsid w:val="00EA2BFE"/>
    <w:rsid w:val="00EA2EFB"/>
    <w:rsid w:val="00EA2F76"/>
    <w:rsid w:val="00EA3622"/>
    <w:rsid w:val="00EA3AE9"/>
    <w:rsid w:val="00EA427E"/>
    <w:rsid w:val="00EA4576"/>
    <w:rsid w:val="00EA4856"/>
    <w:rsid w:val="00EA4D31"/>
    <w:rsid w:val="00EA4DD7"/>
    <w:rsid w:val="00EA4FFD"/>
    <w:rsid w:val="00EA5032"/>
    <w:rsid w:val="00EA506E"/>
    <w:rsid w:val="00EA5643"/>
    <w:rsid w:val="00EA5A30"/>
    <w:rsid w:val="00EA5DA2"/>
    <w:rsid w:val="00EA61A9"/>
    <w:rsid w:val="00EA67F9"/>
    <w:rsid w:val="00EA69E8"/>
    <w:rsid w:val="00EA6C22"/>
    <w:rsid w:val="00EA6CC0"/>
    <w:rsid w:val="00EA78F8"/>
    <w:rsid w:val="00EA7FE4"/>
    <w:rsid w:val="00EB046B"/>
    <w:rsid w:val="00EB05DD"/>
    <w:rsid w:val="00EB0608"/>
    <w:rsid w:val="00EB0898"/>
    <w:rsid w:val="00EB0A13"/>
    <w:rsid w:val="00EB0E1B"/>
    <w:rsid w:val="00EB174C"/>
    <w:rsid w:val="00EB1DAF"/>
    <w:rsid w:val="00EB1FD4"/>
    <w:rsid w:val="00EB2192"/>
    <w:rsid w:val="00EB2BC2"/>
    <w:rsid w:val="00EB2D7D"/>
    <w:rsid w:val="00EB2DC8"/>
    <w:rsid w:val="00EB34D8"/>
    <w:rsid w:val="00EB37DE"/>
    <w:rsid w:val="00EB38D2"/>
    <w:rsid w:val="00EB3C0D"/>
    <w:rsid w:val="00EB3E1C"/>
    <w:rsid w:val="00EB3E74"/>
    <w:rsid w:val="00EB4072"/>
    <w:rsid w:val="00EB4142"/>
    <w:rsid w:val="00EB46BA"/>
    <w:rsid w:val="00EB4940"/>
    <w:rsid w:val="00EB4A4D"/>
    <w:rsid w:val="00EB5397"/>
    <w:rsid w:val="00EB5A99"/>
    <w:rsid w:val="00EB64E0"/>
    <w:rsid w:val="00EB6651"/>
    <w:rsid w:val="00EB6A5E"/>
    <w:rsid w:val="00EB70E3"/>
    <w:rsid w:val="00EB73CB"/>
    <w:rsid w:val="00EB7511"/>
    <w:rsid w:val="00EC06D0"/>
    <w:rsid w:val="00EC06F1"/>
    <w:rsid w:val="00EC0BE7"/>
    <w:rsid w:val="00EC0D1A"/>
    <w:rsid w:val="00EC0EDA"/>
    <w:rsid w:val="00EC1272"/>
    <w:rsid w:val="00EC14B9"/>
    <w:rsid w:val="00EC15C7"/>
    <w:rsid w:val="00EC17E4"/>
    <w:rsid w:val="00EC1F0D"/>
    <w:rsid w:val="00EC210B"/>
    <w:rsid w:val="00EC216C"/>
    <w:rsid w:val="00EC21AF"/>
    <w:rsid w:val="00EC2228"/>
    <w:rsid w:val="00EC2331"/>
    <w:rsid w:val="00EC2863"/>
    <w:rsid w:val="00EC28AC"/>
    <w:rsid w:val="00EC2920"/>
    <w:rsid w:val="00EC29DC"/>
    <w:rsid w:val="00EC2AEB"/>
    <w:rsid w:val="00EC3887"/>
    <w:rsid w:val="00EC3E88"/>
    <w:rsid w:val="00EC41C7"/>
    <w:rsid w:val="00EC4269"/>
    <w:rsid w:val="00EC43EE"/>
    <w:rsid w:val="00EC4CB5"/>
    <w:rsid w:val="00EC58F8"/>
    <w:rsid w:val="00EC6087"/>
    <w:rsid w:val="00EC6487"/>
    <w:rsid w:val="00EC6599"/>
    <w:rsid w:val="00EC6C26"/>
    <w:rsid w:val="00EC6D63"/>
    <w:rsid w:val="00EC6F42"/>
    <w:rsid w:val="00EC758B"/>
    <w:rsid w:val="00EC76CA"/>
    <w:rsid w:val="00ED0469"/>
    <w:rsid w:val="00ED046D"/>
    <w:rsid w:val="00ED0598"/>
    <w:rsid w:val="00ED107A"/>
    <w:rsid w:val="00ED17D9"/>
    <w:rsid w:val="00ED1DF9"/>
    <w:rsid w:val="00ED1E8C"/>
    <w:rsid w:val="00ED1F9F"/>
    <w:rsid w:val="00ED20E9"/>
    <w:rsid w:val="00ED2143"/>
    <w:rsid w:val="00ED2753"/>
    <w:rsid w:val="00ED2945"/>
    <w:rsid w:val="00ED2A18"/>
    <w:rsid w:val="00ED2A6E"/>
    <w:rsid w:val="00ED2B19"/>
    <w:rsid w:val="00ED2CB1"/>
    <w:rsid w:val="00ED2F04"/>
    <w:rsid w:val="00ED31B6"/>
    <w:rsid w:val="00ED326F"/>
    <w:rsid w:val="00ED3849"/>
    <w:rsid w:val="00ED3A48"/>
    <w:rsid w:val="00ED3ABC"/>
    <w:rsid w:val="00ED3AC5"/>
    <w:rsid w:val="00ED3C49"/>
    <w:rsid w:val="00ED406D"/>
    <w:rsid w:val="00ED4916"/>
    <w:rsid w:val="00ED4A04"/>
    <w:rsid w:val="00ED5721"/>
    <w:rsid w:val="00ED5B66"/>
    <w:rsid w:val="00ED644F"/>
    <w:rsid w:val="00ED6A3E"/>
    <w:rsid w:val="00ED6B09"/>
    <w:rsid w:val="00ED6DF6"/>
    <w:rsid w:val="00ED7197"/>
    <w:rsid w:val="00ED73DE"/>
    <w:rsid w:val="00ED7428"/>
    <w:rsid w:val="00ED79CE"/>
    <w:rsid w:val="00ED7AE8"/>
    <w:rsid w:val="00ED7D54"/>
    <w:rsid w:val="00EE01B4"/>
    <w:rsid w:val="00EE0231"/>
    <w:rsid w:val="00EE03D9"/>
    <w:rsid w:val="00EE0680"/>
    <w:rsid w:val="00EE07E3"/>
    <w:rsid w:val="00EE082F"/>
    <w:rsid w:val="00EE0D6D"/>
    <w:rsid w:val="00EE10FA"/>
    <w:rsid w:val="00EE17B8"/>
    <w:rsid w:val="00EE186A"/>
    <w:rsid w:val="00EE18F4"/>
    <w:rsid w:val="00EE20C2"/>
    <w:rsid w:val="00EE2463"/>
    <w:rsid w:val="00EE26A5"/>
    <w:rsid w:val="00EE2782"/>
    <w:rsid w:val="00EE2952"/>
    <w:rsid w:val="00EE29E2"/>
    <w:rsid w:val="00EE2DDE"/>
    <w:rsid w:val="00EE3360"/>
    <w:rsid w:val="00EE34B4"/>
    <w:rsid w:val="00EE3752"/>
    <w:rsid w:val="00EE3B96"/>
    <w:rsid w:val="00EE3EE7"/>
    <w:rsid w:val="00EE4004"/>
    <w:rsid w:val="00EE417D"/>
    <w:rsid w:val="00EE47D3"/>
    <w:rsid w:val="00EE4976"/>
    <w:rsid w:val="00EE4A1E"/>
    <w:rsid w:val="00EE4BAD"/>
    <w:rsid w:val="00EE4EC9"/>
    <w:rsid w:val="00EE4FDC"/>
    <w:rsid w:val="00EE51F3"/>
    <w:rsid w:val="00EE5294"/>
    <w:rsid w:val="00EE5535"/>
    <w:rsid w:val="00EE55DF"/>
    <w:rsid w:val="00EE55F0"/>
    <w:rsid w:val="00EE5C2C"/>
    <w:rsid w:val="00EE620A"/>
    <w:rsid w:val="00EE6449"/>
    <w:rsid w:val="00EE6F58"/>
    <w:rsid w:val="00EE6F77"/>
    <w:rsid w:val="00EE7718"/>
    <w:rsid w:val="00EE7D53"/>
    <w:rsid w:val="00EE7EA0"/>
    <w:rsid w:val="00EF014C"/>
    <w:rsid w:val="00EF0379"/>
    <w:rsid w:val="00EF0605"/>
    <w:rsid w:val="00EF0690"/>
    <w:rsid w:val="00EF0EBA"/>
    <w:rsid w:val="00EF1198"/>
    <w:rsid w:val="00EF16C7"/>
    <w:rsid w:val="00EF185F"/>
    <w:rsid w:val="00EF18AA"/>
    <w:rsid w:val="00EF1E98"/>
    <w:rsid w:val="00EF2873"/>
    <w:rsid w:val="00EF2BA9"/>
    <w:rsid w:val="00EF2ED2"/>
    <w:rsid w:val="00EF32CE"/>
    <w:rsid w:val="00EF3463"/>
    <w:rsid w:val="00EF3816"/>
    <w:rsid w:val="00EF3A9B"/>
    <w:rsid w:val="00EF3F2E"/>
    <w:rsid w:val="00EF449D"/>
    <w:rsid w:val="00EF44EF"/>
    <w:rsid w:val="00EF45CE"/>
    <w:rsid w:val="00EF46A0"/>
    <w:rsid w:val="00EF4807"/>
    <w:rsid w:val="00EF48FF"/>
    <w:rsid w:val="00EF4BEE"/>
    <w:rsid w:val="00EF5214"/>
    <w:rsid w:val="00EF53F1"/>
    <w:rsid w:val="00EF554B"/>
    <w:rsid w:val="00EF5567"/>
    <w:rsid w:val="00EF56AE"/>
    <w:rsid w:val="00EF5A31"/>
    <w:rsid w:val="00EF5AFB"/>
    <w:rsid w:val="00EF5C7E"/>
    <w:rsid w:val="00EF653C"/>
    <w:rsid w:val="00EF6AA1"/>
    <w:rsid w:val="00EF7545"/>
    <w:rsid w:val="00EF7C68"/>
    <w:rsid w:val="00EF7D80"/>
    <w:rsid w:val="00EF7E22"/>
    <w:rsid w:val="00F005CC"/>
    <w:rsid w:val="00F007FE"/>
    <w:rsid w:val="00F01392"/>
    <w:rsid w:val="00F0141F"/>
    <w:rsid w:val="00F01C64"/>
    <w:rsid w:val="00F01C93"/>
    <w:rsid w:val="00F01E8C"/>
    <w:rsid w:val="00F01EA5"/>
    <w:rsid w:val="00F020A8"/>
    <w:rsid w:val="00F02239"/>
    <w:rsid w:val="00F02320"/>
    <w:rsid w:val="00F02AB5"/>
    <w:rsid w:val="00F02F15"/>
    <w:rsid w:val="00F0352C"/>
    <w:rsid w:val="00F03641"/>
    <w:rsid w:val="00F03BCD"/>
    <w:rsid w:val="00F03E06"/>
    <w:rsid w:val="00F041F7"/>
    <w:rsid w:val="00F047D3"/>
    <w:rsid w:val="00F049EF"/>
    <w:rsid w:val="00F04DA4"/>
    <w:rsid w:val="00F04F56"/>
    <w:rsid w:val="00F05072"/>
    <w:rsid w:val="00F052B4"/>
    <w:rsid w:val="00F05404"/>
    <w:rsid w:val="00F05992"/>
    <w:rsid w:val="00F05D2B"/>
    <w:rsid w:val="00F065EB"/>
    <w:rsid w:val="00F06AB3"/>
    <w:rsid w:val="00F06E46"/>
    <w:rsid w:val="00F071C1"/>
    <w:rsid w:val="00F075CE"/>
    <w:rsid w:val="00F0760B"/>
    <w:rsid w:val="00F0799A"/>
    <w:rsid w:val="00F07AAF"/>
    <w:rsid w:val="00F07BD8"/>
    <w:rsid w:val="00F07FEE"/>
    <w:rsid w:val="00F100DC"/>
    <w:rsid w:val="00F100FE"/>
    <w:rsid w:val="00F1011C"/>
    <w:rsid w:val="00F104D9"/>
    <w:rsid w:val="00F104E3"/>
    <w:rsid w:val="00F10760"/>
    <w:rsid w:val="00F10838"/>
    <w:rsid w:val="00F10BDD"/>
    <w:rsid w:val="00F11352"/>
    <w:rsid w:val="00F116B0"/>
    <w:rsid w:val="00F119CD"/>
    <w:rsid w:val="00F11A40"/>
    <w:rsid w:val="00F11C0F"/>
    <w:rsid w:val="00F125BA"/>
    <w:rsid w:val="00F1266E"/>
    <w:rsid w:val="00F129F6"/>
    <w:rsid w:val="00F12D54"/>
    <w:rsid w:val="00F12F54"/>
    <w:rsid w:val="00F13188"/>
    <w:rsid w:val="00F13300"/>
    <w:rsid w:val="00F13920"/>
    <w:rsid w:val="00F13DF0"/>
    <w:rsid w:val="00F14123"/>
    <w:rsid w:val="00F1460B"/>
    <w:rsid w:val="00F1491E"/>
    <w:rsid w:val="00F151A4"/>
    <w:rsid w:val="00F15BB5"/>
    <w:rsid w:val="00F15D3C"/>
    <w:rsid w:val="00F15F6C"/>
    <w:rsid w:val="00F16427"/>
    <w:rsid w:val="00F16B3D"/>
    <w:rsid w:val="00F16CAE"/>
    <w:rsid w:val="00F16F5F"/>
    <w:rsid w:val="00F17271"/>
    <w:rsid w:val="00F17A79"/>
    <w:rsid w:val="00F17F50"/>
    <w:rsid w:val="00F20287"/>
    <w:rsid w:val="00F2036B"/>
    <w:rsid w:val="00F20474"/>
    <w:rsid w:val="00F20710"/>
    <w:rsid w:val="00F20991"/>
    <w:rsid w:val="00F20CC7"/>
    <w:rsid w:val="00F20F4E"/>
    <w:rsid w:val="00F2117E"/>
    <w:rsid w:val="00F21BB8"/>
    <w:rsid w:val="00F221FA"/>
    <w:rsid w:val="00F22488"/>
    <w:rsid w:val="00F22658"/>
    <w:rsid w:val="00F22739"/>
    <w:rsid w:val="00F228A4"/>
    <w:rsid w:val="00F22CB8"/>
    <w:rsid w:val="00F22DA6"/>
    <w:rsid w:val="00F23515"/>
    <w:rsid w:val="00F23678"/>
    <w:rsid w:val="00F2413C"/>
    <w:rsid w:val="00F242B9"/>
    <w:rsid w:val="00F24325"/>
    <w:rsid w:val="00F24CBB"/>
    <w:rsid w:val="00F24D1F"/>
    <w:rsid w:val="00F24D7E"/>
    <w:rsid w:val="00F25E19"/>
    <w:rsid w:val="00F25E44"/>
    <w:rsid w:val="00F25FD3"/>
    <w:rsid w:val="00F26E6D"/>
    <w:rsid w:val="00F2759D"/>
    <w:rsid w:val="00F2797A"/>
    <w:rsid w:val="00F27BA0"/>
    <w:rsid w:val="00F27F72"/>
    <w:rsid w:val="00F30361"/>
    <w:rsid w:val="00F3080E"/>
    <w:rsid w:val="00F309BD"/>
    <w:rsid w:val="00F30D21"/>
    <w:rsid w:val="00F30FD2"/>
    <w:rsid w:val="00F31256"/>
    <w:rsid w:val="00F31A76"/>
    <w:rsid w:val="00F31B8A"/>
    <w:rsid w:val="00F31BB5"/>
    <w:rsid w:val="00F31BE8"/>
    <w:rsid w:val="00F31D53"/>
    <w:rsid w:val="00F3203E"/>
    <w:rsid w:val="00F32195"/>
    <w:rsid w:val="00F32366"/>
    <w:rsid w:val="00F32EFE"/>
    <w:rsid w:val="00F3340F"/>
    <w:rsid w:val="00F334D9"/>
    <w:rsid w:val="00F336D4"/>
    <w:rsid w:val="00F33775"/>
    <w:rsid w:val="00F339C7"/>
    <w:rsid w:val="00F33B18"/>
    <w:rsid w:val="00F33CF0"/>
    <w:rsid w:val="00F33F6A"/>
    <w:rsid w:val="00F34004"/>
    <w:rsid w:val="00F34347"/>
    <w:rsid w:val="00F3446B"/>
    <w:rsid w:val="00F34DF1"/>
    <w:rsid w:val="00F34E35"/>
    <w:rsid w:val="00F34F55"/>
    <w:rsid w:val="00F351DD"/>
    <w:rsid w:val="00F35609"/>
    <w:rsid w:val="00F35C06"/>
    <w:rsid w:val="00F35F71"/>
    <w:rsid w:val="00F36055"/>
    <w:rsid w:val="00F36223"/>
    <w:rsid w:val="00F36539"/>
    <w:rsid w:val="00F36E83"/>
    <w:rsid w:val="00F371CF"/>
    <w:rsid w:val="00F3742A"/>
    <w:rsid w:val="00F3768D"/>
    <w:rsid w:val="00F37A80"/>
    <w:rsid w:val="00F4058C"/>
    <w:rsid w:val="00F4093B"/>
    <w:rsid w:val="00F40A76"/>
    <w:rsid w:val="00F40F1E"/>
    <w:rsid w:val="00F41734"/>
    <w:rsid w:val="00F419AD"/>
    <w:rsid w:val="00F41AEB"/>
    <w:rsid w:val="00F4202C"/>
    <w:rsid w:val="00F4203A"/>
    <w:rsid w:val="00F42086"/>
    <w:rsid w:val="00F42151"/>
    <w:rsid w:val="00F421BB"/>
    <w:rsid w:val="00F42343"/>
    <w:rsid w:val="00F42389"/>
    <w:rsid w:val="00F42BCF"/>
    <w:rsid w:val="00F42F74"/>
    <w:rsid w:val="00F4341B"/>
    <w:rsid w:val="00F43BFB"/>
    <w:rsid w:val="00F44035"/>
    <w:rsid w:val="00F44636"/>
    <w:rsid w:val="00F44731"/>
    <w:rsid w:val="00F4494B"/>
    <w:rsid w:val="00F44C27"/>
    <w:rsid w:val="00F44C40"/>
    <w:rsid w:val="00F44CCB"/>
    <w:rsid w:val="00F44D25"/>
    <w:rsid w:val="00F4532D"/>
    <w:rsid w:val="00F453B5"/>
    <w:rsid w:val="00F45920"/>
    <w:rsid w:val="00F45A58"/>
    <w:rsid w:val="00F45D63"/>
    <w:rsid w:val="00F45D8E"/>
    <w:rsid w:val="00F45DED"/>
    <w:rsid w:val="00F45EE0"/>
    <w:rsid w:val="00F462D8"/>
    <w:rsid w:val="00F4655E"/>
    <w:rsid w:val="00F46831"/>
    <w:rsid w:val="00F468B5"/>
    <w:rsid w:val="00F46BD8"/>
    <w:rsid w:val="00F46D5F"/>
    <w:rsid w:val="00F47209"/>
    <w:rsid w:val="00F474FF"/>
    <w:rsid w:val="00F475F8"/>
    <w:rsid w:val="00F47600"/>
    <w:rsid w:val="00F47D2D"/>
    <w:rsid w:val="00F47DE6"/>
    <w:rsid w:val="00F47DFA"/>
    <w:rsid w:val="00F47FCA"/>
    <w:rsid w:val="00F500A3"/>
    <w:rsid w:val="00F505A1"/>
    <w:rsid w:val="00F508A8"/>
    <w:rsid w:val="00F509FE"/>
    <w:rsid w:val="00F50A82"/>
    <w:rsid w:val="00F50DD3"/>
    <w:rsid w:val="00F50F17"/>
    <w:rsid w:val="00F5114D"/>
    <w:rsid w:val="00F51521"/>
    <w:rsid w:val="00F51713"/>
    <w:rsid w:val="00F51A94"/>
    <w:rsid w:val="00F51C73"/>
    <w:rsid w:val="00F52098"/>
    <w:rsid w:val="00F520A2"/>
    <w:rsid w:val="00F5244A"/>
    <w:rsid w:val="00F525EE"/>
    <w:rsid w:val="00F52813"/>
    <w:rsid w:val="00F528BB"/>
    <w:rsid w:val="00F52992"/>
    <w:rsid w:val="00F52EA9"/>
    <w:rsid w:val="00F52EE5"/>
    <w:rsid w:val="00F53273"/>
    <w:rsid w:val="00F534E1"/>
    <w:rsid w:val="00F535C2"/>
    <w:rsid w:val="00F5362D"/>
    <w:rsid w:val="00F53E3C"/>
    <w:rsid w:val="00F54408"/>
    <w:rsid w:val="00F54506"/>
    <w:rsid w:val="00F54987"/>
    <w:rsid w:val="00F54B24"/>
    <w:rsid w:val="00F54CEC"/>
    <w:rsid w:val="00F54DBD"/>
    <w:rsid w:val="00F55871"/>
    <w:rsid w:val="00F55CBC"/>
    <w:rsid w:val="00F563AD"/>
    <w:rsid w:val="00F56724"/>
    <w:rsid w:val="00F56A4A"/>
    <w:rsid w:val="00F56BC8"/>
    <w:rsid w:val="00F57160"/>
    <w:rsid w:val="00F571A6"/>
    <w:rsid w:val="00F573C1"/>
    <w:rsid w:val="00F57FC2"/>
    <w:rsid w:val="00F60013"/>
    <w:rsid w:val="00F60660"/>
    <w:rsid w:val="00F60692"/>
    <w:rsid w:val="00F60AD3"/>
    <w:rsid w:val="00F60B18"/>
    <w:rsid w:val="00F60F42"/>
    <w:rsid w:val="00F61424"/>
    <w:rsid w:val="00F61E2F"/>
    <w:rsid w:val="00F6212F"/>
    <w:rsid w:val="00F62EAF"/>
    <w:rsid w:val="00F63016"/>
    <w:rsid w:val="00F6301D"/>
    <w:rsid w:val="00F63198"/>
    <w:rsid w:val="00F63444"/>
    <w:rsid w:val="00F63454"/>
    <w:rsid w:val="00F6345C"/>
    <w:rsid w:val="00F6389F"/>
    <w:rsid w:val="00F639D2"/>
    <w:rsid w:val="00F63A16"/>
    <w:rsid w:val="00F63CB4"/>
    <w:rsid w:val="00F63EED"/>
    <w:rsid w:val="00F63F1B"/>
    <w:rsid w:val="00F63F23"/>
    <w:rsid w:val="00F644E0"/>
    <w:rsid w:val="00F6464D"/>
    <w:rsid w:val="00F64799"/>
    <w:rsid w:val="00F64948"/>
    <w:rsid w:val="00F64FD1"/>
    <w:rsid w:val="00F651E7"/>
    <w:rsid w:val="00F652B0"/>
    <w:rsid w:val="00F65D39"/>
    <w:rsid w:val="00F65E75"/>
    <w:rsid w:val="00F65EF5"/>
    <w:rsid w:val="00F661EF"/>
    <w:rsid w:val="00F662CF"/>
    <w:rsid w:val="00F663DB"/>
    <w:rsid w:val="00F669A6"/>
    <w:rsid w:val="00F66A45"/>
    <w:rsid w:val="00F66C2B"/>
    <w:rsid w:val="00F66E0B"/>
    <w:rsid w:val="00F66E99"/>
    <w:rsid w:val="00F6700E"/>
    <w:rsid w:val="00F67149"/>
    <w:rsid w:val="00F673D6"/>
    <w:rsid w:val="00F67892"/>
    <w:rsid w:val="00F67D31"/>
    <w:rsid w:val="00F67D41"/>
    <w:rsid w:val="00F703C6"/>
    <w:rsid w:val="00F7089E"/>
    <w:rsid w:val="00F70B91"/>
    <w:rsid w:val="00F71027"/>
    <w:rsid w:val="00F7136B"/>
    <w:rsid w:val="00F714E6"/>
    <w:rsid w:val="00F71A39"/>
    <w:rsid w:val="00F71D0E"/>
    <w:rsid w:val="00F71FAE"/>
    <w:rsid w:val="00F7213D"/>
    <w:rsid w:val="00F722CC"/>
    <w:rsid w:val="00F72468"/>
    <w:rsid w:val="00F72957"/>
    <w:rsid w:val="00F729DC"/>
    <w:rsid w:val="00F72A43"/>
    <w:rsid w:val="00F72E74"/>
    <w:rsid w:val="00F731E5"/>
    <w:rsid w:val="00F73499"/>
    <w:rsid w:val="00F73617"/>
    <w:rsid w:val="00F737B0"/>
    <w:rsid w:val="00F73F0D"/>
    <w:rsid w:val="00F74133"/>
    <w:rsid w:val="00F741AE"/>
    <w:rsid w:val="00F742BB"/>
    <w:rsid w:val="00F7441D"/>
    <w:rsid w:val="00F7466E"/>
    <w:rsid w:val="00F74B37"/>
    <w:rsid w:val="00F75016"/>
    <w:rsid w:val="00F75541"/>
    <w:rsid w:val="00F7699B"/>
    <w:rsid w:val="00F76C53"/>
    <w:rsid w:val="00F77260"/>
    <w:rsid w:val="00F80514"/>
    <w:rsid w:val="00F8063F"/>
    <w:rsid w:val="00F809B0"/>
    <w:rsid w:val="00F81133"/>
    <w:rsid w:val="00F81420"/>
    <w:rsid w:val="00F81715"/>
    <w:rsid w:val="00F81882"/>
    <w:rsid w:val="00F81C30"/>
    <w:rsid w:val="00F8208C"/>
    <w:rsid w:val="00F821F9"/>
    <w:rsid w:val="00F82373"/>
    <w:rsid w:val="00F82956"/>
    <w:rsid w:val="00F82E99"/>
    <w:rsid w:val="00F830B7"/>
    <w:rsid w:val="00F83515"/>
    <w:rsid w:val="00F83650"/>
    <w:rsid w:val="00F836BE"/>
    <w:rsid w:val="00F8383F"/>
    <w:rsid w:val="00F838D5"/>
    <w:rsid w:val="00F8392A"/>
    <w:rsid w:val="00F83B64"/>
    <w:rsid w:val="00F841AB"/>
    <w:rsid w:val="00F84614"/>
    <w:rsid w:val="00F847F1"/>
    <w:rsid w:val="00F84BC2"/>
    <w:rsid w:val="00F84ED9"/>
    <w:rsid w:val="00F850D2"/>
    <w:rsid w:val="00F8522A"/>
    <w:rsid w:val="00F85427"/>
    <w:rsid w:val="00F863E4"/>
    <w:rsid w:val="00F86DD6"/>
    <w:rsid w:val="00F86EB5"/>
    <w:rsid w:val="00F875A9"/>
    <w:rsid w:val="00F875D8"/>
    <w:rsid w:val="00F87C48"/>
    <w:rsid w:val="00F90343"/>
    <w:rsid w:val="00F9069D"/>
    <w:rsid w:val="00F90750"/>
    <w:rsid w:val="00F90996"/>
    <w:rsid w:val="00F90BC2"/>
    <w:rsid w:val="00F90F9C"/>
    <w:rsid w:val="00F91012"/>
    <w:rsid w:val="00F91624"/>
    <w:rsid w:val="00F916DE"/>
    <w:rsid w:val="00F91F27"/>
    <w:rsid w:val="00F920D3"/>
    <w:rsid w:val="00F922C7"/>
    <w:rsid w:val="00F92A1D"/>
    <w:rsid w:val="00F92D23"/>
    <w:rsid w:val="00F92D86"/>
    <w:rsid w:val="00F92FE9"/>
    <w:rsid w:val="00F93313"/>
    <w:rsid w:val="00F934B7"/>
    <w:rsid w:val="00F93557"/>
    <w:rsid w:val="00F93803"/>
    <w:rsid w:val="00F9419F"/>
    <w:rsid w:val="00F9435E"/>
    <w:rsid w:val="00F94C06"/>
    <w:rsid w:val="00F9554A"/>
    <w:rsid w:val="00F96568"/>
    <w:rsid w:val="00F9687A"/>
    <w:rsid w:val="00F96ACF"/>
    <w:rsid w:val="00F96B2C"/>
    <w:rsid w:val="00F96EB4"/>
    <w:rsid w:val="00F970E2"/>
    <w:rsid w:val="00F971FF"/>
    <w:rsid w:val="00F97264"/>
    <w:rsid w:val="00F97284"/>
    <w:rsid w:val="00FA00E7"/>
    <w:rsid w:val="00FA0520"/>
    <w:rsid w:val="00FA0650"/>
    <w:rsid w:val="00FA07F9"/>
    <w:rsid w:val="00FA149B"/>
    <w:rsid w:val="00FA1524"/>
    <w:rsid w:val="00FA1570"/>
    <w:rsid w:val="00FA1A6C"/>
    <w:rsid w:val="00FA1D26"/>
    <w:rsid w:val="00FA1FDC"/>
    <w:rsid w:val="00FA271E"/>
    <w:rsid w:val="00FA3000"/>
    <w:rsid w:val="00FA38F8"/>
    <w:rsid w:val="00FA41BF"/>
    <w:rsid w:val="00FA4B05"/>
    <w:rsid w:val="00FA4B2E"/>
    <w:rsid w:val="00FA4B2F"/>
    <w:rsid w:val="00FA57E4"/>
    <w:rsid w:val="00FA5AC0"/>
    <w:rsid w:val="00FA5C09"/>
    <w:rsid w:val="00FA5F48"/>
    <w:rsid w:val="00FA6425"/>
    <w:rsid w:val="00FA6508"/>
    <w:rsid w:val="00FA67D4"/>
    <w:rsid w:val="00FA6F76"/>
    <w:rsid w:val="00FA71AF"/>
    <w:rsid w:val="00FB02DA"/>
    <w:rsid w:val="00FB049E"/>
    <w:rsid w:val="00FB0501"/>
    <w:rsid w:val="00FB08EA"/>
    <w:rsid w:val="00FB0E8B"/>
    <w:rsid w:val="00FB1035"/>
    <w:rsid w:val="00FB1157"/>
    <w:rsid w:val="00FB127E"/>
    <w:rsid w:val="00FB12AA"/>
    <w:rsid w:val="00FB163F"/>
    <w:rsid w:val="00FB16CA"/>
    <w:rsid w:val="00FB174D"/>
    <w:rsid w:val="00FB19A2"/>
    <w:rsid w:val="00FB1AEA"/>
    <w:rsid w:val="00FB1FE7"/>
    <w:rsid w:val="00FB2244"/>
    <w:rsid w:val="00FB26EB"/>
    <w:rsid w:val="00FB2D0D"/>
    <w:rsid w:val="00FB2D97"/>
    <w:rsid w:val="00FB32DA"/>
    <w:rsid w:val="00FB3D30"/>
    <w:rsid w:val="00FB4010"/>
    <w:rsid w:val="00FB451A"/>
    <w:rsid w:val="00FB4535"/>
    <w:rsid w:val="00FB45E6"/>
    <w:rsid w:val="00FB4622"/>
    <w:rsid w:val="00FB4711"/>
    <w:rsid w:val="00FB4757"/>
    <w:rsid w:val="00FB4BB8"/>
    <w:rsid w:val="00FB4EBD"/>
    <w:rsid w:val="00FB5290"/>
    <w:rsid w:val="00FB5950"/>
    <w:rsid w:val="00FB608F"/>
    <w:rsid w:val="00FB6250"/>
    <w:rsid w:val="00FB6330"/>
    <w:rsid w:val="00FB67C0"/>
    <w:rsid w:val="00FB67D0"/>
    <w:rsid w:val="00FB6904"/>
    <w:rsid w:val="00FB6A1C"/>
    <w:rsid w:val="00FB75B9"/>
    <w:rsid w:val="00FB7DC2"/>
    <w:rsid w:val="00FB7E65"/>
    <w:rsid w:val="00FC00DA"/>
    <w:rsid w:val="00FC0657"/>
    <w:rsid w:val="00FC08F7"/>
    <w:rsid w:val="00FC0BC2"/>
    <w:rsid w:val="00FC0E17"/>
    <w:rsid w:val="00FC1028"/>
    <w:rsid w:val="00FC1121"/>
    <w:rsid w:val="00FC117D"/>
    <w:rsid w:val="00FC1644"/>
    <w:rsid w:val="00FC2A99"/>
    <w:rsid w:val="00FC2E37"/>
    <w:rsid w:val="00FC3588"/>
    <w:rsid w:val="00FC39BB"/>
    <w:rsid w:val="00FC3AD0"/>
    <w:rsid w:val="00FC3D04"/>
    <w:rsid w:val="00FC434C"/>
    <w:rsid w:val="00FC45DB"/>
    <w:rsid w:val="00FC4D34"/>
    <w:rsid w:val="00FC513A"/>
    <w:rsid w:val="00FC6176"/>
    <w:rsid w:val="00FC61D7"/>
    <w:rsid w:val="00FC63A1"/>
    <w:rsid w:val="00FC663E"/>
    <w:rsid w:val="00FC6E74"/>
    <w:rsid w:val="00FC72FB"/>
    <w:rsid w:val="00FC7590"/>
    <w:rsid w:val="00FC7720"/>
    <w:rsid w:val="00FC777E"/>
    <w:rsid w:val="00FC7787"/>
    <w:rsid w:val="00FC788F"/>
    <w:rsid w:val="00FD04FC"/>
    <w:rsid w:val="00FD056A"/>
    <w:rsid w:val="00FD0684"/>
    <w:rsid w:val="00FD06D1"/>
    <w:rsid w:val="00FD07B5"/>
    <w:rsid w:val="00FD0DC0"/>
    <w:rsid w:val="00FD11DA"/>
    <w:rsid w:val="00FD15AC"/>
    <w:rsid w:val="00FD163B"/>
    <w:rsid w:val="00FD1695"/>
    <w:rsid w:val="00FD18BC"/>
    <w:rsid w:val="00FD1948"/>
    <w:rsid w:val="00FD207E"/>
    <w:rsid w:val="00FD2F70"/>
    <w:rsid w:val="00FD34AD"/>
    <w:rsid w:val="00FD35A0"/>
    <w:rsid w:val="00FD3740"/>
    <w:rsid w:val="00FD3796"/>
    <w:rsid w:val="00FD39C5"/>
    <w:rsid w:val="00FD3FA3"/>
    <w:rsid w:val="00FD4048"/>
    <w:rsid w:val="00FD41EA"/>
    <w:rsid w:val="00FD42CF"/>
    <w:rsid w:val="00FD505C"/>
    <w:rsid w:val="00FD5123"/>
    <w:rsid w:val="00FD5428"/>
    <w:rsid w:val="00FD5994"/>
    <w:rsid w:val="00FD5E7B"/>
    <w:rsid w:val="00FD61AA"/>
    <w:rsid w:val="00FD6637"/>
    <w:rsid w:val="00FD68DE"/>
    <w:rsid w:val="00FD6B97"/>
    <w:rsid w:val="00FD6F83"/>
    <w:rsid w:val="00FD7167"/>
    <w:rsid w:val="00FE0572"/>
    <w:rsid w:val="00FE0961"/>
    <w:rsid w:val="00FE0AD5"/>
    <w:rsid w:val="00FE0CF2"/>
    <w:rsid w:val="00FE11A3"/>
    <w:rsid w:val="00FE129C"/>
    <w:rsid w:val="00FE1662"/>
    <w:rsid w:val="00FE1CC7"/>
    <w:rsid w:val="00FE1E78"/>
    <w:rsid w:val="00FE220B"/>
    <w:rsid w:val="00FE2228"/>
    <w:rsid w:val="00FE22FA"/>
    <w:rsid w:val="00FE28DE"/>
    <w:rsid w:val="00FE31E0"/>
    <w:rsid w:val="00FE323D"/>
    <w:rsid w:val="00FE3308"/>
    <w:rsid w:val="00FE3AFF"/>
    <w:rsid w:val="00FE3D07"/>
    <w:rsid w:val="00FE40DD"/>
    <w:rsid w:val="00FE4216"/>
    <w:rsid w:val="00FE4CEF"/>
    <w:rsid w:val="00FE5D65"/>
    <w:rsid w:val="00FE6333"/>
    <w:rsid w:val="00FE6420"/>
    <w:rsid w:val="00FE67F0"/>
    <w:rsid w:val="00FE6EFA"/>
    <w:rsid w:val="00FE740B"/>
    <w:rsid w:val="00FE77B8"/>
    <w:rsid w:val="00FE77E5"/>
    <w:rsid w:val="00FE7C1E"/>
    <w:rsid w:val="00FE7D37"/>
    <w:rsid w:val="00FF0034"/>
    <w:rsid w:val="00FF0174"/>
    <w:rsid w:val="00FF08F2"/>
    <w:rsid w:val="00FF0F94"/>
    <w:rsid w:val="00FF15AA"/>
    <w:rsid w:val="00FF15F0"/>
    <w:rsid w:val="00FF1709"/>
    <w:rsid w:val="00FF1C83"/>
    <w:rsid w:val="00FF1D8F"/>
    <w:rsid w:val="00FF20EB"/>
    <w:rsid w:val="00FF24FD"/>
    <w:rsid w:val="00FF2BB0"/>
    <w:rsid w:val="00FF2D3C"/>
    <w:rsid w:val="00FF3AE8"/>
    <w:rsid w:val="00FF3CDB"/>
    <w:rsid w:val="00FF3DFB"/>
    <w:rsid w:val="00FF3F70"/>
    <w:rsid w:val="00FF4098"/>
    <w:rsid w:val="00FF425B"/>
    <w:rsid w:val="00FF4722"/>
    <w:rsid w:val="00FF4FE8"/>
    <w:rsid w:val="00FF54CF"/>
    <w:rsid w:val="00FF57CA"/>
    <w:rsid w:val="00FF5858"/>
    <w:rsid w:val="00FF5E4D"/>
    <w:rsid w:val="00FF6891"/>
    <w:rsid w:val="00FF68E7"/>
    <w:rsid w:val="00FF6A5A"/>
    <w:rsid w:val="00FF6BDF"/>
    <w:rsid w:val="00FF742E"/>
    <w:rsid w:val="00FF76FE"/>
    <w:rsid w:val="00FF7A7F"/>
    <w:rsid w:val="015C1B8C"/>
    <w:rsid w:val="01AD03D7"/>
    <w:rsid w:val="01B52CF5"/>
    <w:rsid w:val="01C02D07"/>
    <w:rsid w:val="01D141F9"/>
    <w:rsid w:val="023B72F7"/>
    <w:rsid w:val="024C338F"/>
    <w:rsid w:val="02836F1B"/>
    <w:rsid w:val="029B2623"/>
    <w:rsid w:val="02B41020"/>
    <w:rsid w:val="02BB3CD8"/>
    <w:rsid w:val="02CE7923"/>
    <w:rsid w:val="02EA1B28"/>
    <w:rsid w:val="02EE65A7"/>
    <w:rsid w:val="02F1532D"/>
    <w:rsid w:val="02F56E71"/>
    <w:rsid w:val="03163115"/>
    <w:rsid w:val="032A22DA"/>
    <w:rsid w:val="03413055"/>
    <w:rsid w:val="03740DE1"/>
    <w:rsid w:val="038F118E"/>
    <w:rsid w:val="03994471"/>
    <w:rsid w:val="03BE24C7"/>
    <w:rsid w:val="03CA4D95"/>
    <w:rsid w:val="03DE10F9"/>
    <w:rsid w:val="04063FE1"/>
    <w:rsid w:val="041C7221"/>
    <w:rsid w:val="041D1FA5"/>
    <w:rsid w:val="042B0470"/>
    <w:rsid w:val="042D2398"/>
    <w:rsid w:val="04402907"/>
    <w:rsid w:val="04780EF9"/>
    <w:rsid w:val="04A775D4"/>
    <w:rsid w:val="04A92701"/>
    <w:rsid w:val="04B37BA5"/>
    <w:rsid w:val="04C60576"/>
    <w:rsid w:val="04F5755C"/>
    <w:rsid w:val="052D2E12"/>
    <w:rsid w:val="052F619C"/>
    <w:rsid w:val="053C70C4"/>
    <w:rsid w:val="0550176B"/>
    <w:rsid w:val="05542D26"/>
    <w:rsid w:val="05833E73"/>
    <w:rsid w:val="059E6F5E"/>
    <w:rsid w:val="05CC7F10"/>
    <w:rsid w:val="060C32BF"/>
    <w:rsid w:val="062338B2"/>
    <w:rsid w:val="06387666"/>
    <w:rsid w:val="065A2E3C"/>
    <w:rsid w:val="06A2743B"/>
    <w:rsid w:val="06A5297F"/>
    <w:rsid w:val="06FB60AA"/>
    <w:rsid w:val="07120344"/>
    <w:rsid w:val="072C1E39"/>
    <w:rsid w:val="07762FAE"/>
    <w:rsid w:val="07A677CA"/>
    <w:rsid w:val="07B64C34"/>
    <w:rsid w:val="07B70523"/>
    <w:rsid w:val="07D307CE"/>
    <w:rsid w:val="07DD2969"/>
    <w:rsid w:val="083A3518"/>
    <w:rsid w:val="08483A71"/>
    <w:rsid w:val="08494C63"/>
    <w:rsid w:val="085C470B"/>
    <w:rsid w:val="086B7589"/>
    <w:rsid w:val="089D0478"/>
    <w:rsid w:val="08B006D7"/>
    <w:rsid w:val="08B936F5"/>
    <w:rsid w:val="08E74D7B"/>
    <w:rsid w:val="08F30DB8"/>
    <w:rsid w:val="08F80534"/>
    <w:rsid w:val="090F1421"/>
    <w:rsid w:val="09103B70"/>
    <w:rsid w:val="0912042F"/>
    <w:rsid w:val="091466A5"/>
    <w:rsid w:val="093E7CC7"/>
    <w:rsid w:val="09587C3E"/>
    <w:rsid w:val="09770FC8"/>
    <w:rsid w:val="097746F9"/>
    <w:rsid w:val="097B2B9E"/>
    <w:rsid w:val="097E40EF"/>
    <w:rsid w:val="09935C44"/>
    <w:rsid w:val="09A34570"/>
    <w:rsid w:val="09A5684A"/>
    <w:rsid w:val="09A62C4D"/>
    <w:rsid w:val="09B6697F"/>
    <w:rsid w:val="09B85B3B"/>
    <w:rsid w:val="09BB14D2"/>
    <w:rsid w:val="09DA2212"/>
    <w:rsid w:val="09F6142F"/>
    <w:rsid w:val="0A060E98"/>
    <w:rsid w:val="0A072481"/>
    <w:rsid w:val="0A11327E"/>
    <w:rsid w:val="0A117E98"/>
    <w:rsid w:val="0A126BE0"/>
    <w:rsid w:val="0A154370"/>
    <w:rsid w:val="0A390467"/>
    <w:rsid w:val="0A3F2C4E"/>
    <w:rsid w:val="0A5A7C08"/>
    <w:rsid w:val="0A60531E"/>
    <w:rsid w:val="0A9D4650"/>
    <w:rsid w:val="0AA87AF5"/>
    <w:rsid w:val="0AB47FA3"/>
    <w:rsid w:val="0ABA30C8"/>
    <w:rsid w:val="0AC24C94"/>
    <w:rsid w:val="0AC90EC9"/>
    <w:rsid w:val="0AE07CD7"/>
    <w:rsid w:val="0AE21B53"/>
    <w:rsid w:val="0AE57866"/>
    <w:rsid w:val="0AE904D5"/>
    <w:rsid w:val="0AEA4E9C"/>
    <w:rsid w:val="0AF10B25"/>
    <w:rsid w:val="0B392103"/>
    <w:rsid w:val="0B3C464E"/>
    <w:rsid w:val="0B3E6452"/>
    <w:rsid w:val="0B4D5D14"/>
    <w:rsid w:val="0B633330"/>
    <w:rsid w:val="0B65633F"/>
    <w:rsid w:val="0B696E18"/>
    <w:rsid w:val="0B697B67"/>
    <w:rsid w:val="0B80502F"/>
    <w:rsid w:val="0BAB4C3D"/>
    <w:rsid w:val="0BAC2E82"/>
    <w:rsid w:val="0BD62AD1"/>
    <w:rsid w:val="0BDD4F7F"/>
    <w:rsid w:val="0BE25D6D"/>
    <w:rsid w:val="0BEC3A35"/>
    <w:rsid w:val="0BEC723D"/>
    <w:rsid w:val="0BF82C78"/>
    <w:rsid w:val="0BF871DD"/>
    <w:rsid w:val="0C0D6006"/>
    <w:rsid w:val="0C23162F"/>
    <w:rsid w:val="0C267773"/>
    <w:rsid w:val="0C3059AA"/>
    <w:rsid w:val="0C3C73DD"/>
    <w:rsid w:val="0C3D2519"/>
    <w:rsid w:val="0C4409B5"/>
    <w:rsid w:val="0C523899"/>
    <w:rsid w:val="0C5D5CD1"/>
    <w:rsid w:val="0C6B1B4B"/>
    <w:rsid w:val="0C80621D"/>
    <w:rsid w:val="0C8B115B"/>
    <w:rsid w:val="0C8B154B"/>
    <w:rsid w:val="0CC8716B"/>
    <w:rsid w:val="0D2B247C"/>
    <w:rsid w:val="0D4C5B63"/>
    <w:rsid w:val="0D4D5C1F"/>
    <w:rsid w:val="0D643788"/>
    <w:rsid w:val="0D7B164F"/>
    <w:rsid w:val="0DA26547"/>
    <w:rsid w:val="0DC10F1B"/>
    <w:rsid w:val="0DDD6C64"/>
    <w:rsid w:val="0E4424D3"/>
    <w:rsid w:val="0E8F546F"/>
    <w:rsid w:val="0ECE71CE"/>
    <w:rsid w:val="0ECF4CF8"/>
    <w:rsid w:val="0EE51B71"/>
    <w:rsid w:val="0EF1099A"/>
    <w:rsid w:val="0F0B0C64"/>
    <w:rsid w:val="0F13783F"/>
    <w:rsid w:val="0F1E79A8"/>
    <w:rsid w:val="0F225B1B"/>
    <w:rsid w:val="0F252A49"/>
    <w:rsid w:val="0F27225D"/>
    <w:rsid w:val="0F4B68C1"/>
    <w:rsid w:val="0F4D2765"/>
    <w:rsid w:val="0F5E65E3"/>
    <w:rsid w:val="0F6708CF"/>
    <w:rsid w:val="0F670905"/>
    <w:rsid w:val="0F751750"/>
    <w:rsid w:val="0F8C76C9"/>
    <w:rsid w:val="0FA41AC2"/>
    <w:rsid w:val="0FA45281"/>
    <w:rsid w:val="0FC22D8C"/>
    <w:rsid w:val="0FDB0940"/>
    <w:rsid w:val="0FE22570"/>
    <w:rsid w:val="0FE37E1F"/>
    <w:rsid w:val="0FEE14A0"/>
    <w:rsid w:val="1000027C"/>
    <w:rsid w:val="101C653D"/>
    <w:rsid w:val="102454BB"/>
    <w:rsid w:val="103740EA"/>
    <w:rsid w:val="103876D4"/>
    <w:rsid w:val="103B6CD4"/>
    <w:rsid w:val="103C0192"/>
    <w:rsid w:val="109A4137"/>
    <w:rsid w:val="10C66A11"/>
    <w:rsid w:val="10D34F95"/>
    <w:rsid w:val="10D46685"/>
    <w:rsid w:val="10E41604"/>
    <w:rsid w:val="10F6565B"/>
    <w:rsid w:val="10F70901"/>
    <w:rsid w:val="10F96D13"/>
    <w:rsid w:val="110221F0"/>
    <w:rsid w:val="11074F97"/>
    <w:rsid w:val="111E66CB"/>
    <w:rsid w:val="11241D3D"/>
    <w:rsid w:val="112627CA"/>
    <w:rsid w:val="11347E7E"/>
    <w:rsid w:val="1135225F"/>
    <w:rsid w:val="11401CA1"/>
    <w:rsid w:val="11440308"/>
    <w:rsid w:val="114D7A95"/>
    <w:rsid w:val="115C5293"/>
    <w:rsid w:val="115C575A"/>
    <w:rsid w:val="11730667"/>
    <w:rsid w:val="11796160"/>
    <w:rsid w:val="117E3E17"/>
    <w:rsid w:val="11805D10"/>
    <w:rsid w:val="118E2A81"/>
    <w:rsid w:val="119E790B"/>
    <w:rsid w:val="11D56DE8"/>
    <w:rsid w:val="12574E45"/>
    <w:rsid w:val="126E0E9B"/>
    <w:rsid w:val="12773A64"/>
    <w:rsid w:val="12C87689"/>
    <w:rsid w:val="12CD5F7F"/>
    <w:rsid w:val="12DF1B96"/>
    <w:rsid w:val="12F240ED"/>
    <w:rsid w:val="12F5606D"/>
    <w:rsid w:val="12F77121"/>
    <w:rsid w:val="12FD1D5A"/>
    <w:rsid w:val="13162160"/>
    <w:rsid w:val="131C7703"/>
    <w:rsid w:val="132C272D"/>
    <w:rsid w:val="13367949"/>
    <w:rsid w:val="135A78BC"/>
    <w:rsid w:val="135E1DFD"/>
    <w:rsid w:val="13695543"/>
    <w:rsid w:val="13753F2D"/>
    <w:rsid w:val="138A7582"/>
    <w:rsid w:val="13A17CB5"/>
    <w:rsid w:val="13BF16E4"/>
    <w:rsid w:val="13C700C8"/>
    <w:rsid w:val="13E02435"/>
    <w:rsid w:val="14157C66"/>
    <w:rsid w:val="142060B0"/>
    <w:rsid w:val="14220676"/>
    <w:rsid w:val="14256D94"/>
    <w:rsid w:val="14295FF9"/>
    <w:rsid w:val="142F3427"/>
    <w:rsid w:val="1439496C"/>
    <w:rsid w:val="146B6173"/>
    <w:rsid w:val="148D1678"/>
    <w:rsid w:val="14A84FD4"/>
    <w:rsid w:val="14BA79FC"/>
    <w:rsid w:val="14BF227E"/>
    <w:rsid w:val="14DB116A"/>
    <w:rsid w:val="14E02FB8"/>
    <w:rsid w:val="15023451"/>
    <w:rsid w:val="15143747"/>
    <w:rsid w:val="151A457F"/>
    <w:rsid w:val="151D27FC"/>
    <w:rsid w:val="152B7105"/>
    <w:rsid w:val="15512989"/>
    <w:rsid w:val="156D4BAB"/>
    <w:rsid w:val="15767F10"/>
    <w:rsid w:val="15822045"/>
    <w:rsid w:val="15896B57"/>
    <w:rsid w:val="15E33376"/>
    <w:rsid w:val="15E73CAB"/>
    <w:rsid w:val="15F41F95"/>
    <w:rsid w:val="15FF679C"/>
    <w:rsid w:val="161359E4"/>
    <w:rsid w:val="163B0040"/>
    <w:rsid w:val="163B6B2A"/>
    <w:rsid w:val="163D31CD"/>
    <w:rsid w:val="165F040B"/>
    <w:rsid w:val="167166CC"/>
    <w:rsid w:val="167F3718"/>
    <w:rsid w:val="169948C7"/>
    <w:rsid w:val="169C3915"/>
    <w:rsid w:val="16BD4E15"/>
    <w:rsid w:val="16BE3E4A"/>
    <w:rsid w:val="16CE21C7"/>
    <w:rsid w:val="170352FB"/>
    <w:rsid w:val="17277B54"/>
    <w:rsid w:val="173D4823"/>
    <w:rsid w:val="173E162A"/>
    <w:rsid w:val="174C0270"/>
    <w:rsid w:val="17667170"/>
    <w:rsid w:val="176A0AF3"/>
    <w:rsid w:val="177C6745"/>
    <w:rsid w:val="177D4640"/>
    <w:rsid w:val="177E0356"/>
    <w:rsid w:val="17911904"/>
    <w:rsid w:val="179A6E4A"/>
    <w:rsid w:val="17A35DD9"/>
    <w:rsid w:val="17B95D08"/>
    <w:rsid w:val="17CD6238"/>
    <w:rsid w:val="17CE02F4"/>
    <w:rsid w:val="17E8216F"/>
    <w:rsid w:val="17FE4B9C"/>
    <w:rsid w:val="18086FA4"/>
    <w:rsid w:val="181C77B5"/>
    <w:rsid w:val="182E0B4B"/>
    <w:rsid w:val="1830534F"/>
    <w:rsid w:val="186D26D8"/>
    <w:rsid w:val="18764C2C"/>
    <w:rsid w:val="187B650B"/>
    <w:rsid w:val="188921B8"/>
    <w:rsid w:val="18895AA4"/>
    <w:rsid w:val="18AB670D"/>
    <w:rsid w:val="18C24459"/>
    <w:rsid w:val="1943599D"/>
    <w:rsid w:val="195E14CB"/>
    <w:rsid w:val="196D7E33"/>
    <w:rsid w:val="19786AB4"/>
    <w:rsid w:val="197C3252"/>
    <w:rsid w:val="197D4B08"/>
    <w:rsid w:val="198312AC"/>
    <w:rsid w:val="198F42C2"/>
    <w:rsid w:val="198F6607"/>
    <w:rsid w:val="19946D61"/>
    <w:rsid w:val="199975A1"/>
    <w:rsid w:val="19B1636F"/>
    <w:rsid w:val="19B505BD"/>
    <w:rsid w:val="19B62F85"/>
    <w:rsid w:val="19C83055"/>
    <w:rsid w:val="19CD6532"/>
    <w:rsid w:val="19CF42D6"/>
    <w:rsid w:val="19DC39F9"/>
    <w:rsid w:val="19E40E8E"/>
    <w:rsid w:val="19F241A9"/>
    <w:rsid w:val="19F965B8"/>
    <w:rsid w:val="1A0D18ED"/>
    <w:rsid w:val="1A101645"/>
    <w:rsid w:val="1A2B00E3"/>
    <w:rsid w:val="1A340E9B"/>
    <w:rsid w:val="1A360A0F"/>
    <w:rsid w:val="1A5E4E62"/>
    <w:rsid w:val="1A6A57EF"/>
    <w:rsid w:val="1A763790"/>
    <w:rsid w:val="1A7669BD"/>
    <w:rsid w:val="1A8D6167"/>
    <w:rsid w:val="1AAF43A8"/>
    <w:rsid w:val="1ACE2B6A"/>
    <w:rsid w:val="1AD93AA5"/>
    <w:rsid w:val="1B013EC6"/>
    <w:rsid w:val="1B06430C"/>
    <w:rsid w:val="1B2A32F8"/>
    <w:rsid w:val="1B4415A8"/>
    <w:rsid w:val="1B5A2117"/>
    <w:rsid w:val="1B5C57F5"/>
    <w:rsid w:val="1B63432F"/>
    <w:rsid w:val="1B6D5C31"/>
    <w:rsid w:val="1B927805"/>
    <w:rsid w:val="1B9D7873"/>
    <w:rsid w:val="1BA850AA"/>
    <w:rsid w:val="1BB9141E"/>
    <w:rsid w:val="1BBB63ED"/>
    <w:rsid w:val="1BBD3BFA"/>
    <w:rsid w:val="1BC13C6A"/>
    <w:rsid w:val="1BCC0AC2"/>
    <w:rsid w:val="1BD1483A"/>
    <w:rsid w:val="1BDA6E4C"/>
    <w:rsid w:val="1BE42072"/>
    <w:rsid w:val="1C187CC5"/>
    <w:rsid w:val="1C1D317C"/>
    <w:rsid w:val="1C321CEA"/>
    <w:rsid w:val="1C475512"/>
    <w:rsid w:val="1C4E5985"/>
    <w:rsid w:val="1C5C6156"/>
    <w:rsid w:val="1C5D438A"/>
    <w:rsid w:val="1C871639"/>
    <w:rsid w:val="1C8C76C3"/>
    <w:rsid w:val="1C993A16"/>
    <w:rsid w:val="1CCE27F5"/>
    <w:rsid w:val="1CD56EE4"/>
    <w:rsid w:val="1CE36074"/>
    <w:rsid w:val="1CF670B8"/>
    <w:rsid w:val="1CFB6769"/>
    <w:rsid w:val="1D0A42CA"/>
    <w:rsid w:val="1D261670"/>
    <w:rsid w:val="1D293562"/>
    <w:rsid w:val="1D41206F"/>
    <w:rsid w:val="1D430342"/>
    <w:rsid w:val="1D66740C"/>
    <w:rsid w:val="1D8077F3"/>
    <w:rsid w:val="1DC110DE"/>
    <w:rsid w:val="1E0765FF"/>
    <w:rsid w:val="1E2A62D0"/>
    <w:rsid w:val="1E306135"/>
    <w:rsid w:val="1E4D70BE"/>
    <w:rsid w:val="1E5A5274"/>
    <w:rsid w:val="1E5B791D"/>
    <w:rsid w:val="1E662B40"/>
    <w:rsid w:val="1E7338B6"/>
    <w:rsid w:val="1E8D3F61"/>
    <w:rsid w:val="1E9416FC"/>
    <w:rsid w:val="1EA42BEC"/>
    <w:rsid w:val="1EC46BB5"/>
    <w:rsid w:val="1ED75E29"/>
    <w:rsid w:val="1EE377FF"/>
    <w:rsid w:val="1F1D0F67"/>
    <w:rsid w:val="1F1E7FD1"/>
    <w:rsid w:val="1F4637B8"/>
    <w:rsid w:val="1FB354C8"/>
    <w:rsid w:val="1FC92E4F"/>
    <w:rsid w:val="1FD2008D"/>
    <w:rsid w:val="1FDC230F"/>
    <w:rsid w:val="1FE10EDF"/>
    <w:rsid w:val="1FFC6F85"/>
    <w:rsid w:val="202255CA"/>
    <w:rsid w:val="204A5586"/>
    <w:rsid w:val="2055407B"/>
    <w:rsid w:val="206F76D1"/>
    <w:rsid w:val="20781843"/>
    <w:rsid w:val="2091561C"/>
    <w:rsid w:val="209D0D2C"/>
    <w:rsid w:val="20A11725"/>
    <w:rsid w:val="20A25ED8"/>
    <w:rsid w:val="20A32528"/>
    <w:rsid w:val="20AB6D46"/>
    <w:rsid w:val="20B308A1"/>
    <w:rsid w:val="20DA0168"/>
    <w:rsid w:val="21412C99"/>
    <w:rsid w:val="21496927"/>
    <w:rsid w:val="214A482F"/>
    <w:rsid w:val="214F0117"/>
    <w:rsid w:val="21597306"/>
    <w:rsid w:val="21810EFE"/>
    <w:rsid w:val="21901F4F"/>
    <w:rsid w:val="21A444C8"/>
    <w:rsid w:val="21A5278A"/>
    <w:rsid w:val="21B63479"/>
    <w:rsid w:val="21B8487C"/>
    <w:rsid w:val="21C13A0B"/>
    <w:rsid w:val="21C916C4"/>
    <w:rsid w:val="21E5030B"/>
    <w:rsid w:val="220F1C97"/>
    <w:rsid w:val="22384ACD"/>
    <w:rsid w:val="223B2344"/>
    <w:rsid w:val="227D76CE"/>
    <w:rsid w:val="2281406F"/>
    <w:rsid w:val="22A77D8C"/>
    <w:rsid w:val="22AF4A11"/>
    <w:rsid w:val="22B02A4E"/>
    <w:rsid w:val="22B8269B"/>
    <w:rsid w:val="22C44F3A"/>
    <w:rsid w:val="22D93EB7"/>
    <w:rsid w:val="22FA3332"/>
    <w:rsid w:val="23127854"/>
    <w:rsid w:val="231E09F7"/>
    <w:rsid w:val="2333194B"/>
    <w:rsid w:val="23383C8A"/>
    <w:rsid w:val="23604671"/>
    <w:rsid w:val="23746F1D"/>
    <w:rsid w:val="23750F35"/>
    <w:rsid w:val="23A5494B"/>
    <w:rsid w:val="23A7217C"/>
    <w:rsid w:val="23AD1BD5"/>
    <w:rsid w:val="23AF5512"/>
    <w:rsid w:val="24046497"/>
    <w:rsid w:val="243D5B3A"/>
    <w:rsid w:val="243F2B37"/>
    <w:rsid w:val="24472FBE"/>
    <w:rsid w:val="244C3251"/>
    <w:rsid w:val="24607B0F"/>
    <w:rsid w:val="246109E4"/>
    <w:rsid w:val="248654D3"/>
    <w:rsid w:val="248E0B5A"/>
    <w:rsid w:val="24946808"/>
    <w:rsid w:val="249C39D3"/>
    <w:rsid w:val="24A33524"/>
    <w:rsid w:val="24B05BEC"/>
    <w:rsid w:val="24CE08F5"/>
    <w:rsid w:val="24F25E06"/>
    <w:rsid w:val="24F64D5F"/>
    <w:rsid w:val="250A68FC"/>
    <w:rsid w:val="25197E50"/>
    <w:rsid w:val="251F16A2"/>
    <w:rsid w:val="25272196"/>
    <w:rsid w:val="252B6AEB"/>
    <w:rsid w:val="2549103A"/>
    <w:rsid w:val="254D1C5E"/>
    <w:rsid w:val="255D500D"/>
    <w:rsid w:val="25637C92"/>
    <w:rsid w:val="256C1686"/>
    <w:rsid w:val="25797C16"/>
    <w:rsid w:val="25807175"/>
    <w:rsid w:val="25905FC6"/>
    <w:rsid w:val="25965D4B"/>
    <w:rsid w:val="25A54EE1"/>
    <w:rsid w:val="25DE276F"/>
    <w:rsid w:val="25EC6622"/>
    <w:rsid w:val="260D5DD5"/>
    <w:rsid w:val="2614529A"/>
    <w:rsid w:val="261E6F9E"/>
    <w:rsid w:val="26241050"/>
    <w:rsid w:val="26360F7E"/>
    <w:rsid w:val="26641479"/>
    <w:rsid w:val="26D63325"/>
    <w:rsid w:val="26ED51E7"/>
    <w:rsid w:val="26F5217A"/>
    <w:rsid w:val="26F83705"/>
    <w:rsid w:val="27097897"/>
    <w:rsid w:val="270B1DEB"/>
    <w:rsid w:val="27212F9C"/>
    <w:rsid w:val="27330503"/>
    <w:rsid w:val="27376968"/>
    <w:rsid w:val="273A2F2F"/>
    <w:rsid w:val="2746175C"/>
    <w:rsid w:val="27664377"/>
    <w:rsid w:val="27705ECD"/>
    <w:rsid w:val="277B186B"/>
    <w:rsid w:val="278A3B13"/>
    <w:rsid w:val="279C6A8F"/>
    <w:rsid w:val="27B413E3"/>
    <w:rsid w:val="27C90317"/>
    <w:rsid w:val="27F34621"/>
    <w:rsid w:val="27F75876"/>
    <w:rsid w:val="280712B5"/>
    <w:rsid w:val="2807484F"/>
    <w:rsid w:val="28383DD3"/>
    <w:rsid w:val="283C5464"/>
    <w:rsid w:val="28423D9D"/>
    <w:rsid w:val="286D0883"/>
    <w:rsid w:val="2893739E"/>
    <w:rsid w:val="28BE2117"/>
    <w:rsid w:val="28C15F12"/>
    <w:rsid w:val="28D50B24"/>
    <w:rsid w:val="28D8496E"/>
    <w:rsid w:val="28DC5745"/>
    <w:rsid w:val="28E479CB"/>
    <w:rsid w:val="28F22EC0"/>
    <w:rsid w:val="28FB7C42"/>
    <w:rsid w:val="290F33D9"/>
    <w:rsid w:val="291762CC"/>
    <w:rsid w:val="293B501E"/>
    <w:rsid w:val="29827E02"/>
    <w:rsid w:val="29870C03"/>
    <w:rsid w:val="2990129E"/>
    <w:rsid w:val="29A90673"/>
    <w:rsid w:val="29AD4614"/>
    <w:rsid w:val="29B473E0"/>
    <w:rsid w:val="29BB1A89"/>
    <w:rsid w:val="29C230AD"/>
    <w:rsid w:val="29C72459"/>
    <w:rsid w:val="29EB64D6"/>
    <w:rsid w:val="2A064A60"/>
    <w:rsid w:val="2A323CC9"/>
    <w:rsid w:val="2A5C5A47"/>
    <w:rsid w:val="2A770838"/>
    <w:rsid w:val="2A7E2034"/>
    <w:rsid w:val="2A88466F"/>
    <w:rsid w:val="2A8C31C6"/>
    <w:rsid w:val="2ABC5633"/>
    <w:rsid w:val="2AC13BD5"/>
    <w:rsid w:val="2AC7542D"/>
    <w:rsid w:val="2AE34A9F"/>
    <w:rsid w:val="2AE54604"/>
    <w:rsid w:val="2AEA2E94"/>
    <w:rsid w:val="2B0114D7"/>
    <w:rsid w:val="2B08651B"/>
    <w:rsid w:val="2B0873F8"/>
    <w:rsid w:val="2B0A494B"/>
    <w:rsid w:val="2B164ADE"/>
    <w:rsid w:val="2B3722B7"/>
    <w:rsid w:val="2B4C1381"/>
    <w:rsid w:val="2B9517C0"/>
    <w:rsid w:val="2BAE164F"/>
    <w:rsid w:val="2BB1798E"/>
    <w:rsid w:val="2BCD4DC7"/>
    <w:rsid w:val="2BD34AB3"/>
    <w:rsid w:val="2BF15617"/>
    <w:rsid w:val="2C026FFE"/>
    <w:rsid w:val="2C155BEB"/>
    <w:rsid w:val="2C4812EC"/>
    <w:rsid w:val="2C493ECD"/>
    <w:rsid w:val="2C4D2093"/>
    <w:rsid w:val="2C6477DD"/>
    <w:rsid w:val="2C8E5DD9"/>
    <w:rsid w:val="2C9E5117"/>
    <w:rsid w:val="2CE7470A"/>
    <w:rsid w:val="2D25295B"/>
    <w:rsid w:val="2D49332C"/>
    <w:rsid w:val="2D4B4194"/>
    <w:rsid w:val="2D6C64CF"/>
    <w:rsid w:val="2D6F1828"/>
    <w:rsid w:val="2D805224"/>
    <w:rsid w:val="2D81594A"/>
    <w:rsid w:val="2D836CA7"/>
    <w:rsid w:val="2D9A5493"/>
    <w:rsid w:val="2DB70FC3"/>
    <w:rsid w:val="2DE06954"/>
    <w:rsid w:val="2DF11F7F"/>
    <w:rsid w:val="2E074793"/>
    <w:rsid w:val="2E4375F4"/>
    <w:rsid w:val="2E4E5CF5"/>
    <w:rsid w:val="2E77446F"/>
    <w:rsid w:val="2EA9484A"/>
    <w:rsid w:val="2EC47C2B"/>
    <w:rsid w:val="2ED45EBC"/>
    <w:rsid w:val="2EDF1A08"/>
    <w:rsid w:val="2EF72C3C"/>
    <w:rsid w:val="2F1262F0"/>
    <w:rsid w:val="2F14738F"/>
    <w:rsid w:val="2F1A7A74"/>
    <w:rsid w:val="2F2041C3"/>
    <w:rsid w:val="2F254FFA"/>
    <w:rsid w:val="2F2B60AF"/>
    <w:rsid w:val="2F2E7D5F"/>
    <w:rsid w:val="2F351AA1"/>
    <w:rsid w:val="2F490D6D"/>
    <w:rsid w:val="2F672131"/>
    <w:rsid w:val="2F6F2FEA"/>
    <w:rsid w:val="2F74493B"/>
    <w:rsid w:val="2F816ADF"/>
    <w:rsid w:val="2F8B3281"/>
    <w:rsid w:val="2F8D71FE"/>
    <w:rsid w:val="2FCA6BA4"/>
    <w:rsid w:val="2FDC4998"/>
    <w:rsid w:val="30377994"/>
    <w:rsid w:val="30397E43"/>
    <w:rsid w:val="304772E7"/>
    <w:rsid w:val="305C7CF8"/>
    <w:rsid w:val="307B4B60"/>
    <w:rsid w:val="309857EA"/>
    <w:rsid w:val="30AC6746"/>
    <w:rsid w:val="30B7170B"/>
    <w:rsid w:val="30C74874"/>
    <w:rsid w:val="30D74EE7"/>
    <w:rsid w:val="30E10BCA"/>
    <w:rsid w:val="311A36FA"/>
    <w:rsid w:val="31217818"/>
    <w:rsid w:val="31220100"/>
    <w:rsid w:val="317D3178"/>
    <w:rsid w:val="317D78B4"/>
    <w:rsid w:val="31825334"/>
    <w:rsid w:val="3189615B"/>
    <w:rsid w:val="318A3915"/>
    <w:rsid w:val="31BD4DEC"/>
    <w:rsid w:val="31CB268E"/>
    <w:rsid w:val="31D1684D"/>
    <w:rsid w:val="31EF6277"/>
    <w:rsid w:val="32130D2B"/>
    <w:rsid w:val="322A2AC0"/>
    <w:rsid w:val="325454C4"/>
    <w:rsid w:val="3286142E"/>
    <w:rsid w:val="32B37FBF"/>
    <w:rsid w:val="32F71241"/>
    <w:rsid w:val="33026CC5"/>
    <w:rsid w:val="330E7E56"/>
    <w:rsid w:val="33392F0E"/>
    <w:rsid w:val="33655903"/>
    <w:rsid w:val="33764DB8"/>
    <w:rsid w:val="337874BC"/>
    <w:rsid w:val="338761EA"/>
    <w:rsid w:val="338F6B01"/>
    <w:rsid w:val="339325E3"/>
    <w:rsid w:val="339E007E"/>
    <w:rsid w:val="33C4477D"/>
    <w:rsid w:val="33F57504"/>
    <w:rsid w:val="33F73630"/>
    <w:rsid w:val="3417307B"/>
    <w:rsid w:val="342B09E2"/>
    <w:rsid w:val="34390853"/>
    <w:rsid w:val="343D3CB9"/>
    <w:rsid w:val="345278D1"/>
    <w:rsid w:val="34696841"/>
    <w:rsid w:val="34A33F34"/>
    <w:rsid w:val="34AD54EC"/>
    <w:rsid w:val="34DC0E1F"/>
    <w:rsid w:val="34EC1320"/>
    <w:rsid w:val="34F61016"/>
    <w:rsid w:val="35061878"/>
    <w:rsid w:val="350D1981"/>
    <w:rsid w:val="35374677"/>
    <w:rsid w:val="355928D7"/>
    <w:rsid w:val="3584576E"/>
    <w:rsid w:val="35A23E5D"/>
    <w:rsid w:val="35C464CA"/>
    <w:rsid w:val="35E8113F"/>
    <w:rsid w:val="35FD5922"/>
    <w:rsid w:val="36470B55"/>
    <w:rsid w:val="36761E29"/>
    <w:rsid w:val="36814EFF"/>
    <w:rsid w:val="369210DE"/>
    <w:rsid w:val="3696421B"/>
    <w:rsid w:val="36A036FB"/>
    <w:rsid w:val="36AD7AFE"/>
    <w:rsid w:val="36CF72D9"/>
    <w:rsid w:val="370A09BC"/>
    <w:rsid w:val="376452CB"/>
    <w:rsid w:val="37832694"/>
    <w:rsid w:val="378D71EA"/>
    <w:rsid w:val="37C223DC"/>
    <w:rsid w:val="37D60E81"/>
    <w:rsid w:val="37DE74B9"/>
    <w:rsid w:val="37F4192F"/>
    <w:rsid w:val="37FF4EF6"/>
    <w:rsid w:val="38042588"/>
    <w:rsid w:val="38634327"/>
    <w:rsid w:val="38A5150F"/>
    <w:rsid w:val="38C661FC"/>
    <w:rsid w:val="38D26DAE"/>
    <w:rsid w:val="38D47928"/>
    <w:rsid w:val="38DF7FBF"/>
    <w:rsid w:val="3917518E"/>
    <w:rsid w:val="39464A7A"/>
    <w:rsid w:val="397A30CF"/>
    <w:rsid w:val="398101C0"/>
    <w:rsid w:val="3982537B"/>
    <w:rsid w:val="399C1379"/>
    <w:rsid w:val="39CB38EA"/>
    <w:rsid w:val="39F238BD"/>
    <w:rsid w:val="39F80C6A"/>
    <w:rsid w:val="3A00749B"/>
    <w:rsid w:val="3A3B03D2"/>
    <w:rsid w:val="3A5F5D65"/>
    <w:rsid w:val="3A9800AE"/>
    <w:rsid w:val="3A9D3BAE"/>
    <w:rsid w:val="3AB62744"/>
    <w:rsid w:val="3AB84DB4"/>
    <w:rsid w:val="3AC15D50"/>
    <w:rsid w:val="3AD65514"/>
    <w:rsid w:val="3AE57099"/>
    <w:rsid w:val="3AEA4060"/>
    <w:rsid w:val="3AEC4B5C"/>
    <w:rsid w:val="3B025CFA"/>
    <w:rsid w:val="3B2A49A6"/>
    <w:rsid w:val="3B2B12BE"/>
    <w:rsid w:val="3B4C2256"/>
    <w:rsid w:val="3B535B8B"/>
    <w:rsid w:val="3B5F5256"/>
    <w:rsid w:val="3B750639"/>
    <w:rsid w:val="3B761076"/>
    <w:rsid w:val="3B933C6E"/>
    <w:rsid w:val="3B9A048D"/>
    <w:rsid w:val="3BA1367A"/>
    <w:rsid w:val="3BB80F8B"/>
    <w:rsid w:val="3BC95674"/>
    <w:rsid w:val="3C015AFD"/>
    <w:rsid w:val="3C1614B3"/>
    <w:rsid w:val="3C1A303C"/>
    <w:rsid w:val="3C64489B"/>
    <w:rsid w:val="3C6F006C"/>
    <w:rsid w:val="3C7E527A"/>
    <w:rsid w:val="3C827BF1"/>
    <w:rsid w:val="3C891EA8"/>
    <w:rsid w:val="3C943EB3"/>
    <w:rsid w:val="3CA149F0"/>
    <w:rsid w:val="3CB62ACB"/>
    <w:rsid w:val="3CC173D0"/>
    <w:rsid w:val="3CD23884"/>
    <w:rsid w:val="3D1A116E"/>
    <w:rsid w:val="3D372564"/>
    <w:rsid w:val="3D3C0BE1"/>
    <w:rsid w:val="3D63535C"/>
    <w:rsid w:val="3D887D56"/>
    <w:rsid w:val="3D9413EE"/>
    <w:rsid w:val="3D9668EA"/>
    <w:rsid w:val="3DB30755"/>
    <w:rsid w:val="3DB70C10"/>
    <w:rsid w:val="3DBC54A9"/>
    <w:rsid w:val="3DCF2A16"/>
    <w:rsid w:val="3DCF34F4"/>
    <w:rsid w:val="3DD2747B"/>
    <w:rsid w:val="3DDF6E8D"/>
    <w:rsid w:val="3E0C6A7C"/>
    <w:rsid w:val="3E0F4AA6"/>
    <w:rsid w:val="3E4742FE"/>
    <w:rsid w:val="3E4E2EF3"/>
    <w:rsid w:val="3E6631D9"/>
    <w:rsid w:val="3E671725"/>
    <w:rsid w:val="3E6A42BD"/>
    <w:rsid w:val="3E7C14F9"/>
    <w:rsid w:val="3E912D31"/>
    <w:rsid w:val="3ED52B94"/>
    <w:rsid w:val="3EDE0E62"/>
    <w:rsid w:val="3F3003F8"/>
    <w:rsid w:val="3F507497"/>
    <w:rsid w:val="3F5D3C95"/>
    <w:rsid w:val="3F633F65"/>
    <w:rsid w:val="3F943D3B"/>
    <w:rsid w:val="3F952928"/>
    <w:rsid w:val="3F9B3F3C"/>
    <w:rsid w:val="3FB5054F"/>
    <w:rsid w:val="3FC47462"/>
    <w:rsid w:val="3FC5684D"/>
    <w:rsid w:val="3FC92FD9"/>
    <w:rsid w:val="3FDD46CB"/>
    <w:rsid w:val="3FFE7EC0"/>
    <w:rsid w:val="40002FA5"/>
    <w:rsid w:val="4003428B"/>
    <w:rsid w:val="400A4234"/>
    <w:rsid w:val="400B1203"/>
    <w:rsid w:val="402756C8"/>
    <w:rsid w:val="4029600D"/>
    <w:rsid w:val="40311B15"/>
    <w:rsid w:val="40390646"/>
    <w:rsid w:val="404726F5"/>
    <w:rsid w:val="405B1A75"/>
    <w:rsid w:val="40691F70"/>
    <w:rsid w:val="40702B76"/>
    <w:rsid w:val="40AD0D47"/>
    <w:rsid w:val="40D8634D"/>
    <w:rsid w:val="40DA2F23"/>
    <w:rsid w:val="40DC5131"/>
    <w:rsid w:val="40EE53E4"/>
    <w:rsid w:val="41165B4F"/>
    <w:rsid w:val="414B0EC9"/>
    <w:rsid w:val="415B14B5"/>
    <w:rsid w:val="41AC54EC"/>
    <w:rsid w:val="41CD1C04"/>
    <w:rsid w:val="41E15601"/>
    <w:rsid w:val="41FE7695"/>
    <w:rsid w:val="421C5F77"/>
    <w:rsid w:val="424875DA"/>
    <w:rsid w:val="42B4074D"/>
    <w:rsid w:val="42BC06BC"/>
    <w:rsid w:val="42C2502C"/>
    <w:rsid w:val="42ED4EC4"/>
    <w:rsid w:val="42F23148"/>
    <w:rsid w:val="431607FB"/>
    <w:rsid w:val="43222EC1"/>
    <w:rsid w:val="432C043C"/>
    <w:rsid w:val="434F0B77"/>
    <w:rsid w:val="4351367F"/>
    <w:rsid w:val="4379059E"/>
    <w:rsid w:val="43793E36"/>
    <w:rsid w:val="438F5009"/>
    <w:rsid w:val="43960663"/>
    <w:rsid w:val="439F1C45"/>
    <w:rsid w:val="43B35551"/>
    <w:rsid w:val="43B75C31"/>
    <w:rsid w:val="43CE0E1B"/>
    <w:rsid w:val="43CF0737"/>
    <w:rsid w:val="43E90179"/>
    <w:rsid w:val="43FF456A"/>
    <w:rsid w:val="44216B4B"/>
    <w:rsid w:val="44285DD1"/>
    <w:rsid w:val="442F5CD5"/>
    <w:rsid w:val="44471892"/>
    <w:rsid w:val="444832E1"/>
    <w:rsid w:val="4449023B"/>
    <w:rsid w:val="445F7976"/>
    <w:rsid w:val="446A3B54"/>
    <w:rsid w:val="44783B45"/>
    <w:rsid w:val="447D749D"/>
    <w:rsid w:val="448333B9"/>
    <w:rsid w:val="448637C1"/>
    <w:rsid w:val="448A7E6C"/>
    <w:rsid w:val="449737E0"/>
    <w:rsid w:val="44BD7D62"/>
    <w:rsid w:val="44C34DF9"/>
    <w:rsid w:val="44C63248"/>
    <w:rsid w:val="44CB6305"/>
    <w:rsid w:val="44F97F66"/>
    <w:rsid w:val="45051B04"/>
    <w:rsid w:val="45086924"/>
    <w:rsid w:val="45107FB9"/>
    <w:rsid w:val="45500C9E"/>
    <w:rsid w:val="45643158"/>
    <w:rsid w:val="45764F95"/>
    <w:rsid w:val="457A148F"/>
    <w:rsid w:val="45B340D9"/>
    <w:rsid w:val="45CB4754"/>
    <w:rsid w:val="45E23127"/>
    <w:rsid w:val="46116BA5"/>
    <w:rsid w:val="46135C8B"/>
    <w:rsid w:val="46387B5D"/>
    <w:rsid w:val="46396BF0"/>
    <w:rsid w:val="463C7400"/>
    <w:rsid w:val="464D1E82"/>
    <w:rsid w:val="466013C5"/>
    <w:rsid w:val="468849EF"/>
    <w:rsid w:val="468A2E8C"/>
    <w:rsid w:val="468F428C"/>
    <w:rsid w:val="46985254"/>
    <w:rsid w:val="469C5A0C"/>
    <w:rsid w:val="46BB2067"/>
    <w:rsid w:val="46F57B1D"/>
    <w:rsid w:val="47376772"/>
    <w:rsid w:val="473C2A7F"/>
    <w:rsid w:val="474471F4"/>
    <w:rsid w:val="47575373"/>
    <w:rsid w:val="47724D24"/>
    <w:rsid w:val="478D7730"/>
    <w:rsid w:val="47954216"/>
    <w:rsid w:val="47956F85"/>
    <w:rsid w:val="47983EBA"/>
    <w:rsid w:val="47A71ADE"/>
    <w:rsid w:val="47AB7002"/>
    <w:rsid w:val="47BA55BB"/>
    <w:rsid w:val="47BA62E1"/>
    <w:rsid w:val="47BE7D85"/>
    <w:rsid w:val="47C90A71"/>
    <w:rsid w:val="47CA62D8"/>
    <w:rsid w:val="47CD35ED"/>
    <w:rsid w:val="47E442B8"/>
    <w:rsid w:val="48012FA0"/>
    <w:rsid w:val="48087BDA"/>
    <w:rsid w:val="480F3623"/>
    <w:rsid w:val="481B5FD3"/>
    <w:rsid w:val="48360268"/>
    <w:rsid w:val="483D18E2"/>
    <w:rsid w:val="483F667B"/>
    <w:rsid w:val="4844536A"/>
    <w:rsid w:val="484A143C"/>
    <w:rsid w:val="48572C26"/>
    <w:rsid w:val="486E44F0"/>
    <w:rsid w:val="48742F68"/>
    <w:rsid w:val="488E20E8"/>
    <w:rsid w:val="48CD723F"/>
    <w:rsid w:val="48EA49F9"/>
    <w:rsid w:val="48FC672D"/>
    <w:rsid w:val="492E2172"/>
    <w:rsid w:val="492F2E4B"/>
    <w:rsid w:val="49452979"/>
    <w:rsid w:val="49484454"/>
    <w:rsid w:val="496C2F01"/>
    <w:rsid w:val="49707518"/>
    <w:rsid w:val="49B762A1"/>
    <w:rsid w:val="49E94A68"/>
    <w:rsid w:val="49EB0A1F"/>
    <w:rsid w:val="49FF3D0C"/>
    <w:rsid w:val="4A073AD2"/>
    <w:rsid w:val="4A094D9D"/>
    <w:rsid w:val="4A142E4F"/>
    <w:rsid w:val="4A462D6E"/>
    <w:rsid w:val="4A4C5CF6"/>
    <w:rsid w:val="4A693B47"/>
    <w:rsid w:val="4A7242BC"/>
    <w:rsid w:val="4A895988"/>
    <w:rsid w:val="4AA3188B"/>
    <w:rsid w:val="4AF6728D"/>
    <w:rsid w:val="4B360D4E"/>
    <w:rsid w:val="4B4158E7"/>
    <w:rsid w:val="4B4675BC"/>
    <w:rsid w:val="4B4F5E83"/>
    <w:rsid w:val="4B555E6A"/>
    <w:rsid w:val="4B584A81"/>
    <w:rsid w:val="4BB3429B"/>
    <w:rsid w:val="4BB65FA3"/>
    <w:rsid w:val="4BB970E7"/>
    <w:rsid w:val="4BCE49FB"/>
    <w:rsid w:val="4BD146C3"/>
    <w:rsid w:val="4BEC31B7"/>
    <w:rsid w:val="4BF01A79"/>
    <w:rsid w:val="4C160148"/>
    <w:rsid w:val="4C2C5C57"/>
    <w:rsid w:val="4C2E31A9"/>
    <w:rsid w:val="4C2F11A5"/>
    <w:rsid w:val="4C3420E3"/>
    <w:rsid w:val="4C497D7F"/>
    <w:rsid w:val="4C7A3EE5"/>
    <w:rsid w:val="4C856846"/>
    <w:rsid w:val="4C9F7513"/>
    <w:rsid w:val="4CB538CD"/>
    <w:rsid w:val="4CE13531"/>
    <w:rsid w:val="4CE6089F"/>
    <w:rsid w:val="4CF6116C"/>
    <w:rsid w:val="4D0732C0"/>
    <w:rsid w:val="4D0974E9"/>
    <w:rsid w:val="4D0A53E4"/>
    <w:rsid w:val="4D1328FC"/>
    <w:rsid w:val="4D387B17"/>
    <w:rsid w:val="4D4D4D19"/>
    <w:rsid w:val="4D832030"/>
    <w:rsid w:val="4D9A39AB"/>
    <w:rsid w:val="4DCC56D3"/>
    <w:rsid w:val="4DCD7164"/>
    <w:rsid w:val="4E13750E"/>
    <w:rsid w:val="4E2F04E0"/>
    <w:rsid w:val="4E4E255A"/>
    <w:rsid w:val="4EAC60B4"/>
    <w:rsid w:val="4EB9262C"/>
    <w:rsid w:val="4EC1071B"/>
    <w:rsid w:val="4EDB28AC"/>
    <w:rsid w:val="4EEC3808"/>
    <w:rsid w:val="4EF64306"/>
    <w:rsid w:val="4F006F0A"/>
    <w:rsid w:val="4F026F7F"/>
    <w:rsid w:val="4F3B5999"/>
    <w:rsid w:val="4F8C68D4"/>
    <w:rsid w:val="4FA15C09"/>
    <w:rsid w:val="4FB26B28"/>
    <w:rsid w:val="4FC13DA1"/>
    <w:rsid w:val="4FD75865"/>
    <w:rsid w:val="4FD82961"/>
    <w:rsid w:val="4FDE27A0"/>
    <w:rsid w:val="502D453C"/>
    <w:rsid w:val="503566E4"/>
    <w:rsid w:val="5037605F"/>
    <w:rsid w:val="503B41CD"/>
    <w:rsid w:val="50465844"/>
    <w:rsid w:val="50672A43"/>
    <w:rsid w:val="506F1339"/>
    <w:rsid w:val="507B28EC"/>
    <w:rsid w:val="50AB0AA0"/>
    <w:rsid w:val="50B04721"/>
    <w:rsid w:val="50C75FB2"/>
    <w:rsid w:val="50F62307"/>
    <w:rsid w:val="511E5A4C"/>
    <w:rsid w:val="51207E27"/>
    <w:rsid w:val="51400981"/>
    <w:rsid w:val="514109A6"/>
    <w:rsid w:val="51472B45"/>
    <w:rsid w:val="51564440"/>
    <w:rsid w:val="51716088"/>
    <w:rsid w:val="51744E62"/>
    <w:rsid w:val="5174646D"/>
    <w:rsid w:val="51785B9E"/>
    <w:rsid w:val="51880281"/>
    <w:rsid w:val="51A9549E"/>
    <w:rsid w:val="51AA1F93"/>
    <w:rsid w:val="51E342F0"/>
    <w:rsid w:val="520603DE"/>
    <w:rsid w:val="52423420"/>
    <w:rsid w:val="52690D98"/>
    <w:rsid w:val="52792D28"/>
    <w:rsid w:val="5296324A"/>
    <w:rsid w:val="52AA5786"/>
    <w:rsid w:val="52C00A8E"/>
    <w:rsid w:val="52C861B5"/>
    <w:rsid w:val="52C93041"/>
    <w:rsid w:val="52CB11FB"/>
    <w:rsid w:val="52E06909"/>
    <w:rsid w:val="52FD167C"/>
    <w:rsid w:val="5300014E"/>
    <w:rsid w:val="53117170"/>
    <w:rsid w:val="53182E70"/>
    <w:rsid w:val="53263B4D"/>
    <w:rsid w:val="53516FF9"/>
    <w:rsid w:val="535B7AFB"/>
    <w:rsid w:val="536D77B7"/>
    <w:rsid w:val="5376581B"/>
    <w:rsid w:val="537F012E"/>
    <w:rsid w:val="538F4B2E"/>
    <w:rsid w:val="53A072A3"/>
    <w:rsid w:val="53A7412F"/>
    <w:rsid w:val="53B557CD"/>
    <w:rsid w:val="53C35A9B"/>
    <w:rsid w:val="53E943EF"/>
    <w:rsid w:val="53FA1BF4"/>
    <w:rsid w:val="54076A65"/>
    <w:rsid w:val="542078EF"/>
    <w:rsid w:val="542742CB"/>
    <w:rsid w:val="54505A70"/>
    <w:rsid w:val="546B34F8"/>
    <w:rsid w:val="54776EC7"/>
    <w:rsid w:val="548549A1"/>
    <w:rsid w:val="54AA04FA"/>
    <w:rsid w:val="54DD1EEC"/>
    <w:rsid w:val="54E2491B"/>
    <w:rsid w:val="55355E0E"/>
    <w:rsid w:val="55365B23"/>
    <w:rsid w:val="554C460F"/>
    <w:rsid w:val="55567089"/>
    <w:rsid w:val="55571B81"/>
    <w:rsid w:val="555C11F5"/>
    <w:rsid w:val="555F1287"/>
    <w:rsid w:val="55B13093"/>
    <w:rsid w:val="55B75980"/>
    <w:rsid w:val="55EC321D"/>
    <w:rsid w:val="55F95F7A"/>
    <w:rsid w:val="560E26A8"/>
    <w:rsid w:val="562F1735"/>
    <w:rsid w:val="564F3BC9"/>
    <w:rsid w:val="5668011B"/>
    <w:rsid w:val="56993105"/>
    <w:rsid w:val="56AE318E"/>
    <w:rsid w:val="56B0373D"/>
    <w:rsid w:val="56BD3C40"/>
    <w:rsid w:val="56C7110A"/>
    <w:rsid w:val="56D107A8"/>
    <w:rsid w:val="56DE61C2"/>
    <w:rsid w:val="572312F3"/>
    <w:rsid w:val="57351D81"/>
    <w:rsid w:val="574A13DD"/>
    <w:rsid w:val="57592421"/>
    <w:rsid w:val="5765294B"/>
    <w:rsid w:val="579D4C50"/>
    <w:rsid w:val="57B851B7"/>
    <w:rsid w:val="57BC23A1"/>
    <w:rsid w:val="57D35754"/>
    <w:rsid w:val="57EB137D"/>
    <w:rsid w:val="580A4505"/>
    <w:rsid w:val="58333EC8"/>
    <w:rsid w:val="584B5206"/>
    <w:rsid w:val="587902B5"/>
    <w:rsid w:val="58904C9C"/>
    <w:rsid w:val="58F46F15"/>
    <w:rsid w:val="5905445E"/>
    <w:rsid w:val="59301D6D"/>
    <w:rsid w:val="59317F1E"/>
    <w:rsid w:val="59646D08"/>
    <w:rsid w:val="59697B34"/>
    <w:rsid w:val="5972245C"/>
    <w:rsid w:val="59761B78"/>
    <w:rsid w:val="598D51A4"/>
    <w:rsid w:val="599D4259"/>
    <w:rsid w:val="599F15D6"/>
    <w:rsid w:val="59B9306D"/>
    <w:rsid w:val="59ED2987"/>
    <w:rsid w:val="5A090793"/>
    <w:rsid w:val="5A220DC2"/>
    <w:rsid w:val="5A4E7D2E"/>
    <w:rsid w:val="5A513FF3"/>
    <w:rsid w:val="5A542E7A"/>
    <w:rsid w:val="5A651903"/>
    <w:rsid w:val="5A691EA8"/>
    <w:rsid w:val="5A6B011D"/>
    <w:rsid w:val="5A6D1419"/>
    <w:rsid w:val="5A6F4C71"/>
    <w:rsid w:val="5A863CB4"/>
    <w:rsid w:val="5A8B5C76"/>
    <w:rsid w:val="5AAE4B9D"/>
    <w:rsid w:val="5AD3367F"/>
    <w:rsid w:val="5AD84F59"/>
    <w:rsid w:val="5AEC0966"/>
    <w:rsid w:val="5AED3B83"/>
    <w:rsid w:val="5B291F55"/>
    <w:rsid w:val="5B6509E5"/>
    <w:rsid w:val="5B667CDE"/>
    <w:rsid w:val="5B673850"/>
    <w:rsid w:val="5B6F17D1"/>
    <w:rsid w:val="5B710AA2"/>
    <w:rsid w:val="5B7A24DA"/>
    <w:rsid w:val="5B902958"/>
    <w:rsid w:val="5BB256CB"/>
    <w:rsid w:val="5BC5142F"/>
    <w:rsid w:val="5BC64E63"/>
    <w:rsid w:val="5BED07EA"/>
    <w:rsid w:val="5BFD2EE4"/>
    <w:rsid w:val="5C051DB0"/>
    <w:rsid w:val="5C1342F8"/>
    <w:rsid w:val="5C8C1B6D"/>
    <w:rsid w:val="5D247600"/>
    <w:rsid w:val="5D350F25"/>
    <w:rsid w:val="5D461DE8"/>
    <w:rsid w:val="5D4B2146"/>
    <w:rsid w:val="5D67589A"/>
    <w:rsid w:val="5D7B3DBD"/>
    <w:rsid w:val="5D7F6C0A"/>
    <w:rsid w:val="5D866E62"/>
    <w:rsid w:val="5DA060EA"/>
    <w:rsid w:val="5DA32190"/>
    <w:rsid w:val="5DC33B33"/>
    <w:rsid w:val="5DD51F3B"/>
    <w:rsid w:val="5DE26C0E"/>
    <w:rsid w:val="5DE566DC"/>
    <w:rsid w:val="5DFC53BA"/>
    <w:rsid w:val="5E013839"/>
    <w:rsid w:val="5E2036E3"/>
    <w:rsid w:val="5E2D2846"/>
    <w:rsid w:val="5E2E44FF"/>
    <w:rsid w:val="5E394E72"/>
    <w:rsid w:val="5E3968E0"/>
    <w:rsid w:val="5E3B5A71"/>
    <w:rsid w:val="5E5A41E8"/>
    <w:rsid w:val="5E663B66"/>
    <w:rsid w:val="5E746B7E"/>
    <w:rsid w:val="5E82030A"/>
    <w:rsid w:val="5E844F4E"/>
    <w:rsid w:val="5E8836AF"/>
    <w:rsid w:val="5E931C3D"/>
    <w:rsid w:val="5EB14F51"/>
    <w:rsid w:val="5EB475D8"/>
    <w:rsid w:val="5EC04B4D"/>
    <w:rsid w:val="5EE20336"/>
    <w:rsid w:val="5EF05338"/>
    <w:rsid w:val="5EFF3430"/>
    <w:rsid w:val="5EFF40C9"/>
    <w:rsid w:val="5F33240F"/>
    <w:rsid w:val="5F406195"/>
    <w:rsid w:val="5F550DA3"/>
    <w:rsid w:val="5F5D414E"/>
    <w:rsid w:val="5F610503"/>
    <w:rsid w:val="5FB31174"/>
    <w:rsid w:val="5FB478FF"/>
    <w:rsid w:val="5FD23794"/>
    <w:rsid w:val="5FFE7222"/>
    <w:rsid w:val="60031CA7"/>
    <w:rsid w:val="602473D5"/>
    <w:rsid w:val="603E61D5"/>
    <w:rsid w:val="60484173"/>
    <w:rsid w:val="605C0F36"/>
    <w:rsid w:val="605F50BB"/>
    <w:rsid w:val="609008D7"/>
    <w:rsid w:val="60953E19"/>
    <w:rsid w:val="60B42704"/>
    <w:rsid w:val="60B430E0"/>
    <w:rsid w:val="60B61C2B"/>
    <w:rsid w:val="60BB2412"/>
    <w:rsid w:val="60CC5C2C"/>
    <w:rsid w:val="60DB77BD"/>
    <w:rsid w:val="60FA18B8"/>
    <w:rsid w:val="60FF4446"/>
    <w:rsid w:val="610278EA"/>
    <w:rsid w:val="61114623"/>
    <w:rsid w:val="611767A2"/>
    <w:rsid w:val="611E7305"/>
    <w:rsid w:val="613245AC"/>
    <w:rsid w:val="61423CB7"/>
    <w:rsid w:val="614B123F"/>
    <w:rsid w:val="61633E16"/>
    <w:rsid w:val="616C499B"/>
    <w:rsid w:val="61734F43"/>
    <w:rsid w:val="61AF3280"/>
    <w:rsid w:val="61DB7677"/>
    <w:rsid w:val="61E97DB0"/>
    <w:rsid w:val="61F54B0E"/>
    <w:rsid w:val="620B7B6C"/>
    <w:rsid w:val="621B46DF"/>
    <w:rsid w:val="621E0D0C"/>
    <w:rsid w:val="62207DBC"/>
    <w:rsid w:val="62642D9A"/>
    <w:rsid w:val="628F325B"/>
    <w:rsid w:val="62D548A1"/>
    <w:rsid w:val="62EA144E"/>
    <w:rsid w:val="62FB7EA1"/>
    <w:rsid w:val="62FE2766"/>
    <w:rsid w:val="631D6ACB"/>
    <w:rsid w:val="635E5A92"/>
    <w:rsid w:val="637242A9"/>
    <w:rsid w:val="63872FC3"/>
    <w:rsid w:val="63BE1C9B"/>
    <w:rsid w:val="63C90E34"/>
    <w:rsid w:val="63CA1879"/>
    <w:rsid w:val="63CA29B6"/>
    <w:rsid w:val="63E73A40"/>
    <w:rsid w:val="64264962"/>
    <w:rsid w:val="6451257B"/>
    <w:rsid w:val="645E5DB3"/>
    <w:rsid w:val="647D76F6"/>
    <w:rsid w:val="649D4C85"/>
    <w:rsid w:val="64A87274"/>
    <w:rsid w:val="64BB40D9"/>
    <w:rsid w:val="64C502C8"/>
    <w:rsid w:val="64C64EF2"/>
    <w:rsid w:val="64D2615B"/>
    <w:rsid w:val="64D34CD7"/>
    <w:rsid w:val="64D77899"/>
    <w:rsid w:val="64E03FC5"/>
    <w:rsid w:val="64F84503"/>
    <w:rsid w:val="64FB22CE"/>
    <w:rsid w:val="64FE3CA6"/>
    <w:rsid w:val="65026177"/>
    <w:rsid w:val="65027FB1"/>
    <w:rsid w:val="650326BD"/>
    <w:rsid w:val="65072197"/>
    <w:rsid w:val="653760C8"/>
    <w:rsid w:val="65531C5D"/>
    <w:rsid w:val="65651885"/>
    <w:rsid w:val="656817BC"/>
    <w:rsid w:val="656A498D"/>
    <w:rsid w:val="658D1A78"/>
    <w:rsid w:val="659975A1"/>
    <w:rsid w:val="65C161C9"/>
    <w:rsid w:val="65C4402E"/>
    <w:rsid w:val="65D01048"/>
    <w:rsid w:val="65E3029C"/>
    <w:rsid w:val="65FE1D4B"/>
    <w:rsid w:val="66102D68"/>
    <w:rsid w:val="6616351F"/>
    <w:rsid w:val="662306B9"/>
    <w:rsid w:val="66454684"/>
    <w:rsid w:val="664C2976"/>
    <w:rsid w:val="664F6749"/>
    <w:rsid w:val="665B1FEC"/>
    <w:rsid w:val="666E2176"/>
    <w:rsid w:val="667600B8"/>
    <w:rsid w:val="668A7E1B"/>
    <w:rsid w:val="6696561A"/>
    <w:rsid w:val="669C4EA5"/>
    <w:rsid w:val="66C06DEE"/>
    <w:rsid w:val="671F4C3D"/>
    <w:rsid w:val="672D548D"/>
    <w:rsid w:val="6731631F"/>
    <w:rsid w:val="6733751D"/>
    <w:rsid w:val="675022DD"/>
    <w:rsid w:val="67565B78"/>
    <w:rsid w:val="676E1A23"/>
    <w:rsid w:val="67711651"/>
    <w:rsid w:val="679113E9"/>
    <w:rsid w:val="67B30DE3"/>
    <w:rsid w:val="67B66CE6"/>
    <w:rsid w:val="67F00A63"/>
    <w:rsid w:val="68191370"/>
    <w:rsid w:val="683F3588"/>
    <w:rsid w:val="68431C17"/>
    <w:rsid w:val="6845686E"/>
    <w:rsid w:val="684A3153"/>
    <w:rsid w:val="684D4420"/>
    <w:rsid w:val="68641E84"/>
    <w:rsid w:val="686F590D"/>
    <w:rsid w:val="688137B3"/>
    <w:rsid w:val="6886630B"/>
    <w:rsid w:val="68BA0BA8"/>
    <w:rsid w:val="68C26609"/>
    <w:rsid w:val="68E62F92"/>
    <w:rsid w:val="68FD458D"/>
    <w:rsid w:val="691B4CD4"/>
    <w:rsid w:val="69232287"/>
    <w:rsid w:val="69527625"/>
    <w:rsid w:val="695D784E"/>
    <w:rsid w:val="69705FF1"/>
    <w:rsid w:val="69AB7389"/>
    <w:rsid w:val="69C6564D"/>
    <w:rsid w:val="69E1177C"/>
    <w:rsid w:val="69E31E2C"/>
    <w:rsid w:val="6A0E2A85"/>
    <w:rsid w:val="6A201D7E"/>
    <w:rsid w:val="6A24320F"/>
    <w:rsid w:val="6A3D0467"/>
    <w:rsid w:val="6A3F62AD"/>
    <w:rsid w:val="6A48070B"/>
    <w:rsid w:val="6A5357C0"/>
    <w:rsid w:val="6A561BDF"/>
    <w:rsid w:val="6A873F79"/>
    <w:rsid w:val="6A8E2D73"/>
    <w:rsid w:val="6AE42BCF"/>
    <w:rsid w:val="6AE83B09"/>
    <w:rsid w:val="6AF85CA8"/>
    <w:rsid w:val="6AFA743B"/>
    <w:rsid w:val="6B332C21"/>
    <w:rsid w:val="6B4D64B6"/>
    <w:rsid w:val="6B6850E9"/>
    <w:rsid w:val="6B6907AA"/>
    <w:rsid w:val="6B6E7B4C"/>
    <w:rsid w:val="6B7851FB"/>
    <w:rsid w:val="6B885FA7"/>
    <w:rsid w:val="6B895614"/>
    <w:rsid w:val="6B9204DE"/>
    <w:rsid w:val="6B9B4E80"/>
    <w:rsid w:val="6BCE2F98"/>
    <w:rsid w:val="6BD52A63"/>
    <w:rsid w:val="6C157B31"/>
    <w:rsid w:val="6C1E7D01"/>
    <w:rsid w:val="6C3B3262"/>
    <w:rsid w:val="6C4F1ECB"/>
    <w:rsid w:val="6C652343"/>
    <w:rsid w:val="6C9B617D"/>
    <w:rsid w:val="6CF15A94"/>
    <w:rsid w:val="6D292007"/>
    <w:rsid w:val="6D406186"/>
    <w:rsid w:val="6D476ABD"/>
    <w:rsid w:val="6D495E7B"/>
    <w:rsid w:val="6D5118E8"/>
    <w:rsid w:val="6D55513E"/>
    <w:rsid w:val="6D5C484E"/>
    <w:rsid w:val="6D642B67"/>
    <w:rsid w:val="6D6E1B1E"/>
    <w:rsid w:val="6D817A53"/>
    <w:rsid w:val="6D936C28"/>
    <w:rsid w:val="6DB00C2B"/>
    <w:rsid w:val="6DD0101E"/>
    <w:rsid w:val="6DD94583"/>
    <w:rsid w:val="6E3A4FA0"/>
    <w:rsid w:val="6EA61615"/>
    <w:rsid w:val="6EA834DF"/>
    <w:rsid w:val="6ED46E03"/>
    <w:rsid w:val="6ED96F95"/>
    <w:rsid w:val="6EF06DAD"/>
    <w:rsid w:val="6F007A3F"/>
    <w:rsid w:val="6F607FE4"/>
    <w:rsid w:val="6F675267"/>
    <w:rsid w:val="6F6D4E06"/>
    <w:rsid w:val="6F7C2ED8"/>
    <w:rsid w:val="6F954F12"/>
    <w:rsid w:val="6FA223F6"/>
    <w:rsid w:val="6FD60E02"/>
    <w:rsid w:val="6FEC2815"/>
    <w:rsid w:val="6FF610A6"/>
    <w:rsid w:val="70193D56"/>
    <w:rsid w:val="70276626"/>
    <w:rsid w:val="70287EE3"/>
    <w:rsid w:val="70406CA5"/>
    <w:rsid w:val="706B1940"/>
    <w:rsid w:val="70B1431D"/>
    <w:rsid w:val="70B51E06"/>
    <w:rsid w:val="70D051C6"/>
    <w:rsid w:val="70E02C07"/>
    <w:rsid w:val="71165EDA"/>
    <w:rsid w:val="711807E4"/>
    <w:rsid w:val="712449F8"/>
    <w:rsid w:val="71426333"/>
    <w:rsid w:val="71516271"/>
    <w:rsid w:val="717E7EFB"/>
    <w:rsid w:val="71986586"/>
    <w:rsid w:val="71C03276"/>
    <w:rsid w:val="71C773DD"/>
    <w:rsid w:val="71D175F7"/>
    <w:rsid w:val="71EF6CF3"/>
    <w:rsid w:val="72051B9F"/>
    <w:rsid w:val="72234BC1"/>
    <w:rsid w:val="72263C75"/>
    <w:rsid w:val="724E0039"/>
    <w:rsid w:val="725356E5"/>
    <w:rsid w:val="72667D19"/>
    <w:rsid w:val="728674C2"/>
    <w:rsid w:val="72972D83"/>
    <w:rsid w:val="72A30558"/>
    <w:rsid w:val="72AF4F50"/>
    <w:rsid w:val="72B13451"/>
    <w:rsid w:val="72BA4191"/>
    <w:rsid w:val="72C030F0"/>
    <w:rsid w:val="72CE4E7F"/>
    <w:rsid w:val="72DB2D25"/>
    <w:rsid w:val="72F03263"/>
    <w:rsid w:val="730C4DB0"/>
    <w:rsid w:val="730F3D31"/>
    <w:rsid w:val="732145F1"/>
    <w:rsid w:val="73265B53"/>
    <w:rsid w:val="73347106"/>
    <w:rsid w:val="734E38AA"/>
    <w:rsid w:val="735D765F"/>
    <w:rsid w:val="736835A5"/>
    <w:rsid w:val="736E566D"/>
    <w:rsid w:val="736F1BCD"/>
    <w:rsid w:val="7384753B"/>
    <w:rsid w:val="73EB06FE"/>
    <w:rsid w:val="73ED030A"/>
    <w:rsid w:val="73ED0EC7"/>
    <w:rsid w:val="74001E7B"/>
    <w:rsid w:val="740760EE"/>
    <w:rsid w:val="74136CD5"/>
    <w:rsid w:val="74280096"/>
    <w:rsid w:val="74372947"/>
    <w:rsid w:val="74407120"/>
    <w:rsid w:val="744B2E25"/>
    <w:rsid w:val="74882D47"/>
    <w:rsid w:val="74897CF6"/>
    <w:rsid w:val="748D473B"/>
    <w:rsid w:val="74B23B86"/>
    <w:rsid w:val="74DB683A"/>
    <w:rsid w:val="750941EA"/>
    <w:rsid w:val="750D4ED8"/>
    <w:rsid w:val="75310B58"/>
    <w:rsid w:val="755F2A95"/>
    <w:rsid w:val="756516AB"/>
    <w:rsid w:val="75672750"/>
    <w:rsid w:val="757C3C2A"/>
    <w:rsid w:val="75DF0DE4"/>
    <w:rsid w:val="75E31F44"/>
    <w:rsid w:val="75F45394"/>
    <w:rsid w:val="75FD6BC3"/>
    <w:rsid w:val="761A2102"/>
    <w:rsid w:val="764C3962"/>
    <w:rsid w:val="765B0BBA"/>
    <w:rsid w:val="766E17DB"/>
    <w:rsid w:val="76720F15"/>
    <w:rsid w:val="76A45A07"/>
    <w:rsid w:val="76C450EA"/>
    <w:rsid w:val="76CA2EAF"/>
    <w:rsid w:val="77036881"/>
    <w:rsid w:val="77440389"/>
    <w:rsid w:val="775058E5"/>
    <w:rsid w:val="77684980"/>
    <w:rsid w:val="778656DA"/>
    <w:rsid w:val="779B0879"/>
    <w:rsid w:val="779F1ABE"/>
    <w:rsid w:val="77A51B76"/>
    <w:rsid w:val="77A750A9"/>
    <w:rsid w:val="77CD2392"/>
    <w:rsid w:val="77E21659"/>
    <w:rsid w:val="77FF77F0"/>
    <w:rsid w:val="781432FA"/>
    <w:rsid w:val="78573CA1"/>
    <w:rsid w:val="785D3FEE"/>
    <w:rsid w:val="78616BB1"/>
    <w:rsid w:val="78811E89"/>
    <w:rsid w:val="78AB0D53"/>
    <w:rsid w:val="78C45E47"/>
    <w:rsid w:val="78CD246C"/>
    <w:rsid w:val="78F34B87"/>
    <w:rsid w:val="790B6F3F"/>
    <w:rsid w:val="7913381D"/>
    <w:rsid w:val="791820E0"/>
    <w:rsid w:val="793909D0"/>
    <w:rsid w:val="79392E27"/>
    <w:rsid w:val="793D798F"/>
    <w:rsid w:val="795C4BE1"/>
    <w:rsid w:val="795D06BE"/>
    <w:rsid w:val="795F20FC"/>
    <w:rsid w:val="798B467F"/>
    <w:rsid w:val="79911621"/>
    <w:rsid w:val="79AE7E06"/>
    <w:rsid w:val="79D6194B"/>
    <w:rsid w:val="79DA05A4"/>
    <w:rsid w:val="79DE6118"/>
    <w:rsid w:val="79EB6C9D"/>
    <w:rsid w:val="7A2960D9"/>
    <w:rsid w:val="7A3B36EF"/>
    <w:rsid w:val="7A3D307C"/>
    <w:rsid w:val="7A651F45"/>
    <w:rsid w:val="7A68637B"/>
    <w:rsid w:val="7A797D7D"/>
    <w:rsid w:val="7A7F3054"/>
    <w:rsid w:val="7AA81568"/>
    <w:rsid w:val="7ABE45DA"/>
    <w:rsid w:val="7AD44310"/>
    <w:rsid w:val="7AE24B43"/>
    <w:rsid w:val="7AE6025C"/>
    <w:rsid w:val="7AF07C19"/>
    <w:rsid w:val="7B0737C1"/>
    <w:rsid w:val="7B0A45F3"/>
    <w:rsid w:val="7B0D0FD5"/>
    <w:rsid w:val="7B446C0D"/>
    <w:rsid w:val="7B510660"/>
    <w:rsid w:val="7B5F54E9"/>
    <w:rsid w:val="7B707181"/>
    <w:rsid w:val="7B7544F3"/>
    <w:rsid w:val="7B7E057D"/>
    <w:rsid w:val="7B9C6A13"/>
    <w:rsid w:val="7BBB0221"/>
    <w:rsid w:val="7BCB0E2E"/>
    <w:rsid w:val="7BCB55C4"/>
    <w:rsid w:val="7BE03EBF"/>
    <w:rsid w:val="7BE72590"/>
    <w:rsid w:val="7C115E3A"/>
    <w:rsid w:val="7C246C64"/>
    <w:rsid w:val="7C294FEA"/>
    <w:rsid w:val="7C453B2B"/>
    <w:rsid w:val="7C6164E8"/>
    <w:rsid w:val="7C71626F"/>
    <w:rsid w:val="7CAB6E35"/>
    <w:rsid w:val="7CB07E29"/>
    <w:rsid w:val="7D016819"/>
    <w:rsid w:val="7D1B6F19"/>
    <w:rsid w:val="7D48785E"/>
    <w:rsid w:val="7D4F4018"/>
    <w:rsid w:val="7D5845B0"/>
    <w:rsid w:val="7D994E68"/>
    <w:rsid w:val="7D9F1F62"/>
    <w:rsid w:val="7DBE23F7"/>
    <w:rsid w:val="7E0C591E"/>
    <w:rsid w:val="7E121A42"/>
    <w:rsid w:val="7E150F4A"/>
    <w:rsid w:val="7E161214"/>
    <w:rsid w:val="7E347A81"/>
    <w:rsid w:val="7E3D1BC5"/>
    <w:rsid w:val="7E3D7D35"/>
    <w:rsid w:val="7E701D64"/>
    <w:rsid w:val="7E8C03CE"/>
    <w:rsid w:val="7EA138B2"/>
    <w:rsid w:val="7EA91618"/>
    <w:rsid w:val="7EA92848"/>
    <w:rsid w:val="7ED2429C"/>
    <w:rsid w:val="7F021946"/>
    <w:rsid w:val="7F1C5567"/>
    <w:rsid w:val="7F2705DE"/>
    <w:rsid w:val="7F2B4920"/>
    <w:rsid w:val="7F2C7FA5"/>
    <w:rsid w:val="7F3A01D5"/>
    <w:rsid w:val="7F40233C"/>
    <w:rsid w:val="7F560F49"/>
    <w:rsid w:val="7F5E7974"/>
    <w:rsid w:val="7F6A4989"/>
    <w:rsid w:val="7F6E32DD"/>
    <w:rsid w:val="7F957981"/>
    <w:rsid w:val="7FA3227B"/>
    <w:rsid w:val="7FA96067"/>
    <w:rsid w:val="7FAA2416"/>
    <w:rsid w:val="7FAC1777"/>
    <w:rsid w:val="7FAC6A77"/>
    <w:rsid w:val="7FC4066F"/>
    <w:rsid w:val="7FE53196"/>
    <w:rsid w:val="7FFC3C9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Date" w:uiPriority="99"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semiHidden="1" w:unhideWhenUsed="1" w:qFormat="1"/>
    <w:lsdException w:name="Strong" w:uiPriority="22"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971DD"/>
    <w:pPr>
      <w:widowControl w:val="0"/>
      <w:jc w:val="both"/>
    </w:pPr>
    <w:rPr>
      <w:rFonts w:ascii="楷体_GB2312" w:eastAsia="楷体_GB2312"/>
      <w:kern w:val="2"/>
      <w:sz w:val="24"/>
    </w:rPr>
  </w:style>
  <w:style w:type="paragraph" w:styleId="1">
    <w:name w:val="heading 1"/>
    <w:basedOn w:val="a"/>
    <w:next w:val="a"/>
    <w:link w:val="1Char"/>
    <w:uiPriority w:val="9"/>
    <w:qFormat/>
    <w:rsid w:val="00E971DD"/>
    <w:pPr>
      <w:keepNext/>
      <w:keepLines/>
      <w:numPr>
        <w:numId w:val="1"/>
      </w:numPr>
      <w:spacing w:before="100" w:after="100" w:line="360" w:lineRule="auto"/>
      <w:outlineLvl w:val="0"/>
    </w:pPr>
    <w:rPr>
      <w:b/>
      <w:bCs/>
      <w:kern w:val="44"/>
      <w:sz w:val="36"/>
      <w:szCs w:val="44"/>
    </w:rPr>
  </w:style>
  <w:style w:type="paragraph" w:styleId="2">
    <w:name w:val="heading 2"/>
    <w:basedOn w:val="a"/>
    <w:next w:val="a"/>
    <w:link w:val="2Char"/>
    <w:uiPriority w:val="9"/>
    <w:qFormat/>
    <w:rsid w:val="00E971DD"/>
    <w:pPr>
      <w:keepNext/>
      <w:keepLines/>
      <w:numPr>
        <w:ilvl w:val="1"/>
        <w:numId w:val="1"/>
      </w:numPr>
      <w:tabs>
        <w:tab w:val="left" w:pos="432"/>
      </w:tabs>
      <w:spacing w:before="100"/>
      <w:outlineLvl w:val="1"/>
    </w:pPr>
    <w:rPr>
      <w:rFonts w:hAnsi="宋体"/>
      <w:b/>
      <w:sz w:val="28"/>
    </w:rPr>
  </w:style>
  <w:style w:type="paragraph" w:styleId="3">
    <w:name w:val="heading 3"/>
    <w:basedOn w:val="a"/>
    <w:next w:val="a"/>
    <w:link w:val="3Char"/>
    <w:uiPriority w:val="9"/>
    <w:qFormat/>
    <w:rsid w:val="00E971DD"/>
    <w:pPr>
      <w:keepNext/>
      <w:keepLines/>
      <w:numPr>
        <w:ilvl w:val="2"/>
        <w:numId w:val="1"/>
      </w:numPr>
      <w:tabs>
        <w:tab w:val="left" w:pos="432"/>
      </w:tabs>
      <w:spacing w:before="260" w:after="260" w:line="416" w:lineRule="auto"/>
      <w:outlineLvl w:val="2"/>
    </w:pPr>
    <w:rPr>
      <w:b/>
      <w:bCs/>
      <w:sz w:val="32"/>
      <w:szCs w:val="32"/>
    </w:rPr>
  </w:style>
  <w:style w:type="paragraph" w:styleId="4">
    <w:name w:val="heading 4"/>
    <w:basedOn w:val="a"/>
    <w:next w:val="a0"/>
    <w:link w:val="4Char"/>
    <w:uiPriority w:val="9"/>
    <w:qFormat/>
    <w:rsid w:val="00E971DD"/>
    <w:pPr>
      <w:keepNext/>
      <w:numPr>
        <w:ilvl w:val="3"/>
        <w:numId w:val="1"/>
      </w:numPr>
      <w:tabs>
        <w:tab w:val="left" w:pos="432"/>
      </w:tabs>
      <w:spacing w:line="400" w:lineRule="exact"/>
      <w:outlineLvl w:val="3"/>
    </w:pPr>
    <w:rPr>
      <w:sz w:val="28"/>
    </w:rPr>
  </w:style>
  <w:style w:type="paragraph" w:styleId="5">
    <w:name w:val="heading 5"/>
    <w:basedOn w:val="a"/>
    <w:next w:val="a0"/>
    <w:link w:val="5Char"/>
    <w:uiPriority w:val="9"/>
    <w:qFormat/>
    <w:rsid w:val="00E971DD"/>
    <w:pPr>
      <w:keepNext/>
      <w:keepLines/>
      <w:numPr>
        <w:ilvl w:val="4"/>
        <w:numId w:val="1"/>
      </w:numPr>
      <w:tabs>
        <w:tab w:val="left" w:pos="432"/>
      </w:tabs>
      <w:spacing w:before="280" w:after="290" w:line="376" w:lineRule="auto"/>
      <w:outlineLvl w:val="4"/>
    </w:pPr>
    <w:rPr>
      <w:b/>
      <w:sz w:val="28"/>
    </w:rPr>
  </w:style>
  <w:style w:type="paragraph" w:styleId="6">
    <w:name w:val="heading 6"/>
    <w:basedOn w:val="a"/>
    <w:next w:val="a0"/>
    <w:link w:val="6Char"/>
    <w:uiPriority w:val="9"/>
    <w:qFormat/>
    <w:rsid w:val="00E971DD"/>
    <w:pPr>
      <w:keepNext/>
      <w:keepLines/>
      <w:numPr>
        <w:ilvl w:val="5"/>
        <w:numId w:val="1"/>
      </w:numPr>
      <w:tabs>
        <w:tab w:val="left" w:pos="432"/>
      </w:tabs>
      <w:spacing w:before="240" w:after="64" w:line="320" w:lineRule="auto"/>
      <w:outlineLvl w:val="5"/>
    </w:pPr>
    <w:rPr>
      <w:rFonts w:ascii="Arial" w:eastAsia="黑体" w:hAnsi="Arial"/>
      <w:b/>
    </w:rPr>
  </w:style>
  <w:style w:type="paragraph" w:styleId="7">
    <w:name w:val="heading 7"/>
    <w:basedOn w:val="a"/>
    <w:next w:val="a0"/>
    <w:link w:val="7Char"/>
    <w:uiPriority w:val="9"/>
    <w:qFormat/>
    <w:rsid w:val="00E971DD"/>
    <w:pPr>
      <w:keepNext/>
      <w:keepLines/>
      <w:numPr>
        <w:ilvl w:val="6"/>
        <w:numId w:val="1"/>
      </w:numPr>
      <w:tabs>
        <w:tab w:val="left" w:pos="432"/>
      </w:tabs>
      <w:spacing w:before="240" w:after="64" w:line="320" w:lineRule="auto"/>
      <w:outlineLvl w:val="6"/>
    </w:pPr>
    <w:rPr>
      <w:b/>
    </w:rPr>
  </w:style>
  <w:style w:type="paragraph" w:styleId="8">
    <w:name w:val="heading 8"/>
    <w:basedOn w:val="a"/>
    <w:next w:val="a0"/>
    <w:link w:val="8Char"/>
    <w:uiPriority w:val="9"/>
    <w:qFormat/>
    <w:rsid w:val="00E971DD"/>
    <w:pPr>
      <w:keepNext/>
      <w:keepLines/>
      <w:numPr>
        <w:ilvl w:val="7"/>
        <w:numId w:val="1"/>
      </w:numPr>
      <w:tabs>
        <w:tab w:val="left" w:pos="432"/>
      </w:tabs>
      <w:spacing w:before="240" w:after="64" w:line="320" w:lineRule="auto"/>
      <w:outlineLvl w:val="7"/>
    </w:pPr>
    <w:rPr>
      <w:rFonts w:ascii="Arial" w:eastAsia="黑体" w:hAnsi="Arial"/>
    </w:rPr>
  </w:style>
  <w:style w:type="paragraph" w:styleId="9">
    <w:name w:val="heading 9"/>
    <w:basedOn w:val="a"/>
    <w:next w:val="a0"/>
    <w:qFormat/>
    <w:rsid w:val="00E971DD"/>
    <w:pPr>
      <w:keepNext/>
      <w:keepLines/>
      <w:numPr>
        <w:ilvl w:val="8"/>
        <w:numId w:val="1"/>
      </w:numPr>
      <w:tabs>
        <w:tab w:val="left" w:pos="432"/>
      </w:tabs>
      <w:spacing w:before="240" w:after="64" w:line="320" w:lineRule="auto"/>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E971DD"/>
    <w:pPr>
      <w:ind w:firstLine="420"/>
    </w:pPr>
  </w:style>
  <w:style w:type="paragraph" w:styleId="70">
    <w:name w:val="toc 7"/>
    <w:basedOn w:val="a"/>
    <w:next w:val="a"/>
    <w:semiHidden/>
    <w:qFormat/>
    <w:rsid w:val="00E971DD"/>
    <w:pPr>
      <w:ind w:left="2520"/>
    </w:pPr>
  </w:style>
  <w:style w:type="paragraph" w:styleId="a4">
    <w:name w:val="Document Map"/>
    <w:basedOn w:val="a"/>
    <w:link w:val="Char"/>
    <w:qFormat/>
    <w:rsid w:val="00E971DD"/>
    <w:rPr>
      <w:rFonts w:ascii="宋体" w:eastAsia="宋体"/>
      <w:sz w:val="18"/>
      <w:szCs w:val="18"/>
    </w:rPr>
  </w:style>
  <w:style w:type="paragraph" w:styleId="a5">
    <w:name w:val="annotation text"/>
    <w:basedOn w:val="a"/>
    <w:link w:val="Char0"/>
    <w:uiPriority w:val="99"/>
    <w:qFormat/>
    <w:rsid w:val="00E971DD"/>
    <w:pPr>
      <w:jc w:val="left"/>
    </w:pPr>
  </w:style>
  <w:style w:type="paragraph" w:styleId="30">
    <w:name w:val="Body Text 3"/>
    <w:basedOn w:val="a"/>
    <w:link w:val="3Char0"/>
    <w:qFormat/>
    <w:rsid w:val="00E971DD"/>
    <w:rPr>
      <w:rFonts w:ascii="仿宋_GB2312" w:eastAsia="仿宋_GB2312"/>
      <w:sz w:val="28"/>
    </w:rPr>
  </w:style>
  <w:style w:type="paragraph" w:styleId="a6">
    <w:name w:val="Body Text"/>
    <w:basedOn w:val="a"/>
    <w:link w:val="Char1"/>
    <w:qFormat/>
    <w:rsid w:val="00E971DD"/>
    <w:rPr>
      <w:rFonts w:eastAsia="仿宋_GB2312"/>
    </w:rPr>
  </w:style>
  <w:style w:type="paragraph" w:styleId="a7">
    <w:name w:val="Body Text Indent"/>
    <w:basedOn w:val="a"/>
    <w:qFormat/>
    <w:rsid w:val="00E971DD"/>
    <w:pPr>
      <w:ind w:left="420"/>
    </w:pPr>
    <w:rPr>
      <w:rFonts w:eastAsia="仿宋_GB2312"/>
      <w:sz w:val="28"/>
    </w:rPr>
  </w:style>
  <w:style w:type="paragraph" w:styleId="50">
    <w:name w:val="toc 5"/>
    <w:basedOn w:val="a"/>
    <w:next w:val="a"/>
    <w:semiHidden/>
    <w:qFormat/>
    <w:rsid w:val="00E971DD"/>
    <w:pPr>
      <w:ind w:left="1680"/>
    </w:pPr>
  </w:style>
  <w:style w:type="paragraph" w:styleId="31">
    <w:name w:val="toc 3"/>
    <w:basedOn w:val="a"/>
    <w:next w:val="a"/>
    <w:semiHidden/>
    <w:qFormat/>
    <w:rsid w:val="00E971DD"/>
    <w:pPr>
      <w:ind w:left="840"/>
    </w:pPr>
  </w:style>
  <w:style w:type="paragraph" w:styleId="80">
    <w:name w:val="toc 8"/>
    <w:basedOn w:val="a"/>
    <w:next w:val="a"/>
    <w:semiHidden/>
    <w:qFormat/>
    <w:rsid w:val="00E971DD"/>
    <w:pPr>
      <w:ind w:left="2940"/>
    </w:pPr>
  </w:style>
  <w:style w:type="paragraph" w:styleId="a8">
    <w:name w:val="Date"/>
    <w:basedOn w:val="a"/>
    <w:next w:val="a"/>
    <w:link w:val="Char2"/>
    <w:uiPriority w:val="99"/>
    <w:qFormat/>
    <w:rsid w:val="00E971DD"/>
    <w:rPr>
      <w:rFonts w:ascii="CG Times" w:hAnsi="CG Times"/>
      <w:sz w:val="28"/>
    </w:rPr>
  </w:style>
  <w:style w:type="paragraph" w:styleId="20">
    <w:name w:val="Body Text Indent 2"/>
    <w:basedOn w:val="a"/>
    <w:qFormat/>
    <w:rsid w:val="00E971DD"/>
    <w:pPr>
      <w:spacing w:line="560" w:lineRule="exact"/>
      <w:ind w:firstLine="425"/>
    </w:pPr>
    <w:rPr>
      <w:color w:val="FF00FF"/>
      <w:sz w:val="28"/>
    </w:rPr>
  </w:style>
  <w:style w:type="paragraph" w:styleId="a9">
    <w:name w:val="Balloon Text"/>
    <w:basedOn w:val="a"/>
    <w:link w:val="Char3"/>
    <w:uiPriority w:val="99"/>
    <w:qFormat/>
    <w:rsid w:val="00E971DD"/>
    <w:rPr>
      <w:sz w:val="18"/>
      <w:szCs w:val="18"/>
    </w:rPr>
  </w:style>
  <w:style w:type="paragraph" w:styleId="aa">
    <w:name w:val="footer"/>
    <w:basedOn w:val="a"/>
    <w:link w:val="Char4"/>
    <w:uiPriority w:val="99"/>
    <w:qFormat/>
    <w:rsid w:val="00E971DD"/>
    <w:pPr>
      <w:tabs>
        <w:tab w:val="center" w:pos="4153"/>
        <w:tab w:val="right" w:pos="8306"/>
      </w:tabs>
      <w:snapToGrid w:val="0"/>
      <w:jc w:val="left"/>
    </w:pPr>
    <w:rPr>
      <w:sz w:val="18"/>
      <w:szCs w:val="18"/>
    </w:rPr>
  </w:style>
  <w:style w:type="paragraph" w:styleId="ab">
    <w:name w:val="header"/>
    <w:basedOn w:val="a"/>
    <w:link w:val="Char5"/>
    <w:uiPriority w:val="99"/>
    <w:qFormat/>
    <w:rsid w:val="00E971DD"/>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E971DD"/>
  </w:style>
  <w:style w:type="paragraph" w:styleId="40">
    <w:name w:val="toc 4"/>
    <w:basedOn w:val="a"/>
    <w:next w:val="a"/>
    <w:semiHidden/>
    <w:qFormat/>
    <w:rsid w:val="00E971DD"/>
    <w:pPr>
      <w:ind w:left="1260"/>
    </w:pPr>
  </w:style>
  <w:style w:type="paragraph" w:styleId="ac">
    <w:name w:val="Subtitle"/>
    <w:basedOn w:val="a"/>
    <w:next w:val="a"/>
    <w:link w:val="Char6"/>
    <w:uiPriority w:val="11"/>
    <w:qFormat/>
    <w:rsid w:val="00E971DD"/>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60">
    <w:name w:val="toc 6"/>
    <w:basedOn w:val="a"/>
    <w:next w:val="a"/>
    <w:semiHidden/>
    <w:qFormat/>
    <w:rsid w:val="00E971DD"/>
    <w:pPr>
      <w:ind w:left="2100"/>
    </w:pPr>
  </w:style>
  <w:style w:type="paragraph" w:styleId="32">
    <w:name w:val="Body Text Indent 3"/>
    <w:basedOn w:val="a"/>
    <w:link w:val="3Char1"/>
    <w:qFormat/>
    <w:rsid w:val="00E971DD"/>
    <w:pPr>
      <w:spacing w:line="560" w:lineRule="exact"/>
      <w:ind w:firstLine="420"/>
    </w:pPr>
    <w:rPr>
      <w:sz w:val="28"/>
    </w:rPr>
  </w:style>
  <w:style w:type="paragraph" w:styleId="21">
    <w:name w:val="toc 2"/>
    <w:basedOn w:val="a"/>
    <w:next w:val="a"/>
    <w:semiHidden/>
    <w:qFormat/>
    <w:rsid w:val="00E971DD"/>
    <w:pPr>
      <w:ind w:left="420"/>
    </w:pPr>
  </w:style>
  <w:style w:type="paragraph" w:styleId="90">
    <w:name w:val="toc 9"/>
    <w:basedOn w:val="a"/>
    <w:next w:val="a"/>
    <w:semiHidden/>
    <w:qFormat/>
    <w:rsid w:val="00E971DD"/>
    <w:pPr>
      <w:ind w:left="3360"/>
    </w:pPr>
  </w:style>
  <w:style w:type="paragraph" w:styleId="22">
    <w:name w:val="Body Text 2"/>
    <w:basedOn w:val="a"/>
    <w:qFormat/>
    <w:rsid w:val="00E971DD"/>
    <w:pPr>
      <w:jc w:val="center"/>
    </w:pPr>
    <w:rPr>
      <w:rFonts w:ascii="CG Times" w:eastAsia="隶书" w:hAnsi="CG Times"/>
      <w:b/>
      <w:sz w:val="52"/>
    </w:rPr>
  </w:style>
  <w:style w:type="paragraph" w:styleId="ad">
    <w:name w:val="annotation subject"/>
    <w:basedOn w:val="a5"/>
    <w:next w:val="a5"/>
    <w:link w:val="Char7"/>
    <w:uiPriority w:val="99"/>
    <w:qFormat/>
    <w:rsid w:val="00E971DD"/>
    <w:rPr>
      <w:b/>
      <w:bCs/>
    </w:rPr>
  </w:style>
  <w:style w:type="table" w:styleId="ae">
    <w:name w:val="Table Grid"/>
    <w:basedOn w:val="a2"/>
    <w:uiPriority w:val="59"/>
    <w:qFormat/>
    <w:rsid w:val="00E971D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basedOn w:val="a1"/>
    <w:uiPriority w:val="22"/>
    <w:qFormat/>
    <w:rsid w:val="00E971DD"/>
    <w:rPr>
      <w:b/>
      <w:bCs/>
    </w:rPr>
  </w:style>
  <w:style w:type="character" w:styleId="af0">
    <w:name w:val="page number"/>
    <w:basedOn w:val="a1"/>
    <w:qFormat/>
    <w:rsid w:val="00E971DD"/>
  </w:style>
  <w:style w:type="character" w:styleId="af1">
    <w:name w:val="Hyperlink"/>
    <w:qFormat/>
    <w:rsid w:val="00E971DD"/>
    <w:rPr>
      <w:color w:val="0000FF"/>
      <w:u w:val="single"/>
    </w:rPr>
  </w:style>
  <w:style w:type="character" w:styleId="af2">
    <w:name w:val="annotation reference"/>
    <w:uiPriority w:val="99"/>
    <w:qFormat/>
    <w:rsid w:val="00E971DD"/>
    <w:rPr>
      <w:sz w:val="21"/>
      <w:szCs w:val="21"/>
    </w:rPr>
  </w:style>
  <w:style w:type="character" w:customStyle="1" w:styleId="1Char">
    <w:name w:val="标题 1 Char"/>
    <w:basedOn w:val="a1"/>
    <w:link w:val="1"/>
    <w:uiPriority w:val="9"/>
    <w:qFormat/>
    <w:rsid w:val="00E971DD"/>
    <w:rPr>
      <w:rFonts w:ascii="楷体_GB2312" w:eastAsia="楷体_GB2312"/>
      <w:b/>
      <w:bCs/>
      <w:kern w:val="44"/>
      <w:sz w:val="36"/>
      <w:szCs w:val="44"/>
    </w:rPr>
  </w:style>
  <w:style w:type="character" w:customStyle="1" w:styleId="2Char">
    <w:name w:val="标题 2 Char"/>
    <w:basedOn w:val="a1"/>
    <w:link w:val="2"/>
    <w:uiPriority w:val="9"/>
    <w:qFormat/>
    <w:rsid w:val="00E971DD"/>
    <w:rPr>
      <w:rFonts w:ascii="楷体_GB2312" w:eastAsia="楷体_GB2312" w:hAnsi="宋体"/>
      <w:b/>
      <w:kern w:val="2"/>
      <w:sz w:val="28"/>
    </w:rPr>
  </w:style>
  <w:style w:type="character" w:customStyle="1" w:styleId="3Char">
    <w:name w:val="标题 3 Char"/>
    <w:basedOn w:val="a1"/>
    <w:link w:val="3"/>
    <w:uiPriority w:val="9"/>
    <w:qFormat/>
    <w:rsid w:val="00E971DD"/>
    <w:rPr>
      <w:rFonts w:ascii="楷体_GB2312" w:eastAsia="楷体_GB2312"/>
      <w:b/>
      <w:bCs/>
      <w:kern w:val="2"/>
      <w:sz w:val="32"/>
      <w:szCs w:val="32"/>
    </w:rPr>
  </w:style>
  <w:style w:type="character" w:customStyle="1" w:styleId="4Char">
    <w:name w:val="标题 4 Char"/>
    <w:basedOn w:val="a1"/>
    <w:link w:val="4"/>
    <w:uiPriority w:val="9"/>
    <w:qFormat/>
    <w:rsid w:val="00E971DD"/>
    <w:rPr>
      <w:rFonts w:ascii="楷体_GB2312" w:eastAsia="楷体_GB2312"/>
      <w:kern w:val="2"/>
      <w:sz w:val="28"/>
    </w:rPr>
  </w:style>
  <w:style w:type="character" w:customStyle="1" w:styleId="5Char">
    <w:name w:val="标题 5 Char"/>
    <w:basedOn w:val="a1"/>
    <w:link w:val="5"/>
    <w:uiPriority w:val="9"/>
    <w:qFormat/>
    <w:rsid w:val="00E971DD"/>
    <w:rPr>
      <w:rFonts w:ascii="楷体_GB2312" w:eastAsia="楷体_GB2312"/>
      <w:b/>
      <w:kern w:val="2"/>
      <w:sz w:val="28"/>
    </w:rPr>
  </w:style>
  <w:style w:type="character" w:customStyle="1" w:styleId="6Char">
    <w:name w:val="标题 6 Char"/>
    <w:basedOn w:val="a1"/>
    <w:link w:val="6"/>
    <w:uiPriority w:val="9"/>
    <w:qFormat/>
    <w:rsid w:val="00E971DD"/>
    <w:rPr>
      <w:rFonts w:ascii="Arial" w:eastAsia="黑体" w:hAnsi="Arial"/>
      <w:b/>
      <w:kern w:val="2"/>
      <w:sz w:val="24"/>
    </w:rPr>
  </w:style>
  <w:style w:type="character" w:customStyle="1" w:styleId="7Char">
    <w:name w:val="标题 7 Char"/>
    <w:basedOn w:val="a1"/>
    <w:link w:val="7"/>
    <w:uiPriority w:val="9"/>
    <w:qFormat/>
    <w:rsid w:val="00E971DD"/>
    <w:rPr>
      <w:rFonts w:ascii="楷体_GB2312" w:eastAsia="楷体_GB2312"/>
      <w:b/>
      <w:kern w:val="2"/>
      <w:sz w:val="24"/>
    </w:rPr>
  </w:style>
  <w:style w:type="character" w:customStyle="1" w:styleId="8Char">
    <w:name w:val="标题 8 Char"/>
    <w:basedOn w:val="a1"/>
    <w:link w:val="8"/>
    <w:uiPriority w:val="9"/>
    <w:qFormat/>
    <w:rsid w:val="00E971DD"/>
    <w:rPr>
      <w:rFonts w:ascii="Arial" w:eastAsia="黑体" w:hAnsi="Arial"/>
      <w:kern w:val="2"/>
      <w:sz w:val="24"/>
    </w:rPr>
  </w:style>
  <w:style w:type="character" w:customStyle="1" w:styleId="Char0">
    <w:name w:val="批注文字 Char"/>
    <w:link w:val="a5"/>
    <w:uiPriority w:val="99"/>
    <w:qFormat/>
    <w:rsid w:val="00E971DD"/>
    <w:rPr>
      <w:rFonts w:ascii="楷体_GB2312" w:eastAsia="楷体_GB2312"/>
      <w:kern w:val="2"/>
      <w:sz w:val="24"/>
    </w:rPr>
  </w:style>
  <w:style w:type="character" w:customStyle="1" w:styleId="Char7">
    <w:name w:val="批注主题 Char"/>
    <w:basedOn w:val="Char0"/>
    <w:link w:val="ad"/>
    <w:uiPriority w:val="99"/>
    <w:qFormat/>
    <w:rsid w:val="00E971DD"/>
    <w:rPr>
      <w:rFonts w:ascii="楷体_GB2312" w:eastAsia="楷体_GB2312"/>
      <w:b/>
      <w:bCs/>
      <w:kern w:val="2"/>
      <w:sz w:val="24"/>
    </w:rPr>
  </w:style>
  <w:style w:type="character" w:customStyle="1" w:styleId="Char">
    <w:name w:val="文档结构图 Char"/>
    <w:link w:val="a4"/>
    <w:qFormat/>
    <w:rsid w:val="00E971DD"/>
    <w:rPr>
      <w:rFonts w:ascii="宋体"/>
      <w:kern w:val="2"/>
      <w:sz w:val="18"/>
      <w:szCs w:val="18"/>
    </w:rPr>
  </w:style>
  <w:style w:type="character" w:customStyle="1" w:styleId="3Char0">
    <w:name w:val="正文文本 3 Char"/>
    <w:link w:val="30"/>
    <w:qFormat/>
    <w:rsid w:val="00E971DD"/>
    <w:rPr>
      <w:rFonts w:ascii="仿宋_GB2312" w:eastAsia="仿宋_GB2312"/>
      <w:kern w:val="2"/>
      <w:sz w:val="28"/>
    </w:rPr>
  </w:style>
  <w:style w:type="character" w:customStyle="1" w:styleId="Char1">
    <w:name w:val="正文文本 Char"/>
    <w:basedOn w:val="a1"/>
    <w:link w:val="a6"/>
    <w:qFormat/>
    <w:rsid w:val="00E971DD"/>
    <w:rPr>
      <w:rFonts w:ascii="楷体_GB2312" w:eastAsia="仿宋_GB2312"/>
      <w:kern w:val="2"/>
      <w:sz w:val="24"/>
    </w:rPr>
  </w:style>
  <w:style w:type="character" w:customStyle="1" w:styleId="Char2">
    <w:name w:val="日期 Char"/>
    <w:link w:val="a8"/>
    <w:uiPriority w:val="99"/>
    <w:qFormat/>
    <w:rsid w:val="00E971DD"/>
    <w:rPr>
      <w:rFonts w:ascii="CG Times" w:eastAsia="楷体_GB2312" w:hAnsi="CG Times"/>
      <w:kern w:val="2"/>
      <w:sz w:val="28"/>
    </w:rPr>
  </w:style>
  <w:style w:type="character" w:customStyle="1" w:styleId="Char3">
    <w:name w:val="批注框文本 Char"/>
    <w:basedOn w:val="a1"/>
    <w:link w:val="a9"/>
    <w:uiPriority w:val="99"/>
    <w:qFormat/>
    <w:rsid w:val="00E971DD"/>
    <w:rPr>
      <w:rFonts w:ascii="楷体_GB2312" w:eastAsia="楷体_GB2312"/>
      <w:kern w:val="2"/>
      <w:sz w:val="18"/>
      <w:szCs w:val="18"/>
    </w:rPr>
  </w:style>
  <w:style w:type="character" w:customStyle="1" w:styleId="Char4">
    <w:name w:val="页脚 Char"/>
    <w:basedOn w:val="a1"/>
    <w:link w:val="aa"/>
    <w:uiPriority w:val="99"/>
    <w:qFormat/>
    <w:rsid w:val="00E971DD"/>
    <w:rPr>
      <w:rFonts w:ascii="楷体_GB2312" w:eastAsia="楷体_GB2312"/>
      <w:kern w:val="2"/>
      <w:sz w:val="18"/>
      <w:szCs w:val="18"/>
    </w:rPr>
  </w:style>
  <w:style w:type="character" w:customStyle="1" w:styleId="Char5">
    <w:name w:val="页眉 Char"/>
    <w:basedOn w:val="a1"/>
    <w:link w:val="ab"/>
    <w:uiPriority w:val="99"/>
    <w:qFormat/>
    <w:rsid w:val="00E971DD"/>
    <w:rPr>
      <w:rFonts w:ascii="楷体_GB2312" w:eastAsia="楷体_GB2312"/>
      <w:kern w:val="2"/>
      <w:sz w:val="18"/>
    </w:rPr>
  </w:style>
  <w:style w:type="character" w:customStyle="1" w:styleId="3Char1">
    <w:name w:val="正文文本缩进 3 Char"/>
    <w:link w:val="32"/>
    <w:qFormat/>
    <w:rsid w:val="00E971DD"/>
    <w:rPr>
      <w:rFonts w:ascii="楷体_GB2312" w:eastAsia="楷体_GB2312"/>
      <w:kern w:val="2"/>
      <w:sz w:val="28"/>
    </w:rPr>
  </w:style>
  <w:style w:type="character" w:customStyle="1" w:styleId="11">
    <w:name w:val="已访问的超链接1"/>
    <w:qFormat/>
    <w:rsid w:val="00E971DD"/>
    <w:rPr>
      <w:color w:val="800080"/>
      <w:u w:val="single"/>
    </w:rPr>
  </w:style>
  <w:style w:type="paragraph" w:customStyle="1" w:styleId="af3">
    <w:name w:val="首行缩进正文"/>
    <w:basedOn w:val="a"/>
    <w:qFormat/>
    <w:rsid w:val="00E971DD"/>
    <w:pPr>
      <w:spacing w:line="360" w:lineRule="auto"/>
      <w:ind w:firstLine="480"/>
      <w:jc w:val="left"/>
    </w:pPr>
    <w:rPr>
      <w:rFonts w:ascii="黑体" w:eastAsia="宋体"/>
    </w:rPr>
  </w:style>
  <w:style w:type="paragraph" w:customStyle="1" w:styleId="Default">
    <w:name w:val="Default"/>
    <w:qFormat/>
    <w:rsid w:val="00E971DD"/>
    <w:pPr>
      <w:widowControl w:val="0"/>
      <w:autoSpaceDE w:val="0"/>
      <w:autoSpaceDN w:val="0"/>
      <w:adjustRightInd w:val="0"/>
    </w:pPr>
    <w:rPr>
      <w:rFonts w:ascii="宋体" w:cs="宋体"/>
      <w:color w:val="000000"/>
      <w:sz w:val="24"/>
      <w:szCs w:val="24"/>
    </w:rPr>
  </w:style>
  <w:style w:type="paragraph" w:customStyle="1" w:styleId="12">
    <w:name w:val="修订1"/>
    <w:hidden/>
    <w:uiPriority w:val="99"/>
    <w:semiHidden/>
    <w:qFormat/>
    <w:rsid w:val="00E971DD"/>
    <w:rPr>
      <w:rFonts w:ascii="楷体_GB2312" w:eastAsia="楷体_GB2312"/>
      <w:kern w:val="2"/>
      <w:sz w:val="24"/>
    </w:rPr>
  </w:style>
  <w:style w:type="paragraph" w:customStyle="1" w:styleId="z-1">
    <w:name w:val="z-窗体底端1"/>
    <w:basedOn w:val="a"/>
    <w:next w:val="a"/>
    <w:hidden/>
    <w:qFormat/>
    <w:rsid w:val="00E971DD"/>
    <w:pPr>
      <w:pBdr>
        <w:top w:val="single" w:sz="6" w:space="1" w:color="auto"/>
      </w:pBdr>
      <w:jc w:val="center"/>
    </w:pPr>
    <w:rPr>
      <w:rFonts w:ascii="Arial" w:eastAsia="宋体" w:hAnsi="Arial" w:cs="Arial"/>
      <w:vanish/>
      <w:sz w:val="16"/>
      <w:szCs w:val="16"/>
    </w:rPr>
  </w:style>
  <w:style w:type="paragraph" w:customStyle="1" w:styleId="z-10">
    <w:name w:val="z-窗体顶端1"/>
    <w:basedOn w:val="a"/>
    <w:next w:val="a"/>
    <w:hidden/>
    <w:qFormat/>
    <w:rsid w:val="00E971DD"/>
    <w:pPr>
      <w:pBdr>
        <w:bottom w:val="single" w:sz="6" w:space="1" w:color="auto"/>
      </w:pBdr>
      <w:jc w:val="center"/>
    </w:pPr>
    <w:rPr>
      <w:rFonts w:ascii="Arial" w:eastAsia="宋体" w:hAnsi="Arial" w:cs="Arial"/>
      <w:vanish/>
      <w:sz w:val="16"/>
      <w:szCs w:val="16"/>
    </w:rPr>
  </w:style>
  <w:style w:type="paragraph" w:customStyle="1" w:styleId="13">
    <w:name w:val="列出段落1"/>
    <w:basedOn w:val="a"/>
    <w:uiPriority w:val="34"/>
    <w:qFormat/>
    <w:rsid w:val="00E971DD"/>
    <w:pPr>
      <w:ind w:firstLineChars="200" w:firstLine="420"/>
    </w:pPr>
    <w:rPr>
      <w:rFonts w:ascii="Calibri" w:eastAsia="宋体" w:hAnsi="Calibri"/>
      <w:sz w:val="21"/>
      <w:szCs w:val="22"/>
    </w:rPr>
  </w:style>
  <w:style w:type="character" w:customStyle="1" w:styleId="CharChar3">
    <w:name w:val="Char Char3"/>
    <w:qFormat/>
    <w:rsid w:val="00E971DD"/>
    <w:rPr>
      <w:rFonts w:ascii="仿宋_GB2312" w:eastAsia="仿宋_GB2312"/>
      <w:kern w:val="2"/>
      <w:sz w:val="28"/>
    </w:rPr>
  </w:style>
  <w:style w:type="paragraph" w:customStyle="1" w:styleId="23">
    <w:name w:val="修订2"/>
    <w:hidden/>
    <w:uiPriority w:val="99"/>
    <w:unhideWhenUsed/>
    <w:qFormat/>
    <w:rsid w:val="00E971DD"/>
    <w:rPr>
      <w:rFonts w:ascii="楷体_GB2312" w:eastAsia="楷体_GB2312"/>
      <w:kern w:val="2"/>
      <w:sz w:val="24"/>
    </w:rPr>
  </w:style>
  <w:style w:type="paragraph" w:customStyle="1" w:styleId="p0">
    <w:name w:val="p0"/>
    <w:basedOn w:val="a"/>
    <w:qFormat/>
    <w:rsid w:val="00E971DD"/>
    <w:pPr>
      <w:widowControl/>
      <w:jc w:val="left"/>
    </w:pPr>
    <w:rPr>
      <w:rFonts w:ascii="宋体" w:eastAsia="宋体" w:hAnsi="宋体" w:cs="宋体"/>
      <w:kern w:val="0"/>
      <w:szCs w:val="24"/>
    </w:rPr>
  </w:style>
  <w:style w:type="paragraph" w:customStyle="1" w:styleId="24">
    <w:name w:val="列出段落2"/>
    <w:basedOn w:val="a"/>
    <w:uiPriority w:val="34"/>
    <w:qFormat/>
    <w:rsid w:val="00E971DD"/>
    <w:pPr>
      <w:ind w:firstLineChars="200" w:firstLine="420"/>
    </w:pPr>
    <w:rPr>
      <w:sz w:val="28"/>
    </w:rPr>
  </w:style>
  <w:style w:type="paragraph" w:styleId="af4">
    <w:name w:val="List Paragraph"/>
    <w:basedOn w:val="a"/>
    <w:uiPriority w:val="34"/>
    <w:qFormat/>
    <w:rsid w:val="00E971DD"/>
    <w:pPr>
      <w:ind w:firstLineChars="200" w:firstLine="420"/>
    </w:pPr>
    <w:rPr>
      <w:rFonts w:ascii="Times New Roman" w:eastAsia="宋体"/>
      <w:sz w:val="21"/>
      <w:szCs w:val="24"/>
    </w:rPr>
  </w:style>
  <w:style w:type="paragraph" w:customStyle="1" w:styleId="33">
    <w:name w:val="修订3"/>
    <w:hidden/>
    <w:uiPriority w:val="99"/>
    <w:unhideWhenUsed/>
    <w:qFormat/>
    <w:rsid w:val="00E971DD"/>
    <w:rPr>
      <w:rFonts w:ascii="楷体_GB2312" w:eastAsia="楷体_GB2312"/>
      <w:kern w:val="2"/>
      <w:sz w:val="24"/>
    </w:rPr>
  </w:style>
  <w:style w:type="character" w:customStyle="1" w:styleId="Char6">
    <w:name w:val="副标题 Char"/>
    <w:basedOn w:val="a1"/>
    <w:link w:val="ac"/>
    <w:uiPriority w:val="11"/>
    <w:qFormat/>
    <w:rsid w:val="00E971DD"/>
    <w:rPr>
      <w:rFonts w:asciiTheme="minorHAnsi" w:eastAsiaTheme="minorEastAsia" w:hAnsiTheme="minorHAnsi" w:cstheme="minorBidi"/>
      <w:b/>
      <w:bCs/>
      <w:kern w:val="28"/>
      <w:sz w:val="32"/>
      <w:szCs w:val="32"/>
    </w:rPr>
  </w:style>
  <w:style w:type="paragraph" w:customStyle="1" w:styleId="34">
    <w:name w:val="列出段落3"/>
    <w:basedOn w:val="a"/>
    <w:uiPriority w:val="34"/>
    <w:qFormat/>
    <w:rsid w:val="00E971DD"/>
    <w:pPr>
      <w:ind w:firstLineChars="200" w:firstLine="420"/>
    </w:pPr>
    <w:rPr>
      <w:rFonts w:ascii="Times New Roman" w:eastAsia="宋体"/>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文档" ma:contentTypeID="0x0101008A1CD0ACEFB685468ADC9D3ECFE50AA2" ma:contentTypeVersion="0" ma:contentTypeDescription="新建文档。" ma:contentTypeScope="" ma:versionID="def0500d8bfa075d08ce612c1990ead7">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E58FF85-CFB6-4EB2-8CB4-FA0A33299A81}">
  <ds:schemaRefs>
    <ds:schemaRef ds:uri="http://schemas.microsoft.com/office/2006/metadata/longProperties"/>
  </ds:schemaRefs>
</ds:datastoreItem>
</file>

<file path=customXml/itemProps2.xml><?xml version="1.0" encoding="utf-8"?>
<ds:datastoreItem xmlns:ds="http://schemas.openxmlformats.org/officeDocument/2006/customXml" ds:itemID="{5C1EA7F8-DCC1-4E94-97FA-96F313230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AE4C014-E2D1-41A1-B828-E48B29106312}">
  <ds:schemaRefs>
    <ds:schemaRef ds:uri="http://schemas.microsoft.com/sharepoint/v3/contenttype/forms"/>
  </ds:schemaRefs>
</ds:datastoreItem>
</file>

<file path=customXml/itemProps4.xml><?xml version="1.0" encoding="utf-8"?>
<ds:datastoreItem xmlns:ds="http://schemas.openxmlformats.org/officeDocument/2006/customXml" ds:itemID="{8111C75D-2250-4FB4-8328-D30C61529519}">
  <ds:schemaRefs>
    <ds:schemaRef ds:uri="http://schemas.openxmlformats.org/officeDocument/2006/bibliography"/>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750</Words>
  <Characters>4281</Characters>
  <Application>Microsoft Office Word</Application>
  <DocSecurity>0</DocSecurity>
  <Lines>35</Lines>
  <Paragraphs>10</Paragraphs>
  <ScaleCrop>false</ScaleCrop>
  <Company>sse</Company>
  <LinksUpToDate>false</LinksUpToDate>
  <CharactersWithSpaces>5021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深分值班室/综合部/深圳分公司/ChinaClear</cp:lastModifiedBy>
  <cp:revision>2</cp:revision>
  <cp:lastPrinted>2020-06-22T01:00:00Z</cp:lastPrinted>
  <dcterms:created xsi:type="dcterms:W3CDTF">2021-12-08T01:30:00Z</dcterms:created>
  <dcterms:modified xsi:type="dcterms:W3CDTF">2021-12-08T01:30:00Z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le">
    <vt:lpwstr/>
  </property>
  <property fmtid="{D5CDD505-2E9C-101B-9397-08002B2CF9AE}" pid="3" name="ContentTypeId">
    <vt:lpwstr>0x0101008A1CD0ACEFB685468ADC9D3ECFE50AA2</vt:lpwstr>
  </property>
  <property fmtid="{D5CDD505-2E9C-101B-9397-08002B2CF9AE}" pid="4" name="KSOProductBuildVer">
    <vt:lpwstr>2052-11.8.2.8555</vt:lpwstr>
  </property>
  <property fmtid="{D5CDD505-2E9C-101B-9397-08002B2CF9AE}" pid="5" name="ICV">
    <vt:lpwstr>9C164A2245524123AE82852FBD03B36B</vt:lpwstr>
  </property>
</Properties>
</file>