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63F3" w:rsidRDefault="00A53FA6">
      <w:pPr>
        <w:pStyle w:val="30"/>
        <w:jc w:val="center"/>
        <w:rPr>
          <w:rFonts w:ascii="Times New Roman" w:eastAsia="楷体_GB2312"/>
          <w:b/>
          <w:color w:val="000000"/>
          <w:sz w:val="36"/>
          <w:szCs w:val="36"/>
        </w:rPr>
      </w:pPr>
      <w:bookmarkStart w:id="0" w:name="_Toc102489700"/>
      <w:r>
        <w:rPr>
          <w:rFonts w:ascii="Times New Roman" w:eastAsia="楷体_GB2312" w:hint="eastAsia"/>
          <w:b/>
          <w:color w:val="000000"/>
          <w:sz w:val="36"/>
          <w:szCs w:val="36"/>
          <w:lang w:val="en-US"/>
        </w:rPr>
        <w:t>深市</w:t>
      </w:r>
      <w:r>
        <w:rPr>
          <w:rFonts w:ascii="Times New Roman" w:eastAsia="楷体_GB2312" w:hint="eastAsia"/>
          <w:b/>
          <w:color w:val="000000"/>
          <w:sz w:val="36"/>
          <w:szCs w:val="36"/>
        </w:rPr>
        <w:t>交易</w:t>
      </w:r>
      <w:r>
        <w:rPr>
          <w:rFonts w:ascii="Times New Roman" w:eastAsia="楷体_GB2312" w:hint="eastAsia"/>
          <w:b/>
          <w:color w:val="000000"/>
          <w:sz w:val="36"/>
          <w:szCs w:val="36"/>
          <w:lang w:val="en-US"/>
        </w:rPr>
        <w:t>结算</w:t>
      </w:r>
      <w:r>
        <w:rPr>
          <w:rFonts w:ascii="Times New Roman" w:eastAsia="楷体_GB2312" w:hint="eastAsia"/>
          <w:b/>
          <w:color w:val="000000"/>
          <w:sz w:val="36"/>
          <w:szCs w:val="36"/>
        </w:rPr>
        <w:t>异地灾备系统（上海）</w:t>
      </w:r>
      <w:r>
        <w:rPr>
          <w:rFonts w:ascii="Times New Roman" w:eastAsia="楷体_GB2312" w:hint="eastAsia"/>
          <w:b/>
          <w:color w:val="000000"/>
          <w:sz w:val="36"/>
          <w:szCs w:val="36"/>
        </w:rPr>
        <w:t>202</w:t>
      </w:r>
      <w:r>
        <w:rPr>
          <w:rFonts w:ascii="Times New Roman" w:eastAsia="楷体_GB2312" w:hint="eastAsia"/>
          <w:b/>
          <w:color w:val="000000"/>
          <w:sz w:val="36"/>
          <w:szCs w:val="36"/>
          <w:lang w:val="en-US"/>
        </w:rPr>
        <w:t>2</w:t>
      </w:r>
      <w:r>
        <w:rPr>
          <w:rFonts w:ascii="Times New Roman" w:eastAsia="楷体_GB2312" w:hint="eastAsia"/>
          <w:b/>
          <w:color w:val="000000"/>
          <w:sz w:val="36"/>
          <w:szCs w:val="36"/>
        </w:rPr>
        <w:t>年</w:t>
      </w:r>
      <w:r>
        <w:rPr>
          <w:rFonts w:ascii="Times New Roman" w:eastAsia="楷体_GB2312" w:hint="eastAsia"/>
          <w:b/>
          <w:color w:val="000000"/>
          <w:sz w:val="36"/>
          <w:szCs w:val="36"/>
          <w:lang w:val="en-US"/>
        </w:rPr>
        <w:t>1</w:t>
      </w:r>
      <w:r>
        <w:rPr>
          <w:rFonts w:ascii="Times New Roman" w:eastAsia="楷体_GB2312" w:hint="eastAsia"/>
          <w:b/>
          <w:color w:val="000000"/>
          <w:sz w:val="36"/>
          <w:szCs w:val="36"/>
        </w:rPr>
        <w:t>月</w:t>
      </w:r>
      <w:r>
        <w:rPr>
          <w:rFonts w:ascii="Times New Roman" w:eastAsia="楷体_GB2312" w:hint="eastAsia"/>
          <w:b/>
          <w:color w:val="000000"/>
          <w:sz w:val="36"/>
          <w:szCs w:val="36"/>
          <w:lang w:val="en-US"/>
        </w:rPr>
        <w:t>22</w:t>
      </w:r>
      <w:r>
        <w:rPr>
          <w:rFonts w:ascii="Times New Roman" w:eastAsia="楷体_GB2312" w:hint="eastAsia"/>
          <w:b/>
          <w:color w:val="000000"/>
          <w:sz w:val="36"/>
          <w:szCs w:val="36"/>
        </w:rPr>
        <w:t>日</w:t>
      </w:r>
    </w:p>
    <w:p w:rsidR="00FE63F3" w:rsidRDefault="00A53FA6">
      <w:pPr>
        <w:pStyle w:val="30"/>
        <w:jc w:val="center"/>
        <w:rPr>
          <w:rFonts w:ascii="Times New Roman" w:eastAsia="楷体_GB2312"/>
          <w:b/>
          <w:color w:val="000000"/>
          <w:sz w:val="36"/>
          <w:szCs w:val="36"/>
        </w:rPr>
      </w:pPr>
      <w:r>
        <w:rPr>
          <w:rFonts w:ascii="Times New Roman" w:eastAsia="楷体_GB2312" w:hint="eastAsia"/>
          <w:b/>
          <w:color w:val="000000"/>
          <w:sz w:val="36"/>
          <w:szCs w:val="36"/>
          <w:lang w:val="en-US"/>
        </w:rPr>
        <w:t>全网</w:t>
      </w:r>
      <w:r>
        <w:rPr>
          <w:rFonts w:ascii="Times New Roman" w:eastAsia="楷体_GB2312" w:hint="eastAsia"/>
          <w:b/>
          <w:color w:val="000000"/>
          <w:sz w:val="36"/>
          <w:szCs w:val="36"/>
        </w:rPr>
        <w:t>测试方案</w:t>
      </w:r>
    </w:p>
    <w:p w:rsidR="00FE63F3" w:rsidRDefault="00FE63F3">
      <w:pPr>
        <w:pStyle w:val="30"/>
        <w:jc w:val="center"/>
        <w:rPr>
          <w:rFonts w:ascii="Times New Roman" w:eastAsia="楷体_GB2312"/>
          <w:b/>
          <w:color w:val="000000"/>
          <w:sz w:val="36"/>
          <w:szCs w:val="36"/>
        </w:rPr>
      </w:pPr>
    </w:p>
    <w:p w:rsidR="00FE63F3" w:rsidRDefault="00A53FA6">
      <w:pPr>
        <w:pStyle w:val="30"/>
        <w:numPr>
          <w:ilvl w:val="0"/>
          <w:numId w:val="2"/>
        </w:numPr>
        <w:outlineLvl w:val="0"/>
        <w:rPr>
          <w:rFonts w:ascii="楷体_GB2312" w:eastAsia="楷体_GB2312"/>
          <w:b/>
          <w:color w:val="000000"/>
          <w:sz w:val="32"/>
          <w:szCs w:val="32"/>
          <w:lang w:val="en-US"/>
        </w:rPr>
      </w:pPr>
      <w:r>
        <w:rPr>
          <w:rFonts w:ascii="楷体_GB2312" w:eastAsia="楷体_GB2312" w:hint="eastAsia"/>
          <w:b/>
          <w:color w:val="000000"/>
          <w:sz w:val="32"/>
          <w:szCs w:val="32"/>
          <w:lang w:val="en-US"/>
        </w:rPr>
        <w:t>测试目的</w:t>
      </w:r>
      <w:bookmarkEnd w:id="0"/>
    </w:p>
    <w:p w:rsidR="00FE63F3" w:rsidRDefault="00A53FA6">
      <w:pPr>
        <w:pStyle w:val="32"/>
        <w:spacing w:line="240" w:lineRule="auto"/>
        <w:ind w:firstLineChars="200" w:firstLine="560"/>
        <w:rPr>
          <w:rFonts w:ascii="Times New Roman"/>
          <w:color w:val="000000"/>
          <w:szCs w:val="28"/>
        </w:rPr>
      </w:pPr>
      <w:r>
        <w:rPr>
          <w:rFonts w:ascii="Times New Roman" w:hint="eastAsia"/>
          <w:color w:val="000000"/>
          <w:szCs w:val="28"/>
        </w:rPr>
        <w:t>为进一步增强深市交易结算业务的连续性保障能力，深圳证券交易所（简称深交所）、中国证券登记结算有限责任公司深圳分公司（简称中国结算深圳分公司）在上海建设了深市交易结算异地灾备系统（上海）。为了验证深市交易结算异地灾备系统（上海）参与各方技术系统的正确适应性，深交所联合上海证券交易所、香港联交所、中国结算深圳分公司定于</w:t>
      </w:r>
      <w:r>
        <w:rPr>
          <w:rFonts w:ascii="Times New Roman" w:hint="eastAsia"/>
          <w:color w:val="000000"/>
          <w:szCs w:val="28"/>
        </w:rPr>
        <w:t>2022</w:t>
      </w:r>
      <w:r>
        <w:rPr>
          <w:rFonts w:ascii="Times New Roman" w:hint="eastAsia"/>
          <w:color w:val="000000"/>
          <w:szCs w:val="28"/>
        </w:rPr>
        <w:t>年</w:t>
      </w:r>
      <w:r>
        <w:rPr>
          <w:rFonts w:ascii="Times New Roman" w:hint="eastAsia"/>
          <w:color w:val="000000"/>
          <w:szCs w:val="28"/>
        </w:rPr>
        <w:t>1</w:t>
      </w:r>
      <w:r>
        <w:rPr>
          <w:rFonts w:ascii="Times New Roman" w:hint="eastAsia"/>
          <w:color w:val="000000"/>
          <w:szCs w:val="28"/>
        </w:rPr>
        <w:t>月</w:t>
      </w:r>
      <w:r>
        <w:rPr>
          <w:rFonts w:ascii="Times New Roman" w:hint="eastAsia"/>
          <w:color w:val="000000"/>
          <w:szCs w:val="28"/>
        </w:rPr>
        <w:t>22</w:t>
      </w:r>
      <w:r>
        <w:rPr>
          <w:rFonts w:ascii="Times New Roman" w:hint="eastAsia"/>
          <w:color w:val="000000"/>
          <w:szCs w:val="28"/>
        </w:rPr>
        <w:t>日组织全网测试，主要通过模拟深市证券、港股通证券日常交易、非交易等业务的委托申报、成交回报、行情接收、股份和资金清算交收等业务处理过程，检验市场参与各方技术系统的正确适应性。</w:t>
      </w:r>
    </w:p>
    <w:p w:rsidR="00FE63F3" w:rsidRDefault="00FE63F3">
      <w:pPr>
        <w:pStyle w:val="32"/>
        <w:spacing w:line="240" w:lineRule="auto"/>
        <w:ind w:firstLineChars="200" w:firstLine="560"/>
        <w:rPr>
          <w:rFonts w:ascii="Times New Roman"/>
          <w:color w:val="000000"/>
          <w:szCs w:val="28"/>
        </w:rPr>
      </w:pPr>
    </w:p>
    <w:p w:rsidR="00FE63F3" w:rsidRDefault="00A53FA6">
      <w:pPr>
        <w:pStyle w:val="30"/>
        <w:numPr>
          <w:ilvl w:val="0"/>
          <w:numId w:val="2"/>
        </w:numPr>
        <w:outlineLvl w:val="0"/>
        <w:rPr>
          <w:rFonts w:ascii="楷体_GB2312" w:eastAsia="楷体_GB2312"/>
          <w:b/>
          <w:color w:val="000000"/>
          <w:sz w:val="32"/>
          <w:szCs w:val="32"/>
          <w:lang w:val="en-US"/>
        </w:rPr>
      </w:pPr>
      <w:bookmarkStart w:id="1" w:name="_Toc102489701"/>
      <w:r>
        <w:rPr>
          <w:rFonts w:ascii="楷体_GB2312" w:eastAsia="楷体_GB2312" w:hint="eastAsia"/>
          <w:b/>
          <w:color w:val="000000"/>
          <w:sz w:val="32"/>
          <w:szCs w:val="32"/>
          <w:lang w:val="en-US"/>
        </w:rPr>
        <w:t>参测单位</w:t>
      </w:r>
      <w:bookmarkEnd w:id="1"/>
    </w:p>
    <w:p w:rsidR="00FE63F3" w:rsidRDefault="00A53FA6">
      <w:pPr>
        <w:numPr>
          <w:ilvl w:val="0"/>
          <w:numId w:val="3"/>
        </w:numPr>
        <w:ind w:firstLine="6"/>
        <w:rPr>
          <w:rFonts w:ascii="Times New Roman"/>
          <w:color w:val="000000"/>
          <w:sz w:val="28"/>
          <w:szCs w:val="28"/>
        </w:rPr>
      </w:pPr>
      <w:r>
        <w:rPr>
          <w:rFonts w:ascii="Times New Roman" w:hint="eastAsia"/>
          <w:color w:val="000000"/>
          <w:sz w:val="28"/>
          <w:szCs w:val="28"/>
        </w:rPr>
        <w:t>深圳证券交易所</w:t>
      </w:r>
    </w:p>
    <w:p w:rsidR="00FE63F3" w:rsidRDefault="00A53FA6">
      <w:pPr>
        <w:numPr>
          <w:ilvl w:val="0"/>
          <w:numId w:val="3"/>
        </w:numPr>
        <w:ind w:firstLine="6"/>
        <w:rPr>
          <w:rFonts w:ascii="Times New Roman"/>
          <w:color w:val="000000"/>
          <w:sz w:val="28"/>
          <w:szCs w:val="28"/>
        </w:rPr>
      </w:pPr>
      <w:r>
        <w:rPr>
          <w:rFonts w:ascii="Times New Roman" w:hint="eastAsia"/>
          <w:color w:val="000000"/>
          <w:sz w:val="28"/>
          <w:szCs w:val="28"/>
        </w:rPr>
        <w:t>上海证券交易所</w:t>
      </w:r>
    </w:p>
    <w:p w:rsidR="00FE63F3" w:rsidRDefault="00A53FA6">
      <w:pPr>
        <w:numPr>
          <w:ilvl w:val="0"/>
          <w:numId w:val="3"/>
        </w:numPr>
        <w:ind w:firstLine="6"/>
        <w:rPr>
          <w:rFonts w:ascii="Times New Roman"/>
          <w:color w:val="000000"/>
          <w:sz w:val="28"/>
          <w:szCs w:val="28"/>
        </w:rPr>
      </w:pPr>
      <w:r>
        <w:rPr>
          <w:rFonts w:ascii="Times New Roman" w:hint="eastAsia"/>
          <w:color w:val="000000"/>
          <w:sz w:val="28"/>
          <w:szCs w:val="28"/>
        </w:rPr>
        <w:t>香港联交所</w:t>
      </w:r>
    </w:p>
    <w:p w:rsidR="00FE63F3" w:rsidRDefault="00A53FA6">
      <w:pPr>
        <w:numPr>
          <w:ilvl w:val="0"/>
          <w:numId w:val="3"/>
        </w:numPr>
        <w:ind w:firstLine="6"/>
        <w:rPr>
          <w:rFonts w:ascii="Times New Roman"/>
          <w:color w:val="000000"/>
          <w:sz w:val="28"/>
          <w:szCs w:val="28"/>
        </w:rPr>
      </w:pPr>
      <w:r>
        <w:rPr>
          <w:rFonts w:hint="eastAsia"/>
          <w:sz w:val="28"/>
          <w:szCs w:val="28"/>
        </w:rPr>
        <w:t>中国结算深圳分公司</w:t>
      </w:r>
    </w:p>
    <w:p w:rsidR="00FE63F3" w:rsidRDefault="00A53FA6">
      <w:pPr>
        <w:numPr>
          <w:ilvl w:val="0"/>
          <w:numId w:val="3"/>
        </w:numPr>
        <w:ind w:firstLine="6"/>
        <w:rPr>
          <w:rFonts w:ascii="Times New Roman"/>
          <w:color w:val="000000"/>
          <w:sz w:val="28"/>
          <w:szCs w:val="28"/>
        </w:rPr>
      </w:pPr>
      <w:r>
        <w:rPr>
          <w:rFonts w:ascii="Times New Roman" w:hint="eastAsia"/>
          <w:color w:val="000000"/>
          <w:sz w:val="28"/>
          <w:szCs w:val="28"/>
        </w:rPr>
        <w:t>深圳证券通信有限公司</w:t>
      </w:r>
    </w:p>
    <w:p w:rsidR="00FE63F3" w:rsidRDefault="00A53FA6">
      <w:pPr>
        <w:numPr>
          <w:ilvl w:val="0"/>
          <w:numId w:val="3"/>
        </w:numPr>
        <w:ind w:firstLine="6"/>
        <w:rPr>
          <w:rFonts w:ascii="Times New Roman"/>
          <w:color w:val="000000"/>
          <w:sz w:val="28"/>
          <w:szCs w:val="28"/>
        </w:rPr>
      </w:pPr>
      <w:r>
        <w:rPr>
          <w:rFonts w:ascii="Times New Roman" w:hint="eastAsia"/>
          <w:color w:val="000000"/>
          <w:sz w:val="28"/>
          <w:szCs w:val="28"/>
        </w:rPr>
        <w:t>会员单位</w:t>
      </w:r>
    </w:p>
    <w:p w:rsidR="00FE63F3" w:rsidRDefault="00A53FA6">
      <w:pPr>
        <w:numPr>
          <w:ilvl w:val="0"/>
          <w:numId w:val="3"/>
        </w:numPr>
        <w:ind w:firstLine="6"/>
        <w:rPr>
          <w:rFonts w:ascii="Times New Roman"/>
          <w:color w:val="000000"/>
          <w:sz w:val="28"/>
          <w:szCs w:val="28"/>
        </w:rPr>
      </w:pPr>
      <w:r>
        <w:rPr>
          <w:rFonts w:ascii="Times New Roman" w:hint="eastAsia"/>
          <w:color w:val="000000"/>
          <w:sz w:val="28"/>
          <w:szCs w:val="28"/>
        </w:rPr>
        <w:t>结算参与机构</w:t>
      </w:r>
    </w:p>
    <w:p w:rsidR="00FE63F3" w:rsidRDefault="00A53FA6">
      <w:pPr>
        <w:numPr>
          <w:ilvl w:val="0"/>
          <w:numId w:val="3"/>
        </w:numPr>
        <w:ind w:firstLine="6"/>
        <w:rPr>
          <w:rFonts w:ascii="Times New Roman"/>
          <w:color w:val="000000"/>
          <w:sz w:val="28"/>
          <w:szCs w:val="28"/>
        </w:rPr>
      </w:pPr>
      <w:r>
        <w:rPr>
          <w:rFonts w:ascii="Times New Roman" w:hint="eastAsia"/>
          <w:color w:val="000000"/>
          <w:sz w:val="28"/>
          <w:szCs w:val="28"/>
        </w:rPr>
        <w:lastRenderedPageBreak/>
        <w:t>基金管理公司</w:t>
      </w:r>
    </w:p>
    <w:p w:rsidR="00FE63F3" w:rsidRDefault="00A53FA6">
      <w:pPr>
        <w:numPr>
          <w:ilvl w:val="0"/>
          <w:numId w:val="3"/>
        </w:numPr>
        <w:ind w:firstLine="6"/>
        <w:rPr>
          <w:rFonts w:ascii="Times New Roman"/>
          <w:color w:val="000000"/>
          <w:sz w:val="28"/>
          <w:szCs w:val="28"/>
        </w:rPr>
      </w:pPr>
      <w:r>
        <w:rPr>
          <w:rFonts w:ascii="Times New Roman" w:hint="eastAsia"/>
          <w:color w:val="000000"/>
          <w:sz w:val="28"/>
          <w:szCs w:val="28"/>
        </w:rPr>
        <w:t>其他相关单位</w:t>
      </w:r>
    </w:p>
    <w:p w:rsidR="00FE63F3" w:rsidRDefault="00FE63F3">
      <w:pPr>
        <w:ind w:left="420"/>
        <w:rPr>
          <w:rFonts w:ascii="Times New Roman"/>
          <w:color w:val="000000"/>
          <w:sz w:val="28"/>
          <w:szCs w:val="28"/>
        </w:rPr>
      </w:pPr>
    </w:p>
    <w:p w:rsidR="00FE63F3" w:rsidRDefault="00A53FA6">
      <w:pPr>
        <w:pStyle w:val="30"/>
        <w:numPr>
          <w:ilvl w:val="0"/>
          <w:numId w:val="2"/>
        </w:numPr>
        <w:outlineLvl w:val="0"/>
        <w:rPr>
          <w:rFonts w:ascii="楷体_GB2312" w:eastAsia="楷体_GB2312"/>
          <w:b/>
          <w:color w:val="000000"/>
          <w:sz w:val="32"/>
          <w:szCs w:val="32"/>
          <w:lang w:val="en-US"/>
        </w:rPr>
      </w:pPr>
      <w:bookmarkStart w:id="2" w:name="_Toc102489702"/>
      <w:r>
        <w:rPr>
          <w:rFonts w:ascii="楷体_GB2312" w:eastAsia="楷体_GB2312" w:hint="eastAsia"/>
          <w:b/>
          <w:color w:val="000000"/>
          <w:sz w:val="32"/>
          <w:szCs w:val="32"/>
          <w:lang w:val="en-US"/>
        </w:rPr>
        <w:t>测试内容</w:t>
      </w:r>
      <w:bookmarkEnd w:id="2"/>
    </w:p>
    <w:p w:rsidR="00FE63F3" w:rsidRDefault="00A53FA6" w:rsidP="003510D4">
      <w:pPr>
        <w:ind w:firstLineChars="201" w:firstLine="563"/>
        <w:rPr>
          <w:sz w:val="28"/>
          <w:szCs w:val="28"/>
        </w:rPr>
        <w:pPrChange w:id="3" w:author="唐宝兰/综合部/深圳分公司/ChinaClear" w:date="2022-01-20T10:09:00Z">
          <w:pPr>
            <w:ind w:firstLineChars="201" w:firstLine="562"/>
          </w:pPr>
        </w:pPrChange>
      </w:pPr>
      <w:r>
        <w:rPr>
          <w:rFonts w:hint="eastAsia"/>
          <w:sz w:val="28"/>
          <w:szCs w:val="28"/>
        </w:rPr>
        <w:t>深市证券交易系统、结算系统模拟</w:t>
      </w:r>
      <w:r>
        <w:rPr>
          <w:rFonts w:hint="eastAsia"/>
          <w:sz w:val="28"/>
          <w:szCs w:val="28"/>
        </w:rPr>
        <w:t>1</w:t>
      </w:r>
      <w:r>
        <w:rPr>
          <w:rFonts w:hint="eastAsia"/>
          <w:sz w:val="28"/>
          <w:szCs w:val="28"/>
        </w:rPr>
        <w:t>个业务日的交易、结算（即模拟</w:t>
      </w:r>
      <w:r>
        <w:rPr>
          <w:rFonts w:hint="eastAsia"/>
          <w:sz w:val="28"/>
          <w:szCs w:val="28"/>
        </w:rPr>
        <w:t>T</w:t>
      </w:r>
      <w:r>
        <w:rPr>
          <w:rFonts w:hint="eastAsia"/>
          <w:sz w:val="28"/>
          <w:szCs w:val="28"/>
        </w:rPr>
        <w:t>日</w:t>
      </w:r>
      <w:r>
        <w:rPr>
          <w:rFonts w:hint="eastAsia"/>
          <w:sz w:val="28"/>
          <w:szCs w:val="28"/>
        </w:rPr>
        <w:t>2022</w:t>
      </w:r>
      <w:r>
        <w:rPr>
          <w:rFonts w:hint="eastAsia"/>
          <w:sz w:val="28"/>
          <w:szCs w:val="28"/>
        </w:rPr>
        <w:t>年</w:t>
      </w:r>
      <w:r>
        <w:rPr>
          <w:rFonts w:hint="eastAsia"/>
          <w:sz w:val="28"/>
          <w:szCs w:val="28"/>
        </w:rPr>
        <w:t>1</w:t>
      </w:r>
      <w:r>
        <w:rPr>
          <w:rFonts w:hint="eastAsia"/>
          <w:sz w:val="28"/>
          <w:szCs w:val="28"/>
        </w:rPr>
        <w:t>月</w:t>
      </w:r>
      <w:r>
        <w:rPr>
          <w:rFonts w:hint="eastAsia"/>
          <w:sz w:val="28"/>
          <w:szCs w:val="28"/>
        </w:rPr>
        <w:t>22</w:t>
      </w:r>
      <w:r>
        <w:rPr>
          <w:rFonts w:hint="eastAsia"/>
          <w:sz w:val="28"/>
          <w:szCs w:val="28"/>
        </w:rPr>
        <w:t>日），港股通证券模拟半日市交易和</w:t>
      </w:r>
      <w:r>
        <w:rPr>
          <w:rFonts w:hint="eastAsia"/>
          <w:sz w:val="28"/>
          <w:szCs w:val="28"/>
        </w:rPr>
        <w:t>1</w:t>
      </w:r>
      <w:r>
        <w:rPr>
          <w:rFonts w:hint="eastAsia"/>
          <w:sz w:val="28"/>
          <w:szCs w:val="28"/>
        </w:rPr>
        <w:t>个结算日的结算（即模拟</w:t>
      </w:r>
      <w:r>
        <w:rPr>
          <w:rFonts w:hint="eastAsia"/>
          <w:sz w:val="28"/>
          <w:szCs w:val="28"/>
        </w:rPr>
        <w:t>T</w:t>
      </w:r>
      <w:r>
        <w:rPr>
          <w:rFonts w:hint="eastAsia"/>
          <w:sz w:val="28"/>
          <w:szCs w:val="28"/>
        </w:rPr>
        <w:t>日</w:t>
      </w:r>
      <w:r>
        <w:rPr>
          <w:rFonts w:hint="eastAsia"/>
          <w:sz w:val="28"/>
          <w:szCs w:val="28"/>
        </w:rPr>
        <w:t>2022</w:t>
      </w:r>
      <w:r>
        <w:rPr>
          <w:rFonts w:hint="eastAsia"/>
          <w:sz w:val="28"/>
          <w:szCs w:val="28"/>
        </w:rPr>
        <w:t>年</w:t>
      </w:r>
      <w:r>
        <w:rPr>
          <w:rFonts w:hint="eastAsia"/>
          <w:sz w:val="28"/>
          <w:szCs w:val="28"/>
        </w:rPr>
        <w:t>1</w:t>
      </w:r>
      <w:r>
        <w:rPr>
          <w:rFonts w:hint="eastAsia"/>
          <w:sz w:val="28"/>
          <w:szCs w:val="28"/>
        </w:rPr>
        <w:t>月</w:t>
      </w:r>
      <w:r>
        <w:rPr>
          <w:rFonts w:hint="eastAsia"/>
          <w:sz w:val="28"/>
          <w:szCs w:val="28"/>
        </w:rPr>
        <w:t>22</w:t>
      </w:r>
      <w:r>
        <w:rPr>
          <w:rFonts w:hint="eastAsia"/>
          <w:sz w:val="28"/>
          <w:szCs w:val="28"/>
        </w:rPr>
        <w:t>日）。本次测试不发送网络投票回报文件（</w:t>
      </w:r>
      <w:r>
        <w:rPr>
          <w:rFonts w:hint="eastAsia"/>
          <w:sz w:val="28"/>
          <w:szCs w:val="28"/>
        </w:rPr>
        <w:t>evotereport</w:t>
      </w:r>
      <w:r>
        <w:rPr>
          <w:rFonts w:hint="eastAsia"/>
          <w:sz w:val="28"/>
          <w:szCs w:val="28"/>
        </w:rPr>
        <w:t>）、国证指数信息文件（</w:t>
      </w:r>
      <w:r>
        <w:rPr>
          <w:rFonts w:hint="eastAsia"/>
          <w:sz w:val="28"/>
          <w:szCs w:val="28"/>
        </w:rPr>
        <w:t>cnindex</w:t>
      </w:r>
      <w:r>
        <w:rPr>
          <w:rFonts w:hint="eastAsia"/>
          <w:sz w:val="28"/>
          <w:szCs w:val="28"/>
        </w:rPr>
        <w:t>）和国证指数行情快照（</w:t>
      </w:r>
      <w:r>
        <w:rPr>
          <w:rFonts w:hint="eastAsia"/>
          <w:sz w:val="28"/>
          <w:szCs w:val="28"/>
        </w:rPr>
        <w:t>Step: w, Binary: 309011</w:t>
      </w:r>
      <w:r>
        <w:rPr>
          <w:rFonts w:hint="eastAsia"/>
          <w:sz w:val="28"/>
          <w:szCs w:val="28"/>
        </w:rPr>
        <w:t>）。</w:t>
      </w:r>
    </w:p>
    <w:p w:rsidR="00FE63F3" w:rsidRDefault="00A53FA6" w:rsidP="003510D4">
      <w:pPr>
        <w:ind w:firstLineChars="201" w:firstLine="563"/>
        <w:rPr>
          <w:bCs/>
          <w:color w:val="000000"/>
          <w:sz w:val="28"/>
          <w:szCs w:val="28"/>
        </w:rPr>
        <w:pPrChange w:id="4" w:author="唐宝兰/综合部/深圳分公司/ChinaClear" w:date="2022-01-20T10:09:00Z">
          <w:pPr>
            <w:ind w:firstLineChars="201" w:firstLine="562"/>
          </w:pPr>
        </w:pPrChange>
      </w:pPr>
      <w:r>
        <w:rPr>
          <w:rFonts w:hint="eastAsia"/>
          <w:bCs/>
          <w:color w:val="000000"/>
          <w:sz w:val="28"/>
          <w:szCs w:val="28"/>
        </w:rPr>
        <w:t>市场参与人应按《深圳证券市场交易结算异地灾备系统用户接入指引》（以下简称《接入指引》，</w:t>
      </w:r>
      <w:r>
        <w:rPr>
          <w:rFonts w:hint="eastAsia"/>
          <w:b/>
          <w:color w:val="000000"/>
          <w:sz w:val="28"/>
          <w:szCs w:val="28"/>
        </w:rPr>
        <w:t>具体接入方式与目前郑州交易异地灾备系统保持一致</w:t>
      </w:r>
      <w:r>
        <w:rPr>
          <w:rFonts w:hint="eastAsia"/>
          <w:bCs/>
          <w:color w:val="000000"/>
          <w:sz w:val="28"/>
          <w:szCs w:val="28"/>
        </w:rPr>
        <w:t>）要求正确接入深市交易结算异地灾备系统（上海）。《</w:t>
      </w:r>
      <w:r>
        <w:rPr>
          <w:rFonts w:hint="eastAsia"/>
          <w:b/>
          <w:color w:val="000000"/>
          <w:sz w:val="28"/>
          <w:szCs w:val="28"/>
        </w:rPr>
        <w:t>接入指引》详见深交所官网“市场服务</w:t>
      </w:r>
      <w:r>
        <w:rPr>
          <w:rFonts w:hint="eastAsia"/>
          <w:b/>
          <w:color w:val="000000"/>
          <w:sz w:val="28"/>
          <w:szCs w:val="28"/>
        </w:rPr>
        <w:t>-</w:t>
      </w:r>
      <w:r>
        <w:rPr>
          <w:rFonts w:hint="eastAsia"/>
          <w:b/>
          <w:color w:val="000000"/>
          <w:sz w:val="28"/>
          <w:szCs w:val="28"/>
        </w:rPr>
        <w:t>技术服务</w:t>
      </w:r>
      <w:r>
        <w:rPr>
          <w:rFonts w:hint="eastAsia"/>
          <w:b/>
          <w:color w:val="000000"/>
          <w:sz w:val="28"/>
          <w:szCs w:val="28"/>
        </w:rPr>
        <w:t>-</w:t>
      </w:r>
      <w:r>
        <w:rPr>
          <w:rFonts w:hint="eastAsia"/>
          <w:b/>
          <w:color w:val="000000"/>
          <w:sz w:val="28"/>
          <w:szCs w:val="28"/>
        </w:rPr>
        <w:t>技术指南”栏目。</w:t>
      </w:r>
    </w:p>
    <w:p w:rsidR="00FE63F3" w:rsidRDefault="00A53FA6" w:rsidP="003510D4">
      <w:pPr>
        <w:ind w:firstLineChars="201" w:firstLine="563"/>
        <w:rPr>
          <w:color w:val="000000"/>
          <w:sz w:val="28"/>
          <w:szCs w:val="28"/>
        </w:rPr>
        <w:pPrChange w:id="5" w:author="唐宝兰/综合部/深圳分公司/ChinaClear" w:date="2022-01-20T10:09:00Z">
          <w:pPr>
            <w:ind w:firstLineChars="201" w:firstLine="562"/>
          </w:pPr>
        </w:pPrChange>
      </w:pPr>
      <w:r>
        <w:rPr>
          <w:rFonts w:hint="eastAsia"/>
          <w:color w:val="000000"/>
          <w:sz w:val="28"/>
          <w:szCs w:val="28"/>
        </w:rPr>
        <w:t>本次测试重点包括以下内容：</w:t>
      </w:r>
    </w:p>
    <w:p w:rsidR="00FE63F3" w:rsidRDefault="00A53FA6">
      <w:pPr>
        <w:numPr>
          <w:ilvl w:val="0"/>
          <w:numId w:val="4"/>
        </w:numPr>
        <w:rPr>
          <w:rFonts w:ascii="宋体" w:hAnsi="宋体" w:cs="宋体"/>
          <w:kern w:val="0"/>
          <w:sz w:val="28"/>
          <w:szCs w:val="28"/>
        </w:rPr>
      </w:pPr>
      <w:r>
        <w:rPr>
          <w:rFonts w:ascii="Times New Roman" w:hint="eastAsia"/>
          <w:color w:val="000000"/>
          <w:sz w:val="28"/>
          <w:szCs w:val="28"/>
        </w:rPr>
        <w:t>交易网关、行情网关、文件网关连接及收发数据的正确性</w:t>
      </w:r>
      <w:r>
        <w:rPr>
          <w:rFonts w:hint="eastAsia"/>
          <w:color w:val="000000"/>
          <w:sz w:val="28"/>
          <w:szCs w:val="28"/>
        </w:rPr>
        <w:t>；</w:t>
      </w:r>
    </w:p>
    <w:p w:rsidR="00FE63F3" w:rsidRDefault="00A53FA6">
      <w:pPr>
        <w:widowControl/>
        <w:numPr>
          <w:ilvl w:val="0"/>
          <w:numId w:val="4"/>
        </w:numPr>
        <w:spacing w:line="360" w:lineRule="atLeast"/>
        <w:jc w:val="left"/>
        <w:rPr>
          <w:rFonts w:cs="宋体"/>
          <w:color w:val="2E2E2E"/>
          <w:kern w:val="0"/>
          <w:sz w:val="28"/>
          <w:szCs w:val="28"/>
        </w:rPr>
      </w:pPr>
      <w:r>
        <w:rPr>
          <w:rFonts w:ascii="Times New Roman" w:hint="eastAsia"/>
          <w:color w:val="000000"/>
          <w:sz w:val="28"/>
          <w:szCs w:val="28"/>
        </w:rPr>
        <w:t>现货集中竞价交易平台、</w:t>
      </w:r>
      <w:r>
        <w:rPr>
          <w:rFonts w:hint="eastAsia"/>
          <w:color w:val="000000"/>
          <w:sz w:val="28"/>
          <w:szCs w:val="28"/>
        </w:rPr>
        <w:t>综合金融服务平台、非交易处理平台、衍生品集中竞价交易平台、固定收益交易平台、国际市场互联平台</w:t>
      </w:r>
      <w:r>
        <w:rPr>
          <w:rFonts w:ascii="Times New Roman" w:hint="eastAsia"/>
          <w:color w:val="000000"/>
          <w:sz w:val="28"/>
          <w:szCs w:val="28"/>
        </w:rPr>
        <w:t>相关业务委托申报、成交回报、</w:t>
      </w:r>
      <w:r>
        <w:rPr>
          <w:rFonts w:ascii="Times New Roman" w:hint="eastAsia"/>
          <w:color w:val="000000"/>
          <w:sz w:val="28"/>
          <w:szCs w:val="28"/>
        </w:rPr>
        <w:t>Level 1</w:t>
      </w:r>
      <w:r>
        <w:rPr>
          <w:rFonts w:ascii="Times New Roman" w:hint="eastAsia"/>
          <w:color w:val="000000"/>
          <w:sz w:val="28"/>
          <w:szCs w:val="28"/>
        </w:rPr>
        <w:t>行情接收的正确性；</w:t>
      </w:r>
    </w:p>
    <w:p w:rsidR="00FE63F3" w:rsidRDefault="00A53FA6">
      <w:pPr>
        <w:widowControl/>
        <w:numPr>
          <w:ilvl w:val="0"/>
          <w:numId w:val="4"/>
        </w:numPr>
        <w:spacing w:line="360" w:lineRule="atLeast"/>
        <w:jc w:val="left"/>
        <w:rPr>
          <w:rFonts w:ascii="Times New Roman"/>
          <w:color w:val="000000"/>
          <w:sz w:val="28"/>
          <w:szCs w:val="28"/>
        </w:rPr>
      </w:pPr>
      <w:r>
        <w:rPr>
          <w:rFonts w:ascii="Times New Roman" w:hint="eastAsia"/>
          <w:color w:val="000000"/>
          <w:sz w:val="28"/>
          <w:szCs w:val="28"/>
        </w:rPr>
        <w:t>通过交易终端进行委托申报、行情查询、成交查询及数据下载等业务处理的正确性；</w:t>
      </w:r>
    </w:p>
    <w:p w:rsidR="00FE63F3" w:rsidRDefault="00A53FA6">
      <w:pPr>
        <w:widowControl/>
        <w:numPr>
          <w:ilvl w:val="0"/>
          <w:numId w:val="4"/>
        </w:numPr>
        <w:spacing w:line="360" w:lineRule="atLeast"/>
        <w:jc w:val="left"/>
        <w:rPr>
          <w:rFonts w:cs="宋体"/>
          <w:color w:val="2E2E2E"/>
          <w:kern w:val="0"/>
          <w:sz w:val="28"/>
          <w:szCs w:val="28"/>
        </w:rPr>
      </w:pPr>
      <w:r>
        <w:rPr>
          <w:rFonts w:cs="宋体"/>
          <w:color w:val="2E2E2E"/>
          <w:kern w:val="0"/>
          <w:sz w:val="28"/>
          <w:szCs w:val="28"/>
        </w:rPr>
        <w:t>D-COM</w:t>
      </w:r>
      <w:r>
        <w:rPr>
          <w:rFonts w:cs="宋体" w:hint="eastAsia"/>
          <w:color w:val="2E2E2E"/>
          <w:kern w:val="0"/>
          <w:sz w:val="28"/>
          <w:szCs w:val="28"/>
        </w:rPr>
        <w:t>网关</w:t>
      </w:r>
      <w:r>
        <w:rPr>
          <w:rFonts w:cs="宋体" w:hint="eastAsia"/>
          <w:color w:val="2E2E2E"/>
          <w:kern w:val="0"/>
          <w:sz w:val="28"/>
          <w:szCs w:val="28"/>
        </w:rPr>
        <w:t>/</w:t>
      </w:r>
      <w:r>
        <w:rPr>
          <w:rFonts w:cs="宋体" w:hint="eastAsia"/>
          <w:color w:val="2E2E2E"/>
          <w:kern w:val="0"/>
          <w:sz w:val="28"/>
          <w:szCs w:val="28"/>
        </w:rPr>
        <w:t>终端连接及收发消息</w:t>
      </w:r>
      <w:r>
        <w:rPr>
          <w:rFonts w:cs="宋体" w:hint="eastAsia"/>
          <w:color w:val="2E2E2E"/>
          <w:kern w:val="0"/>
          <w:sz w:val="28"/>
          <w:szCs w:val="28"/>
        </w:rPr>
        <w:t>/</w:t>
      </w:r>
      <w:r>
        <w:rPr>
          <w:rFonts w:cs="宋体" w:hint="eastAsia"/>
          <w:color w:val="2E2E2E"/>
          <w:kern w:val="0"/>
          <w:sz w:val="28"/>
          <w:szCs w:val="28"/>
        </w:rPr>
        <w:t>文件的正确性；</w:t>
      </w:r>
    </w:p>
    <w:p w:rsidR="00FE63F3" w:rsidRDefault="00A53FA6">
      <w:pPr>
        <w:widowControl/>
        <w:numPr>
          <w:ilvl w:val="0"/>
          <w:numId w:val="4"/>
        </w:numPr>
        <w:spacing w:line="360" w:lineRule="atLeast"/>
        <w:jc w:val="left"/>
        <w:rPr>
          <w:rFonts w:cs="宋体"/>
          <w:color w:val="2E2E2E"/>
          <w:kern w:val="0"/>
          <w:sz w:val="28"/>
          <w:szCs w:val="28"/>
        </w:rPr>
      </w:pPr>
      <w:r>
        <w:rPr>
          <w:rFonts w:cs="宋体" w:hint="eastAsia"/>
          <w:color w:val="000000"/>
          <w:kern w:val="0"/>
          <w:sz w:val="28"/>
          <w:szCs w:val="28"/>
        </w:rPr>
        <w:lastRenderedPageBreak/>
        <w:t>深市证券（含现货、期权等品种）、港股通证券日常交易、非交易</w:t>
      </w:r>
      <w:r>
        <w:rPr>
          <w:rFonts w:cs="宋体" w:hint="eastAsia"/>
          <w:color w:val="2E2E2E"/>
          <w:kern w:val="0"/>
          <w:sz w:val="28"/>
          <w:szCs w:val="28"/>
        </w:rPr>
        <w:t>等业务股份和资金清算交收的正确性。</w:t>
      </w:r>
    </w:p>
    <w:p w:rsidR="00FE63F3" w:rsidRDefault="00A53FA6">
      <w:pPr>
        <w:numPr>
          <w:ilvl w:val="0"/>
          <w:numId w:val="4"/>
        </w:numPr>
        <w:rPr>
          <w:color w:val="000000"/>
          <w:sz w:val="28"/>
          <w:szCs w:val="28"/>
        </w:rPr>
      </w:pPr>
      <w:r>
        <w:rPr>
          <w:rFonts w:hint="eastAsia"/>
          <w:color w:val="000000"/>
          <w:sz w:val="28"/>
          <w:szCs w:val="28"/>
        </w:rPr>
        <w:t>使用交易网关、行情网关、文件网关的生产配置进行恢复验证测试。</w:t>
      </w:r>
    </w:p>
    <w:p w:rsidR="00FE63F3" w:rsidRDefault="00FE63F3">
      <w:pPr>
        <w:widowControl/>
        <w:numPr>
          <w:ilvl w:val="255"/>
          <w:numId w:val="0"/>
        </w:numPr>
        <w:spacing w:line="360" w:lineRule="atLeast"/>
        <w:jc w:val="left"/>
        <w:rPr>
          <w:rFonts w:ascii="Times New Roman"/>
          <w:b/>
          <w:sz w:val="28"/>
          <w:szCs w:val="28"/>
        </w:rPr>
      </w:pPr>
    </w:p>
    <w:p w:rsidR="00FE63F3" w:rsidRDefault="00A53FA6">
      <w:pPr>
        <w:pStyle w:val="32"/>
        <w:numPr>
          <w:ilvl w:val="0"/>
          <w:numId w:val="5"/>
        </w:numPr>
        <w:spacing w:line="240" w:lineRule="auto"/>
        <w:rPr>
          <w:rFonts w:ascii="Times New Roman"/>
          <w:b/>
          <w:bCs/>
          <w:szCs w:val="28"/>
        </w:rPr>
      </w:pPr>
      <w:r>
        <w:rPr>
          <w:rFonts w:ascii="Times New Roman" w:hint="eastAsia"/>
          <w:b/>
          <w:bCs/>
          <w:szCs w:val="28"/>
        </w:rPr>
        <w:t>连通性测试内容（</w:t>
      </w:r>
      <w:r>
        <w:rPr>
          <w:rFonts w:ascii="Times New Roman" w:hint="eastAsia"/>
          <w:b/>
          <w:bCs/>
          <w:szCs w:val="28"/>
        </w:rPr>
        <w:t>2022</w:t>
      </w:r>
      <w:r>
        <w:rPr>
          <w:rFonts w:ascii="Times New Roman" w:hint="eastAsia"/>
          <w:b/>
          <w:bCs/>
          <w:szCs w:val="28"/>
        </w:rPr>
        <w:t>年</w:t>
      </w:r>
      <w:r>
        <w:rPr>
          <w:rFonts w:ascii="Times New Roman" w:hint="eastAsia"/>
          <w:b/>
          <w:bCs/>
          <w:szCs w:val="28"/>
        </w:rPr>
        <w:t>1</w:t>
      </w:r>
      <w:r>
        <w:rPr>
          <w:rFonts w:ascii="Times New Roman" w:hint="eastAsia"/>
          <w:b/>
          <w:bCs/>
          <w:szCs w:val="28"/>
        </w:rPr>
        <w:t>月</w:t>
      </w:r>
      <w:r>
        <w:rPr>
          <w:rFonts w:ascii="Times New Roman" w:hint="eastAsia"/>
          <w:b/>
          <w:bCs/>
          <w:szCs w:val="28"/>
        </w:rPr>
        <w:t>21</w:t>
      </w:r>
      <w:r>
        <w:rPr>
          <w:rFonts w:ascii="Times New Roman" w:hint="eastAsia"/>
          <w:b/>
          <w:bCs/>
          <w:szCs w:val="28"/>
        </w:rPr>
        <w:t>日</w:t>
      </w:r>
      <w:r>
        <w:rPr>
          <w:rFonts w:ascii="Times New Roman" w:hint="eastAsia"/>
          <w:b/>
          <w:bCs/>
          <w:szCs w:val="28"/>
        </w:rPr>
        <w:t>17:30</w:t>
      </w:r>
      <w:r>
        <w:rPr>
          <w:rFonts w:ascii="Times New Roman" w:hint="eastAsia"/>
          <w:b/>
          <w:bCs/>
          <w:szCs w:val="28"/>
        </w:rPr>
        <w:t>后）：</w:t>
      </w:r>
    </w:p>
    <w:p w:rsidR="00FE63F3" w:rsidRDefault="00A53FA6">
      <w:pPr>
        <w:widowControl/>
        <w:numPr>
          <w:ilvl w:val="255"/>
          <w:numId w:val="0"/>
        </w:numPr>
        <w:spacing w:line="360" w:lineRule="atLeast"/>
        <w:ind w:firstLineChars="199" w:firstLine="559"/>
        <w:jc w:val="left"/>
        <w:rPr>
          <w:rFonts w:ascii="Times New Roman"/>
          <w:b/>
          <w:color w:val="000000"/>
          <w:sz w:val="28"/>
          <w:szCs w:val="28"/>
        </w:rPr>
      </w:pPr>
      <w:r>
        <w:rPr>
          <w:rFonts w:ascii="Times New Roman" w:hint="eastAsia"/>
          <w:b/>
          <w:color w:val="000000"/>
          <w:sz w:val="28"/>
          <w:szCs w:val="28"/>
        </w:rPr>
        <w:t>深交所：模拟启用交易异地灾备系统（上海）</w:t>
      </w:r>
      <w:r>
        <w:rPr>
          <w:rFonts w:ascii="Times New Roman" w:hint="eastAsia"/>
          <w:color w:val="000000"/>
          <w:sz w:val="28"/>
          <w:szCs w:val="28"/>
        </w:rPr>
        <w:t>，提供连通性测试环境。</w:t>
      </w:r>
    </w:p>
    <w:p w:rsidR="00FE63F3" w:rsidRDefault="00A53FA6">
      <w:pPr>
        <w:widowControl/>
        <w:numPr>
          <w:ilvl w:val="255"/>
          <w:numId w:val="0"/>
        </w:numPr>
        <w:spacing w:line="360" w:lineRule="atLeast"/>
        <w:ind w:firstLineChars="199" w:firstLine="559"/>
        <w:jc w:val="left"/>
        <w:rPr>
          <w:color w:val="000000"/>
          <w:sz w:val="28"/>
          <w:szCs w:val="28"/>
        </w:rPr>
      </w:pPr>
      <w:r>
        <w:rPr>
          <w:rFonts w:hint="eastAsia"/>
          <w:b/>
          <w:bCs/>
          <w:color w:val="000000"/>
          <w:sz w:val="28"/>
          <w:szCs w:val="28"/>
        </w:rPr>
        <w:t>上海证券交易所：</w:t>
      </w:r>
      <w:r>
        <w:rPr>
          <w:rFonts w:hint="eastAsia"/>
          <w:color w:val="000000"/>
          <w:sz w:val="28"/>
          <w:szCs w:val="28"/>
        </w:rPr>
        <w:t>为市场参与人接入深市交易结算异地灾备系统（上海）提供通信服务。</w:t>
      </w:r>
    </w:p>
    <w:p w:rsidR="00FE63F3" w:rsidRDefault="00A53FA6">
      <w:pPr>
        <w:pStyle w:val="32"/>
        <w:spacing w:line="240" w:lineRule="auto"/>
        <w:ind w:firstLineChars="199" w:firstLine="559"/>
        <w:rPr>
          <w:b/>
          <w:szCs w:val="28"/>
        </w:rPr>
      </w:pPr>
      <w:r>
        <w:rPr>
          <w:rFonts w:ascii="Times New Roman" w:hint="eastAsia"/>
          <w:b/>
          <w:color w:val="000000"/>
          <w:szCs w:val="28"/>
        </w:rPr>
        <w:t>中国结算深圳分公司：</w:t>
      </w:r>
      <w:r>
        <w:rPr>
          <w:rFonts w:hint="eastAsia"/>
          <w:color w:val="000000"/>
          <w:szCs w:val="28"/>
        </w:rPr>
        <w:t>提供</w:t>
      </w:r>
      <w:r>
        <w:rPr>
          <w:rFonts w:hint="eastAsia"/>
          <w:color w:val="000000"/>
          <w:szCs w:val="28"/>
        </w:rPr>
        <w:t>D-COM</w:t>
      </w:r>
      <w:r>
        <w:rPr>
          <w:rFonts w:hint="eastAsia"/>
          <w:color w:val="000000"/>
          <w:szCs w:val="28"/>
        </w:rPr>
        <w:t>连通性测试。</w:t>
      </w:r>
    </w:p>
    <w:p w:rsidR="00FE63F3" w:rsidRDefault="00A53FA6">
      <w:pPr>
        <w:widowControl/>
        <w:numPr>
          <w:ilvl w:val="255"/>
          <w:numId w:val="0"/>
        </w:numPr>
        <w:spacing w:line="360" w:lineRule="atLeast"/>
        <w:ind w:firstLineChars="199" w:firstLine="559"/>
        <w:jc w:val="left"/>
        <w:rPr>
          <w:color w:val="000000"/>
          <w:sz w:val="28"/>
          <w:szCs w:val="28"/>
        </w:rPr>
      </w:pPr>
      <w:r>
        <w:rPr>
          <w:rFonts w:ascii="Times New Roman" w:hint="eastAsia"/>
          <w:b/>
          <w:color w:val="000000"/>
          <w:sz w:val="28"/>
          <w:szCs w:val="28"/>
        </w:rPr>
        <w:t>市场参与人：</w:t>
      </w:r>
      <w:r>
        <w:rPr>
          <w:rFonts w:ascii="Times New Roman" w:hint="eastAsia"/>
          <w:sz w:val="28"/>
          <w:szCs w:val="28"/>
        </w:rPr>
        <w:t>按照《接入指引》要求做好各项配置，参加连通性测试。连通性测试具体内容见《深市交易结算异地灾备系统（上海）</w:t>
      </w:r>
      <w:r>
        <w:rPr>
          <w:rFonts w:ascii="Times New Roman" w:hint="eastAsia"/>
          <w:sz w:val="28"/>
          <w:szCs w:val="28"/>
        </w:rPr>
        <w:t>2022</w:t>
      </w:r>
      <w:r>
        <w:rPr>
          <w:rFonts w:ascii="Times New Roman" w:hint="eastAsia"/>
          <w:sz w:val="28"/>
          <w:szCs w:val="28"/>
        </w:rPr>
        <w:t>年</w:t>
      </w:r>
      <w:r>
        <w:rPr>
          <w:rFonts w:ascii="Times New Roman" w:hint="eastAsia"/>
          <w:sz w:val="28"/>
          <w:szCs w:val="28"/>
        </w:rPr>
        <w:t>1</w:t>
      </w:r>
      <w:r>
        <w:rPr>
          <w:rFonts w:ascii="Times New Roman" w:hint="eastAsia"/>
          <w:sz w:val="28"/>
          <w:szCs w:val="28"/>
        </w:rPr>
        <w:t>月</w:t>
      </w:r>
      <w:r>
        <w:rPr>
          <w:rFonts w:ascii="Times New Roman" w:hint="eastAsia"/>
          <w:sz w:val="28"/>
          <w:szCs w:val="28"/>
        </w:rPr>
        <w:t>21</w:t>
      </w:r>
      <w:r>
        <w:rPr>
          <w:rFonts w:ascii="Times New Roman" w:hint="eastAsia"/>
          <w:sz w:val="28"/>
          <w:szCs w:val="28"/>
        </w:rPr>
        <w:t>日连通性测试安排》</w:t>
      </w:r>
    </w:p>
    <w:p w:rsidR="00FE63F3" w:rsidRDefault="00A53FA6">
      <w:pPr>
        <w:pStyle w:val="32"/>
        <w:numPr>
          <w:ilvl w:val="0"/>
          <w:numId w:val="5"/>
        </w:numPr>
        <w:spacing w:line="240" w:lineRule="auto"/>
        <w:rPr>
          <w:rFonts w:ascii="Times New Roman"/>
          <w:b/>
          <w:color w:val="000000"/>
          <w:szCs w:val="28"/>
        </w:rPr>
      </w:pPr>
      <w:r>
        <w:rPr>
          <w:rFonts w:ascii="Times New Roman" w:hint="eastAsia"/>
          <w:b/>
          <w:color w:val="000000"/>
          <w:szCs w:val="28"/>
        </w:rPr>
        <w:t>T</w:t>
      </w:r>
      <w:r>
        <w:rPr>
          <w:rFonts w:ascii="Times New Roman" w:hint="eastAsia"/>
          <w:b/>
          <w:color w:val="000000"/>
          <w:szCs w:val="28"/>
        </w:rPr>
        <w:t>日（模拟</w:t>
      </w:r>
      <w:r>
        <w:rPr>
          <w:rFonts w:ascii="Times New Roman" w:hint="eastAsia"/>
          <w:b/>
          <w:szCs w:val="28"/>
        </w:rPr>
        <w:t>2022</w:t>
      </w:r>
      <w:r>
        <w:rPr>
          <w:rFonts w:ascii="Times New Roman" w:hint="eastAsia"/>
          <w:b/>
          <w:szCs w:val="28"/>
        </w:rPr>
        <w:t>年</w:t>
      </w:r>
      <w:r>
        <w:rPr>
          <w:rFonts w:ascii="Times New Roman" w:hint="eastAsia"/>
          <w:b/>
          <w:color w:val="000000"/>
          <w:szCs w:val="28"/>
        </w:rPr>
        <w:t>1</w:t>
      </w:r>
      <w:r>
        <w:rPr>
          <w:rFonts w:ascii="Times New Roman" w:hint="eastAsia"/>
          <w:b/>
          <w:color w:val="000000"/>
          <w:szCs w:val="28"/>
        </w:rPr>
        <w:t>月</w:t>
      </w:r>
      <w:r>
        <w:rPr>
          <w:rFonts w:ascii="Times New Roman" w:hint="eastAsia"/>
          <w:b/>
          <w:color w:val="000000"/>
          <w:szCs w:val="28"/>
        </w:rPr>
        <w:t>22</w:t>
      </w:r>
      <w:r>
        <w:rPr>
          <w:rFonts w:ascii="Times New Roman" w:hint="eastAsia"/>
          <w:b/>
          <w:color w:val="000000"/>
          <w:szCs w:val="28"/>
        </w:rPr>
        <w:t>日）测试内容：</w:t>
      </w:r>
    </w:p>
    <w:p w:rsidR="00FE63F3" w:rsidRDefault="00A53FA6">
      <w:pPr>
        <w:pStyle w:val="32"/>
        <w:spacing w:line="240" w:lineRule="auto"/>
        <w:ind w:firstLineChars="200" w:firstLine="562"/>
        <w:rPr>
          <w:rFonts w:ascii="Times New Roman"/>
          <w:color w:val="000000"/>
          <w:szCs w:val="28"/>
        </w:rPr>
      </w:pPr>
      <w:r>
        <w:rPr>
          <w:rFonts w:ascii="Times New Roman" w:hint="eastAsia"/>
          <w:b/>
          <w:color w:val="000000"/>
          <w:szCs w:val="28"/>
        </w:rPr>
        <w:t>深交所：模拟启用交易异地灾备系统（上海），</w:t>
      </w:r>
      <w:r>
        <w:rPr>
          <w:rFonts w:ascii="Times New Roman" w:hint="eastAsia"/>
          <w:color w:val="000000"/>
          <w:szCs w:val="28"/>
        </w:rPr>
        <w:t>模拟深市证券（含现货、期权等品种）、港股通证券日常交易、非交易等业务的委托处理与成交回报、实时</w:t>
      </w:r>
      <w:r>
        <w:rPr>
          <w:rFonts w:ascii="Times New Roman" w:hint="eastAsia"/>
          <w:color w:val="000000"/>
          <w:szCs w:val="28"/>
        </w:rPr>
        <w:t>Level 1</w:t>
      </w:r>
      <w:r>
        <w:rPr>
          <w:rFonts w:ascii="Times New Roman" w:hint="eastAsia"/>
          <w:color w:val="000000"/>
          <w:szCs w:val="28"/>
        </w:rPr>
        <w:t>行情发布、信息公告发布。</w:t>
      </w:r>
    </w:p>
    <w:p w:rsidR="00FE63F3" w:rsidRDefault="00A53FA6">
      <w:pPr>
        <w:pStyle w:val="32"/>
        <w:spacing w:line="240" w:lineRule="auto"/>
        <w:ind w:firstLineChars="200" w:firstLine="562"/>
        <w:rPr>
          <w:rFonts w:ascii="Times New Roman"/>
          <w:color w:val="000000"/>
          <w:szCs w:val="28"/>
        </w:rPr>
      </w:pPr>
      <w:r>
        <w:rPr>
          <w:rFonts w:ascii="Times New Roman" w:hint="eastAsia"/>
          <w:b/>
          <w:color w:val="000000"/>
          <w:szCs w:val="28"/>
        </w:rPr>
        <w:t>上海证券交易所：</w:t>
      </w:r>
      <w:r>
        <w:rPr>
          <w:rFonts w:ascii="Times New Roman" w:hint="eastAsia"/>
          <w:color w:val="000000"/>
          <w:szCs w:val="28"/>
        </w:rPr>
        <w:t>为市场参与人接入</w:t>
      </w:r>
      <w:r>
        <w:rPr>
          <w:rFonts w:hint="eastAsia"/>
          <w:color w:val="000000"/>
          <w:szCs w:val="28"/>
        </w:rPr>
        <w:t>深市交易结算异地灾备系统</w:t>
      </w:r>
      <w:r>
        <w:rPr>
          <w:rFonts w:ascii="Times New Roman" w:hint="eastAsia"/>
          <w:color w:val="000000"/>
          <w:szCs w:val="28"/>
        </w:rPr>
        <w:t>（上海）提供通信服务，支持深市交易、行情及其它相关业务。</w:t>
      </w:r>
    </w:p>
    <w:p w:rsidR="00FE63F3" w:rsidRDefault="00A53FA6">
      <w:pPr>
        <w:pStyle w:val="32"/>
        <w:spacing w:line="240" w:lineRule="auto"/>
        <w:ind w:firstLineChars="200" w:firstLine="562"/>
        <w:rPr>
          <w:rFonts w:ascii="Times New Roman"/>
          <w:color w:val="000000"/>
          <w:szCs w:val="28"/>
        </w:rPr>
      </w:pPr>
      <w:r>
        <w:rPr>
          <w:rFonts w:ascii="Times New Roman" w:hint="eastAsia"/>
          <w:b/>
          <w:color w:val="000000"/>
          <w:szCs w:val="28"/>
        </w:rPr>
        <w:t>中国结算深圳分公司：模拟启用结算异地灾备系统（上海），</w:t>
      </w:r>
      <w:r>
        <w:rPr>
          <w:rFonts w:ascii="Times New Roman" w:hint="eastAsia"/>
          <w:color w:val="000000"/>
          <w:szCs w:val="28"/>
        </w:rPr>
        <w:t>模拟深市证券（含现货、期权等品种）、港股通证券日常交易、非交易等业务股份和资金清算交收。</w:t>
      </w:r>
    </w:p>
    <w:p w:rsidR="00FE63F3" w:rsidRDefault="00A53FA6">
      <w:pPr>
        <w:pStyle w:val="32"/>
        <w:spacing w:line="240" w:lineRule="auto"/>
        <w:ind w:firstLineChars="200" w:firstLine="562"/>
        <w:rPr>
          <w:color w:val="000000"/>
          <w:szCs w:val="28"/>
        </w:rPr>
      </w:pPr>
      <w:r>
        <w:rPr>
          <w:rFonts w:ascii="Times New Roman" w:hint="eastAsia"/>
          <w:b/>
          <w:szCs w:val="28"/>
        </w:rPr>
        <w:t>市场</w:t>
      </w:r>
      <w:r>
        <w:rPr>
          <w:rFonts w:ascii="Times New Roman" w:hint="eastAsia"/>
          <w:b/>
          <w:color w:val="000000"/>
          <w:szCs w:val="28"/>
        </w:rPr>
        <w:t>参与人：</w:t>
      </w:r>
      <w:r>
        <w:rPr>
          <w:rFonts w:ascii="Times New Roman" w:hint="eastAsia"/>
          <w:color w:val="000000"/>
          <w:szCs w:val="28"/>
        </w:rPr>
        <w:t>模拟深市证券（含现货、期权等品种）、</w:t>
      </w:r>
      <w:r>
        <w:rPr>
          <w:rFonts w:hint="eastAsia"/>
          <w:color w:val="000000"/>
          <w:szCs w:val="28"/>
        </w:rPr>
        <w:t>港股通证券</w:t>
      </w:r>
      <w:r>
        <w:rPr>
          <w:rFonts w:ascii="Times New Roman" w:hint="eastAsia"/>
          <w:color w:val="000000"/>
          <w:szCs w:val="28"/>
        </w:rPr>
        <w:t>日常交易、非交易等业务的委托申报，接收成交回报与实时</w:t>
      </w:r>
      <w:r>
        <w:rPr>
          <w:rFonts w:ascii="Times New Roman" w:hint="eastAsia"/>
          <w:color w:val="000000"/>
          <w:szCs w:val="28"/>
        </w:rPr>
        <w:t>Level 1</w:t>
      </w:r>
      <w:r>
        <w:rPr>
          <w:rFonts w:ascii="Times New Roman" w:hint="eastAsia"/>
          <w:color w:val="000000"/>
          <w:szCs w:val="28"/>
        </w:rPr>
        <w:t>行情。通过交易终端进行委托申报、行情查询、成交查询及数据下载。</w:t>
      </w:r>
    </w:p>
    <w:p w:rsidR="00FE63F3" w:rsidRDefault="00A53FA6">
      <w:pPr>
        <w:pStyle w:val="32"/>
        <w:spacing w:line="240" w:lineRule="auto"/>
        <w:ind w:firstLineChars="200" w:firstLine="560"/>
        <w:rPr>
          <w:rFonts w:ascii="Times New Roman"/>
          <w:color w:val="000000"/>
          <w:szCs w:val="28"/>
        </w:rPr>
      </w:pPr>
      <w:r>
        <w:rPr>
          <w:rFonts w:ascii="Times New Roman" w:hint="eastAsia"/>
          <w:color w:val="000000"/>
          <w:szCs w:val="28"/>
        </w:rPr>
        <w:t>采用“复用上交所外高桥数据中心的广域专线接入线路”的市场参与人，通过上海卫星小站接收深交所异地灾备卫星行情时，应使用深交所</w:t>
      </w:r>
      <w:r>
        <w:rPr>
          <w:rFonts w:ascii="Times New Roman" w:hint="eastAsia"/>
          <w:color w:val="000000"/>
          <w:szCs w:val="28"/>
        </w:rPr>
        <w:t>行情网关</w:t>
      </w:r>
      <w:r>
        <w:rPr>
          <w:rFonts w:ascii="Times New Roman" w:hint="eastAsia"/>
          <w:color w:val="000000"/>
          <w:szCs w:val="28"/>
        </w:rPr>
        <w:t>MDGW</w:t>
      </w:r>
      <w:r>
        <w:rPr>
          <w:rFonts w:ascii="Times New Roman" w:hint="eastAsia"/>
          <w:color w:val="000000"/>
          <w:szCs w:val="28"/>
        </w:rPr>
        <w:t>接收。</w:t>
      </w:r>
    </w:p>
    <w:p w:rsidR="00FE63F3" w:rsidRDefault="00A53FA6">
      <w:pPr>
        <w:pStyle w:val="32"/>
        <w:numPr>
          <w:ilvl w:val="0"/>
          <w:numId w:val="5"/>
        </w:numPr>
        <w:spacing w:line="240" w:lineRule="auto"/>
        <w:rPr>
          <w:rFonts w:ascii="Times New Roman"/>
          <w:b/>
          <w:szCs w:val="28"/>
        </w:rPr>
      </w:pPr>
      <w:r>
        <w:rPr>
          <w:rFonts w:ascii="Times New Roman" w:hint="eastAsia"/>
          <w:b/>
          <w:szCs w:val="28"/>
        </w:rPr>
        <w:t>恢复验证测试内容（模拟</w:t>
      </w:r>
      <w:r>
        <w:rPr>
          <w:rFonts w:ascii="Times New Roman" w:hint="eastAsia"/>
          <w:b/>
          <w:szCs w:val="28"/>
        </w:rPr>
        <w:t>2022</w:t>
      </w:r>
      <w:r>
        <w:rPr>
          <w:rFonts w:ascii="Times New Roman" w:hint="eastAsia"/>
          <w:b/>
          <w:szCs w:val="28"/>
        </w:rPr>
        <w:t>年</w:t>
      </w:r>
      <w:r>
        <w:rPr>
          <w:rFonts w:ascii="Times New Roman" w:hint="eastAsia"/>
          <w:b/>
          <w:szCs w:val="28"/>
        </w:rPr>
        <w:t>1</w:t>
      </w:r>
      <w:r>
        <w:rPr>
          <w:rFonts w:ascii="Times New Roman" w:hint="eastAsia"/>
          <w:b/>
          <w:szCs w:val="28"/>
        </w:rPr>
        <w:t>月</w:t>
      </w:r>
      <w:r>
        <w:rPr>
          <w:rFonts w:ascii="Times New Roman" w:hint="eastAsia"/>
          <w:b/>
          <w:szCs w:val="28"/>
        </w:rPr>
        <w:t>22</w:t>
      </w:r>
      <w:r>
        <w:rPr>
          <w:rFonts w:ascii="Times New Roman" w:hint="eastAsia"/>
          <w:b/>
          <w:szCs w:val="28"/>
        </w:rPr>
        <w:t>日）；</w:t>
      </w:r>
    </w:p>
    <w:p w:rsidR="00FE63F3" w:rsidRDefault="00A53FA6">
      <w:pPr>
        <w:pStyle w:val="32"/>
        <w:spacing w:line="240" w:lineRule="auto"/>
        <w:ind w:firstLineChars="200" w:firstLine="562"/>
        <w:rPr>
          <w:szCs w:val="28"/>
        </w:rPr>
      </w:pPr>
      <w:r>
        <w:rPr>
          <w:rFonts w:hint="eastAsia"/>
          <w:b/>
          <w:szCs w:val="28"/>
        </w:rPr>
        <w:t>深交所：以福田中心为主、南方中心为备的交易生产系统运行</w:t>
      </w:r>
      <w:r>
        <w:rPr>
          <w:rFonts w:hint="eastAsia"/>
          <w:szCs w:val="28"/>
        </w:rPr>
        <w:t>，</w:t>
      </w:r>
      <w:r>
        <w:rPr>
          <w:rFonts w:ascii="Times New Roman" w:hint="eastAsia"/>
          <w:color w:val="000000"/>
          <w:szCs w:val="28"/>
        </w:rPr>
        <w:t>模拟深市证券日常交易、非交易等业务的委托处理与成交回报、实时行情发布、信息公告发布</w:t>
      </w:r>
      <w:r>
        <w:rPr>
          <w:rFonts w:hint="eastAsia"/>
          <w:szCs w:val="28"/>
        </w:rPr>
        <w:t>。</w:t>
      </w:r>
    </w:p>
    <w:p w:rsidR="00FE63F3" w:rsidRDefault="00A53FA6">
      <w:pPr>
        <w:pStyle w:val="32"/>
        <w:spacing w:line="240" w:lineRule="auto"/>
        <w:ind w:firstLineChars="200" w:firstLine="562"/>
        <w:rPr>
          <w:b/>
          <w:szCs w:val="28"/>
        </w:rPr>
      </w:pPr>
      <w:r>
        <w:rPr>
          <w:rFonts w:ascii="Times New Roman" w:hint="eastAsia"/>
          <w:b/>
          <w:color w:val="000000"/>
          <w:szCs w:val="28"/>
        </w:rPr>
        <w:t>中国结算深圳分公司：</w:t>
      </w:r>
      <w:r>
        <w:rPr>
          <w:rFonts w:hint="eastAsia"/>
          <w:color w:val="000000"/>
          <w:szCs w:val="28"/>
        </w:rPr>
        <w:t>提供</w:t>
      </w:r>
      <w:r>
        <w:rPr>
          <w:rFonts w:hint="eastAsia"/>
          <w:color w:val="000000"/>
          <w:szCs w:val="28"/>
        </w:rPr>
        <w:t>D-COM</w:t>
      </w:r>
      <w:r>
        <w:rPr>
          <w:rFonts w:hint="eastAsia"/>
          <w:color w:val="000000"/>
          <w:szCs w:val="28"/>
        </w:rPr>
        <w:t>连通性测试。</w:t>
      </w:r>
    </w:p>
    <w:p w:rsidR="00FE63F3" w:rsidRDefault="00A53FA6">
      <w:pPr>
        <w:pStyle w:val="32"/>
        <w:spacing w:line="240" w:lineRule="auto"/>
        <w:ind w:firstLineChars="200" w:firstLine="562"/>
        <w:rPr>
          <w:b/>
          <w:szCs w:val="28"/>
        </w:rPr>
      </w:pPr>
      <w:r>
        <w:rPr>
          <w:rFonts w:hint="eastAsia"/>
          <w:b/>
          <w:szCs w:val="28"/>
        </w:rPr>
        <w:t>市场参与人：交易网关、行情网关、文件网关使用与</w:t>
      </w:r>
      <w:r>
        <w:rPr>
          <w:rFonts w:hint="eastAsia"/>
          <w:b/>
          <w:szCs w:val="28"/>
        </w:rPr>
        <w:t>2022</w:t>
      </w:r>
      <w:r>
        <w:rPr>
          <w:rFonts w:hint="eastAsia"/>
          <w:b/>
          <w:szCs w:val="28"/>
        </w:rPr>
        <w:t>年</w:t>
      </w:r>
      <w:r>
        <w:rPr>
          <w:rFonts w:hint="eastAsia"/>
          <w:b/>
          <w:szCs w:val="28"/>
        </w:rPr>
        <w:t>1</w:t>
      </w:r>
      <w:r>
        <w:rPr>
          <w:rFonts w:hint="eastAsia"/>
          <w:b/>
          <w:szCs w:val="28"/>
        </w:rPr>
        <w:t>月</w:t>
      </w:r>
      <w:r>
        <w:rPr>
          <w:rFonts w:hint="eastAsia"/>
          <w:b/>
          <w:szCs w:val="28"/>
        </w:rPr>
        <w:t>24</w:t>
      </w:r>
      <w:r>
        <w:rPr>
          <w:rFonts w:hint="eastAsia"/>
          <w:b/>
          <w:szCs w:val="28"/>
        </w:rPr>
        <w:t>日生产系统相同配置连接交易及相关系统。</w:t>
      </w:r>
      <w:r>
        <w:rPr>
          <w:rFonts w:ascii="Times New Roman" w:hint="eastAsia"/>
          <w:color w:val="000000"/>
          <w:szCs w:val="28"/>
        </w:rPr>
        <w:t>模拟深市证券（含现货、期权等品种）日常交易、非交易等业务的委托申报，接收成交回报与实时行情，验证自身生产系统恢复的正确性。</w:t>
      </w:r>
    </w:p>
    <w:p w:rsidR="00FE63F3" w:rsidRDefault="00FE63F3">
      <w:pPr>
        <w:pStyle w:val="32"/>
        <w:spacing w:line="240" w:lineRule="auto"/>
        <w:ind w:firstLineChars="200" w:firstLine="562"/>
        <w:rPr>
          <w:rFonts w:ascii="Times New Roman"/>
          <w:b/>
          <w:color w:val="000000"/>
          <w:szCs w:val="28"/>
        </w:rPr>
      </w:pPr>
    </w:p>
    <w:p w:rsidR="00FE63F3" w:rsidRDefault="00A53FA6">
      <w:pPr>
        <w:pStyle w:val="30"/>
        <w:numPr>
          <w:ilvl w:val="0"/>
          <w:numId w:val="2"/>
        </w:numPr>
        <w:outlineLvl w:val="0"/>
        <w:rPr>
          <w:rFonts w:ascii="楷体_GB2312" w:eastAsia="楷体_GB2312"/>
          <w:b/>
          <w:color w:val="000000"/>
          <w:sz w:val="32"/>
          <w:szCs w:val="32"/>
          <w:lang w:val="en-US"/>
        </w:rPr>
      </w:pPr>
      <w:bookmarkStart w:id="6" w:name="_Toc102489703"/>
      <w:r>
        <w:rPr>
          <w:rFonts w:ascii="楷体_GB2312" w:eastAsia="楷体_GB2312" w:hint="eastAsia"/>
          <w:b/>
          <w:color w:val="000000"/>
          <w:sz w:val="32"/>
          <w:szCs w:val="32"/>
          <w:lang w:val="en-US"/>
        </w:rPr>
        <w:t>测试时间安排</w:t>
      </w:r>
      <w:bookmarkEnd w:id="6"/>
    </w:p>
    <w:p w:rsidR="00FE63F3" w:rsidRDefault="00A53FA6">
      <w:pPr>
        <w:ind w:firstLine="480"/>
        <w:rPr>
          <w:rFonts w:ascii="Times New Roman"/>
          <w:b/>
          <w:color w:val="000000"/>
          <w:sz w:val="28"/>
          <w:szCs w:val="28"/>
        </w:rPr>
      </w:pPr>
      <w:r>
        <w:rPr>
          <w:rFonts w:ascii="Times New Roman" w:hint="eastAsia"/>
          <w:b/>
          <w:color w:val="000000"/>
          <w:sz w:val="28"/>
          <w:szCs w:val="28"/>
        </w:rPr>
        <w:t>测试时间为</w:t>
      </w:r>
      <w:r>
        <w:rPr>
          <w:rFonts w:ascii="Times New Roman" w:hint="eastAsia"/>
          <w:b/>
          <w:color w:val="000000"/>
          <w:sz w:val="28"/>
          <w:szCs w:val="28"/>
        </w:rPr>
        <w:t>2022</w:t>
      </w:r>
      <w:r>
        <w:rPr>
          <w:rFonts w:ascii="Times New Roman" w:hint="eastAsia"/>
          <w:b/>
          <w:color w:val="000000"/>
          <w:sz w:val="28"/>
          <w:szCs w:val="28"/>
        </w:rPr>
        <w:t>年</w:t>
      </w:r>
      <w:r>
        <w:rPr>
          <w:rFonts w:ascii="Times New Roman" w:hint="eastAsia"/>
          <w:b/>
          <w:color w:val="000000"/>
          <w:sz w:val="28"/>
          <w:szCs w:val="28"/>
        </w:rPr>
        <w:t>1</w:t>
      </w:r>
      <w:r>
        <w:rPr>
          <w:rFonts w:ascii="Times New Roman" w:hint="eastAsia"/>
          <w:b/>
          <w:color w:val="000000"/>
          <w:sz w:val="28"/>
          <w:szCs w:val="28"/>
        </w:rPr>
        <w:t>月</w:t>
      </w:r>
      <w:r>
        <w:rPr>
          <w:rFonts w:ascii="Times New Roman" w:hint="eastAsia"/>
          <w:b/>
          <w:color w:val="000000"/>
          <w:sz w:val="28"/>
          <w:szCs w:val="28"/>
        </w:rPr>
        <w:t>22</w:t>
      </w:r>
      <w:r>
        <w:rPr>
          <w:rFonts w:ascii="Times New Roman" w:hint="eastAsia"/>
          <w:b/>
          <w:color w:val="000000"/>
          <w:sz w:val="28"/>
          <w:szCs w:val="28"/>
        </w:rPr>
        <w:t>日（星期六）</w:t>
      </w:r>
      <w:r>
        <w:rPr>
          <w:rFonts w:ascii="Times New Roman" w:hint="eastAsia"/>
          <w:b/>
          <w:color w:val="000000"/>
          <w:sz w:val="28"/>
          <w:szCs w:val="28"/>
        </w:rPr>
        <w:t>8:30</w:t>
      </w:r>
      <w:r>
        <w:rPr>
          <w:rFonts w:ascii="Times New Roman" w:hint="eastAsia"/>
          <w:b/>
          <w:color w:val="000000"/>
          <w:sz w:val="28"/>
          <w:szCs w:val="28"/>
        </w:rPr>
        <w:t>至</w:t>
      </w:r>
      <w:r>
        <w:rPr>
          <w:rFonts w:ascii="Times New Roman" w:hint="eastAsia"/>
          <w:b/>
          <w:color w:val="000000"/>
          <w:sz w:val="28"/>
          <w:szCs w:val="28"/>
        </w:rPr>
        <w:t>19:30</w:t>
      </w:r>
      <w:r>
        <w:rPr>
          <w:rFonts w:ascii="Times New Roman" w:hint="eastAsia"/>
          <w:b/>
          <w:color w:val="000000"/>
          <w:sz w:val="28"/>
          <w:szCs w:val="28"/>
        </w:rPr>
        <w:t>（</w:t>
      </w:r>
      <w:r>
        <w:rPr>
          <w:rFonts w:ascii="Times New Roman" w:hint="eastAsia"/>
          <w:b/>
          <w:sz w:val="28"/>
          <w:szCs w:val="28"/>
        </w:rPr>
        <w:t>含恢复验证测试）</w:t>
      </w:r>
    </w:p>
    <w:p w:rsidR="00FE63F3" w:rsidRDefault="00A53FA6">
      <w:pPr>
        <w:ind w:firstLine="480"/>
        <w:jc w:val="left"/>
        <w:rPr>
          <w:rFonts w:ascii="Times New Roman"/>
          <w:color w:val="000000"/>
          <w:sz w:val="28"/>
          <w:szCs w:val="28"/>
        </w:rPr>
      </w:pPr>
      <w:r>
        <w:rPr>
          <w:rFonts w:ascii="Times New Roman" w:hint="eastAsia"/>
          <w:color w:val="000000"/>
          <w:sz w:val="28"/>
          <w:szCs w:val="28"/>
        </w:rPr>
        <w:t>深交所交易系统</w:t>
      </w:r>
      <w:r>
        <w:rPr>
          <w:rFonts w:ascii="Times New Roman" w:hint="eastAsia"/>
          <w:color w:val="000000"/>
          <w:sz w:val="28"/>
          <w:szCs w:val="28"/>
        </w:rPr>
        <w:t>T</w:t>
      </w:r>
      <w:r>
        <w:rPr>
          <w:rFonts w:ascii="Times New Roman" w:hint="eastAsia"/>
          <w:color w:val="000000"/>
          <w:sz w:val="28"/>
          <w:szCs w:val="28"/>
        </w:rPr>
        <w:t>日接收交易委托的时间为</w:t>
      </w:r>
      <w:r>
        <w:rPr>
          <w:rFonts w:ascii="Times New Roman" w:hint="eastAsia"/>
          <w:b/>
          <w:color w:val="000000"/>
          <w:sz w:val="28"/>
          <w:szCs w:val="28"/>
        </w:rPr>
        <w:t>9:15</w:t>
      </w:r>
      <w:r>
        <w:rPr>
          <w:rFonts w:ascii="Times New Roman" w:hint="eastAsia"/>
          <w:b/>
          <w:color w:val="000000"/>
          <w:sz w:val="28"/>
          <w:szCs w:val="28"/>
        </w:rPr>
        <w:t>至</w:t>
      </w:r>
      <w:r>
        <w:rPr>
          <w:rFonts w:ascii="Times New Roman" w:hint="eastAsia"/>
          <w:b/>
          <w:color w:val="000000"/>
          <w:sz w:val="28"/>
          <w:szCs w:val="28"/>
        </w:rPr>
        <w:t>11:30</w:t>
      </w:r>
      <w:r>
        <w:rPr>
          <w:rFonts w:ascii="Times New Roman" w:hint="eastAsia"/>
          <w:color w:val="000000"/>
          <w:sz w:val="28"/>
          <w:szCs w:val="28"/>
        </w:rPr>
        <w:t>，协议交易时段为</w:t>
      </w:r>
      <w:r>
        <w:rPr>
          <w:rFonts w:ascii="Times New Roman" w:hint="eastAsia"/>
          <w:b/>
          <w:color w:val="000000"/>
          <w:sz w:val="28"/>
          <w:szCs w:val="28"/>
        </w:rPr>
        <w:t>9:15</w:t>
      </w:r>
      <w:r>
        <w:rPr>
          <w:rFonts w:ascii="Times New Roman" w:hint="eastAsia"/>
          <w:b/>
          <w:color w:val="000000"/>
          <w:sz w:val="28"/>
          <w:szCs w:val="28"/>
        </w:rPr>
        <w:t>至</w:t>
      </w:r>
      <w:r>
        <w:rPr>
          <w:rFonts w:ascii="Times New Roman" w:hint="eastAsia"/>
          <w:b/>
          <w:color w:val="000000"/>
          <w:sz w:val="28"/>
          <w:szCs w:val="28"/>
        </w:rPr>
        <w:t>12:00</w:t>
      </w:r>
      <w:r>
        <w:rPr>
          <w:rFonts w:ascii="Times New Roman" w:hint="eastAsia"/>
          <w:b/>
          <w:color w:val="000000"/>
          <w:sz w:val="28"/>
          <w:szCs w:val="28"/>
        </w:rPr>
        <w:t>；</w:t>
      </w:r>
      <w:r>
        <w:rPr>
          <w:rFonts w:ascii="Times New Roman" w:hint="eastAsia"/>
          <w:color w:val="000000"/>
          <w:sz w:val="28"/>
          <w:szCs w:val="28"/>
        </w:rPr>
        <w:t>其中</w:t>
      </w:r>
      <w:r>
        <w:rPr>
          <w:rFonts w:ascii="Times New Roman" w:hint="eastAsia"/>
          <w:b/>
          <w:color w:val="000000"/>
          <w:sz w:val="28"/>
          <w:szCs w:val="28"/>
        </w:rPr>
        <w:t>10:30-10:35</w:t>
      </w:r>
      <w:r>
        <w:rPr>
          <w:rFonts w:ascii="Times New Roman" w:hint="eastAsia"/>
          <w:color w:val="000000"/>
          <w:sz w:val="28"/>
          <w:szCs w:val="28"/>
        </w:rPr>
        <w:t>模拟中午休市。</w:t>
      </w:r>
    </w:p>
    <w:p w:rsidR="00FE63F3" w:rsidRDefault="00A53FA6">
      <w:pPr>
        <w:ind w:firstLine="480"/>
        <w:jc w:val="left"/>
        <w:rPr>
          <w:rFonts w:ascii="Times New Roman"/>
          <w:sz w:val="28"/>
          <w:szCs w:val="28"/>
        </w:rPr>
      </w:pPr>
      <w:r>
        <w:rPr>
          <w:rFonts w:ascii="Times New Roman" w:hint="eastAsia"/>
          <w:sz w:val="28"/>
          <w:szCs w:val="28"/>
        </w:rPr>
        <w:t>恢复验证测试接收交易委托的时间为</w:t>
      </w:r>
      <w:r>
        <w:rPr>
          <w:rFonts w:ascii="Times New Roman" w:hint="eastAsia"/>
          <w:b/>
          <w:sz w:val="28"/>
          <w:szCs w:val="28"/>
        </w:rPr>
        <w:t>15</w:t>
      </w:r>
      <w:r>
        <w:rPr>
          <w:rFonts w:ascii="Times New Roman" w:hint="eastAsia"/>
          <w:b/>
          <w:color w:val="000000"/>
          <w:sz w:val="28"/>
          <w:szCs w:val="28"/>
        </w:rPr>
        <w:t>:00</w:t>
      </w:r>
      <w:r>
        <w:rPr>
          <w:rFonts w:ascii="Times New Roman" w:hint="eastAsia"/>
          <w:b/>
          <w:color w:val="000000"/>
          <w:sz w:val="28"/>
          <w:szCs w:val="28"/>
        </w:rPr>
        <w:t>至</w:t>
      </w:r>
      <w:r>
        <w:rPr>
          <w:rFonts w:ascii="Times New Roman" w:hint="eastAsia"/>
          <w:b/>
          <w:color w:val="000000"/>
          <w:sz w:val="28"/>
          <w:szCs w:val="28"/>
        </w:rPr>
        <w:t>16:50</w:t>
      </w:r>
      <w:r>
        <w:rPr>
          <w:rFonts w:ascii="Times New Roman" w:hint="eastAsia"/>
          <w:sz w:val="28"/>
          <w:szCs w:val="28"/>
        </w:rPr>
        <w:t>，协议交易时段为</w:t>
      </w:r>
      <w:r>
        <w:rPr>
          <w:rFonts w:ascii="Times New Roman" w:hint="eastAsia"/>
          <w:b/>
          <w:color w:val="000000"/>
          <w:sz w:val="28"/>
          <w:szCs w:val="28"/>
        </w:rPr>
        <w:t>15:00</w:t>
      </w:r>
      <w:r>
        <w:rPr>
          <w:rFonts w:ascii="Times New Roman" w:hint="eastAsia"/>
          <w:b/>
          <w:color w:val="000000"/>
          <w:sz w:val="28"/>
          <w:szCs w:val="28"/>
        </w:rPr>
        <w:t>至</w:t>
      </w:r>
      <w:r>
        <w:rPr>
          <w:rFonts w:ascii="Times New Roman" w:hint="eastAsia"/>
          <w:b/>
          <w:color w:val="000000"/>
          <w:sz w:val="28"/>
          <w:szCs w:val="28"/>
        </w:rPr>
        <w:t>17:00</w:t>
      </w:r>
      <w:r>
        <w:rPr>
          <w:rFonts w:ascii="Times New Roman" w:hint="eastAsia"/>
          <w:sz w:val="28"/>
          <w:szCs w:val="28"/>
        </w:rPr>
        <w:t>；其中</w:t>
      </w:r>
      <w:r>
        <w:rPr>
          <w:rFonts w:ascii="Times New Roman" w:hint="eastAsia"/>
          <w:b/>
          <w:color w:val="000000"/>
          <w:sz w:val="28"/>
          <w:szCs w:val="28"/>
        </w:rPr>
        <w:t>16:00</w:t>
      </w:r>
      <w:r>
        <w:rPr>
          <w:rFonts w:ascii="Times New Roman" w:hint="eastAsia"/>
          <w:b/>
          <w:color w:val="000000"/>
          <w:sz w:val="28"/>
          <w:szCs w:val="28"/>
        </w:rPr>
        <w:t>至</w:t>
      </w:r>
      <w:r>
        <w:rPr>
          <w:rFonts w:ascii="Times New Roman" w:hint="eastAsia"/>
          <w:b/>
          <w:color w:val="000000"/>
          <w:sz w:val="28"/>
          <w:szCs w:val="28"/>
        </w:rPr>
        <w:t>16:05</w:t>
      </w:r>
      <w:r>
        <w:rPr>
          <w:rFonts w:ascii="Times New Roman" w:hint="eastAsia"/>
          <w:sz w:val="28"/>
          <w:szCs w:val="28"/>
        </w:rPr>
        <w:t>模拟中午休市。</w:t>
      </w:r>
    </w:p>
    <w:p w:rsidR="00FE63F3" w:rsidRDefault="00A53FA6">
      <w:pPr>
        <w:ind w:firstLine="480"/>
        <w:rPr>
          <w:rFonts w:ascii="Times New Roman"/>
          <w:color w:val="000000"/>
          <w:sz w:val="28"/>
          <w:szCs w:val="28"/>
        </w:rPr>
      </w:pPr>
      <w:bookmarkStart w:id="7" w:name="_Toc102489705"/>
      <w:r>
        <w:rPr>
          <w:rFonts w:ascii="Times New Roman" w:hint="eastAsia"/>
          <w:color w:val="000000"/>
          <w:sz w:val="28"/>
          <w:szCs w:val="28"/>
        </w:rPr>
        <w:t>深市证券交易业务的测试时间安排详见下表：</w:t>
      </w:r>
    </w:p>
    <w:tbl>
      <w:tblPr>
        <w:tblW w:w="88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4"/>
        <w:gridCol w:w="3378"/>
        <w:gridCol w:w="2542"/>
        <w:gridCol w:w="1333"/>
      </w:tblGrid>
      <w:tr w:rsidR="00FE63F3">
        <w:trPr>
          <w:jc w:val="center"/>
        </w:trPr>
        <w:tc>
          <w:tcPr>
            <w:tcW w:w="1584" w:type="dxa"/>
            <w:shd w:val="clear" w:color="auto" w:fill="BFBFBF"/>
            <w:vAlign w:val="center"/>
          </w:tcPr>
          <w:p w:rsidR="00FE63F3" w:rsidRDefault="00A53FA6">
            <w:pPr>
              <w:spacing w:line="300" w:lineRule="exact"/>
              <w:jc w:val="center"/>
              <w:rPr>
                <w:rFonts w:ascii="Times New Roman"/>
                <w:b/>
                <w:bCs/>
              </w:rPr>
            </w:pPr>
            <w:r>
              <w:rPr>
                <w:rFonts w:ascii="Times New Roman"/>
                <w:b/>
                <w:bCs/>
              </w:rPr>
              <w:t>实际时间</w:t>
            </w:r>
          </w:p>
          <w:p w:rsidR="00FE63F3" w:rsidRDefault="00A53FA6">
            <w:pPr>
              <w:spacing w:line="300" w:lineRule="exact"/>
              <w:jc w:val="center"/>
              <w:rPr>
                <w:rFonts w:ascii="Times New Roman"/>
                <w:b/>
                <w:bCs/>
              </w:rPr>
            </w:pPr>
            <w:r>
              <w:rPr>
                <w:rFonts w:ascii="Times New Roman"/>
              </w:rPr>
              <w:t>(</w:t>
            </w:r>
            <w:r>
              <w:rPr>
                <w:rFonts w:ascii="Times New Roman" w:hint="eastAsia"/>
              </w:rPr>
              <w:t>1</w:t>
            </w:r>
            <w:r>
              <w:rPr>
                <w:rFonts w:ascii="Times New Roman"/>
              </w:rPr>
              <w:t>月</w:t>
            </w:r>
            <w:r>
              <w:rPr>
                <w:rFonts w:ascii="Times New Roman" w:hint="eastAsia"/>
              </w:rPr>
              <w:t>22</w:t>
            </w:r>
            <w:r>
              <w:rPr>
                <w:rFonts w:ascii="Times New Roman"/>
              </w:rPr>
              <w:t>日</w:t>
            </w:r>
            <w:r>
              <w:rPr>
                <w:rFonts w:ascii="Times New Roman"/>
              </w:rPr>
              <w:t>)</w:t>
            </w:r>
          </w:p>
        </w:tc>
        <w:tc>
          <w:tcPr>
            <w:tcW w:w="3378" w:type="dxa"/>
            <w:shd w:val="clear" w:color="auto" w:fill="BFBFBF"/>
            <w:vAlign w:val="center"/>
          </w:tcPr>
          <w:p w:rsidR="00FE63F3" w:rsidRDefault="00A53FA6">
            <w:pPr>
              <w:spacing w:line="300" w:lineRule="exact"/>
              <w:jc w:val="center"/>
              <w:rPr>
                <w:b/>
                <w:bCs/>
              </w:rPr>
            </w:pPr>
            <w:r>
              <w:rPr>
                <w:rFonts w:hint="eastAsia"/>
                <w:b/>
                <w:bCs/>
              </w:rPr>
              <w:t>主要测试内容</w:t>
            </w:r>
          </w:p>
        </w:tc>
        <w:tc>
          <w:tcPr>
            <w:tcW w:w="2542" w:type="dxa"/>
            <w:shd w:val="clear" w:color="auto" w:fill="BFBFBF"/>
            <w:vAlign w:val="center"/>
          </w:tcPr>
          <w:p w:rsidR="00FE63F3" w:rsidRDefault="00A53FA6">
            <w:pPr>
              <w:spacing w:line="300" w:lineRule="exact"/>
              <w:jc w:val="center"/>
              <w:rPr>
                <w:b/>
                <w:bCs/>
              </w:rPr>
            </w:pPr>
            <w:r>
              <w:rPr>
                <w:rFonts w:hint="eastAsia"/>
                <w:b/>
                <w:bCs/>
              </w:rPr>
              <w:t>参测单位</w:t>
            </w:r>
          </w:p>
          <w:p w:rsidR="00FE63F3" w:rsidRDefault="00A53FA6">
            <w:pPr>
              <w:spacing w:line="300" w:lineRule="exact"/>
              <w:jc w:val="center"/>
              <w:rPr>
                <w:b/>
                <w:bCs/>
              </w:rPr>
            </w:pPr>
            <w:r>
              <w:rPr>
                <w:rFonts w:hint="eastAsia"/>
                <w:b/>
                <w:bCs/>
              </w:rPr>
              <w:t>重点测试内容</w:t>
            </w:r>
          </w:p>
        </w:tc>
        <w:tc>
          <w:tcPr>
            <w:tcW w:w="1333" w:type="dxa"/>
            <w:shd w:val="clear" w:color="auto" w:fill="BFBFBF"/>
            <w:vAlign w:val="center"/>
          </w:tcPr>
          <w:p w:rsidR="00FE63F3" w:rsidRDefault="00A53FA6">
            <w:pPr>
              <w:spacing w:line="300" w:lineRule="exact"/>
              <w:jc w:val="center"/>
              <w:rPr>
                <w:b/>
                <w:bCs/>
              </w:rPr>
            </w:pPr>
            <w:r>
              <w:rPr>
                <w:rFonts w:hint="eastAsia"/>
                <w:b/>
                <w:bCs/>
              </w:rPr>
              <w:t>模拟日期</w:t>
            </w:r>
          </w:p>
        </w:tc>
      </w:tr>
      <w:tr w:rsidR="00FE63F3">
        <w:trPr>
          <w:trHeight w:val="416"/>
          <w:jc w:val="center"/>
        </w:trPr>
        <w:tc>
          <w:tcPr>
            <w:tcW w:w="1584" w:type="dxa"/>
            <w:vAlign w:val="center"/>
          </w:tcPr>
          <w:p w:rsidR="00FE63F3" w:rsidRDefault="00A53FA6">
            <w:pPr>
              <w:spacing w:line="300" w:lineRule="exact"/>
              <w:jc w:val="center"/>
              <w:rPr>
                <w:rFonts w:ascii="Times New Roman"/>
              </w:rPr>
            </w:pPr>
            <w:r>
              <w:rPr>
                <w:rFonts w:ascii="Times New Roman"/>
              </w:rPr>
              <w:t>9:00</w:t>
            </w:r>
            <w:r>
              <w:rPr>
                <w:rFonts w:ascii="Times New Roman"/>
              </w:rPr>
              <w:t>前</w:t>
            </w:r>
          </w:p>
        </w:tc>
        <w:tc>
          <w:tcPr>
            <w:tcW w:w="3378" w:type="dxa"/>
            <w:vAlign w:val="center"/>
          </w:tcPr>
          <w:p w:rsidR="00FE63F3" w:rsidRDefault="00A53FA6">
            <w:pPr>
              <w:spacing w:line="300" w:lineRule="exact"/>
            </w:pPr>
            <w:r>
              <w:rPr>
                <w:rFonts w:hint="eastAsia"/>
              </w:rPr>
              <w:t>通过深市</w:t>
            </w:r>
            <w:r>
              <w:rPr>
                <w:rFonts w:hint="eastAsia"/>
                <w:color w:val="000000"/>
              </w:rPr>
              <w:t>交易异地灾备</w:t>
            </w:r>
            <w:r>
              <w:rPr>
                <w:rFonts w:hint="eastAsia"/>
              </w:rPr>
              <w:t>系统（上海）文件网关发送交易参考信息文件。</w:t>
            </w:r>
          </w:p>
        </w:tc>
        <w:tc>
          <w:tcPr>
            <w:tcW w:w="2542" w:type="dxa"/>
            <w:vAlign w:val="center"/>
          </w:tcPr>
          <w:p w:rsidR="00FE63F3" w:rsidRDefault="00A53FA6">
            <w:pPr>
              <w:spacing w:line="300" w:lineRule="exact"/>
            </w:pPr>
            <w:r>
              <w:rPr>
                <w:rFonts w:hint="eastAsia"/>
              </w:rPr>
              <w:t>接收并加载交易参考信息文件。</w:t>
            </w:r>
          </w:p>
        </w:tc>
        <w:tc>
          <w:tcPr>
            <w:tcW w:w="1333" w:type="dxa"/>
            <w:vMerge w:val="restart"/>
            <w:vAlign w:val="center"/>
          </w:tcPr>
          <w:p w:rsidR="00FE63F3" w:rsidRDefault="00A53FA6">
            <w:pPr>
              <w:spacing w:line="300" w:lineRule="exact"/>
              <w:jc w:val="left"/>
              <w:rPr>
                <w:rFonts w:ascii="Times New Roman"/>
                <w:b/>
                <w:bCs/>
              </w:rPr>
            </w:pPr>
            <w:r>
              <w:rPr>
                <w:rFonts w:ascii="Times New Roman"/>
              </w:rPr>
              <w:t>T</w:t>
            </w:r>
            <w:r>
              <w:rPr>
                <w:rFonts w:ascii="Times New Roman"/>
              </w:rPr>
              <w:t>日：</w:t>
            </w:r>
            <w:r>
              <w:rPr>
                <w:rFonts w:ascii="Times New Roman"/>
              </w:rPr>
              <w:t>202</w:t>
            </w:r>
            <w:r>
              <w:rPr>
                <w:rFonts w:ascii="Times New Roman" w:hint="eastAsia"/>
              </w:rPr>
              <w:t>2</w:t>
            </w:r>
            <w:r>
              <w:rPr>
                <w:rFonts w:ascii="Times New Roman"/>
              </w:rPr>
              <w:t>年</w:t>
            </w:r>
            <w:r>
              <w:rPr>
                <w:rFonts w:ascii="Times New Roman" w:hint="eastAsia"/>
              </w:rPr>
              <w:t>1</w:t>
            </w:r>
            <w:r>
              <w:rPr>
                <w:rFonts w:ascii="Times New Roman"/>
              </w:rPr>
              <w:t>月</w:t>
            </w:r>
            <w:r>
              <w:rPr>
                <w:rFonts w:ascii="Times New Roman" w:hint="eastAsia"/>
              </w:rPr>
              <w:t>22</w:t>
            </w:r>
            <w:r>
              <w:rPr>
                <w:rFonts w:ascii="Times New Roman"/>
              </w:rPr>
              <w:t>日</w:t>
            </w:r>
          </w:p>
        </w:tc>
      </w:tr>
      <w:tr w:rsidR="00FE63F3">
        <w:trPr>
          <w:jc w:val="center"/>
        </w:trPr>
        <w:tc>
          <w:tcPr>
            <w:tcW w:w="1584" w:type="dxa"/>
            <w:vAlign w:val="center"/>
          </w:tcPr>
          <w:p w:rsidR="00FE63F3" w:rsidRDefault="00A53FA6">
            <w:pPr>
              <w:spacing w:line="300" w:lineRule="exact"/>
              <w:jc w:val="center"/>
              <w:rPr>
                <w:rFonts w:ascii="Times New Roman"/>
                <w:color w:val="000000"/>
              </w:rPr>
            </w:pPr>
            <w:r>
              <w:rPr>
                <w:rFonts w:ascii="Times New Roman"/>
                <w:color w:val="000000"/>
              </w:rPr>
              <w:t>9:15-12:00</w:t>
            </w:r>
          </w:p>
        </w:tc>
        <w:tc>
          <w:tcPr>
            <w:tcW w:w="3378" w:type="dxa"/>
          </w:tcPr>
          <w:p w:rsidR="00FE63F3" w:rsidRDefault="00A53FA6">
            <w:pPr>
              <w:spacing w:line="300" w:lineRule="exact"/>
              <w:rPr>
                <w:rFonts w:ascii="Times New Roman"/>
                <w:color w:val="000000"/>
              </w:rPr>
            </w:pPr>
            <w:r>
              <w:rPr>
                <w:rFonts w:ascii="Times New Roman" w:hint="eastAsia"/>
                <w:color w:val="000000"/>
              </w:rPr>
              <w:t>模拟</w:t>
            </w:r>
            <w:r>
              <w:rPr>
                <w:rFonts w:ascii="Times New Roman"/>
                <w:color w:val="000000"/>
              </w:rPr>
              <w:t>启用</w:t>
            </w:r>
            <w:r>
              <w:rPr>
                <w:rFonts w:ascii="Times New Roman" w:hint="eastAsia"/>
                <w:color w:val="000000"/>
              </w:rPr>
              <w:t>深市交易</w:t>
            </w:r>
            <w:r>
              <w:rPr>
                <w:rFonts w:ascii="Times New Roman"/>
                <w:color w:val="000000"/>
              </w:rPr>
              <w:t>异地灾备</w:t>
            </w:r>
            <w:r>
              <w:rPr>
                <w:rFonts w:ascii="Times New Roman" w:hint="eastAsia"/>
                <w:color w:val="000000"/>
              </w:rPr>
              <w:t>系统（上海）</w:t>
            </w:r>
            <w:r>
              <w:rPr>
                <w:rFonts w:ascii="Times New Roman"/>
                <w:color w:val="000000"/>
              </w:rPr>
              <w:t>，接收</w:t>
            </w:r>
            <w:r>
              <w:rPr>
                <w:rFonts w:ascii="Times New Roman"/>
                <w:color w:val="000000"/>
                <w:szCs w:val="28"/>
              </w:rPr>
              <w:t>日常交易、非交易等</w:t>
            </w:r>
            <w:r>
              <w:rPr>
                <w:rFonts w:ascii="Times New Roman"/>
                <w:color w:val="000000"/>
              </w:rPr>
              <w:t>委托，</w:t>
            </w:r>
            <w:r>
              <w:rPr>
                <w:rFonts w:ascii="Times New Roman"/>
                <w:color w:val="000000"/>
              </w:rPr>
              <w:t>10:30-10:35</w:t>
            </w:r>
            <w:r>
              <w:rPr>
                <w:rFonts w:ascii="Times New Roman"/>
                <w:color w:val="000000"/>
              </w:rPr>
              <w:t>中午休市。</w:t>
            </w:r>
          </w:p>
          <w:p w:rsidR="00FE63F3" w:rsidRDefault="00A53FA6">
            <w:pPr>
              <w:spacing w:line="300" w:lineRule="exact"/>
              <w:rPr>
                <w:rFonts w:ascii="Times New Roman"/>
                <w:color w:val="000000"/>
              </w:rPr>
            </w:pPr>
            <w:r>
              <w:rPr>
                <w:rFonts w:ascii="Times New Roman"/>
                <w:b/>
                <w:color w:val="000000"/>
              </w:rPr>
              <w:t>现货集中竞价交易平台</w:t>
            </w:r>
            <w:r>
              <w:rPr>
                <w:rFonts w:ascii="Times New Roman"/>
                <w:color w:val="000000"/>
              </w:rPr>
              <w:t>9:15-11:30</w:t>
            </w:r>
            <w:r>
              <w:rPr>
                <w:rFonts w:ascii="Times New Roman"/>
                <w:color w:val="000000"/>
              </w:rPr>
              <w:t>（</w:t>
            </w:r>
            <w:r>
              <w:rPr>
                <w:rFonts w:ascii="Times New Roman"/>
                <w:color w:val="000000"/>
              </w:rPr>
              <w:t>9:25</w:t>
            </w:r>
            <w:r>
              <w:rPr>
                <w:rFonts w:ascii="Times New Roman"/>
                <w:color w:val="000000"/>
              </w:rPr>
              <w:t>开盘，</w:t>
            </w:r>
            <w:r>
              <w:rPr>
                <w:rFonts w:ascii="Times New Roman"/>
                <w:color w:val="000000"/>
              </w:rPr>
              <w:t>9:30</w:t>
            </w:r>
            <w:r>
              <w:rPr>
                <w:rFonts w:ascii="Times New Roman"/>
                <w:color w:val="000000"/>
              </w:rPr>
              <w:t>开始连续竞价，</w:t>
            </w:r>
            <w:r>
              <w:rPr>
                <w:rFonts w:ascii="Times New Roman"/>
                <w:color w:val="000000"/>
              </w:rPr>
              <w:t>11:30</w:t>
            </w:r>
            <w:r>
              <w:rPr>
                <w:rFonts w:ascii="Times New Roman"/>
                <w:color w:val="000000"/>
              </w:rPr>
              <w:t>平台闭市）</w:t>
            </w:r>
          </w:p>
          <w:p w:rsidR="00FE63F3" w:rsidRDefault="00A53FA6">
            <w:pPr>
              <w:spacing w:line="300" w:lineRule="exact"/>
              <w:rPr>
                <w:rFonts w:ascii="Times New Roman"/>
                <w:b/>
                <w:color w:val="000000"/>
              </w:rPr>
            </w:pPr>
            <w:r>
              <w:rPr>
                <w:rFonts w:ascii="Times New Roman"/>
                <w:b/>
                <w:color w:val="000000"/>
              </w:rPr>
              <w:t>综合金融服务平台</w:t>
            </w:r>
          </w:p>
          <w:p w:rsidR="00FE63F3" w:rsidRDefault="00A53FA6">
            <w:pPr>
              <w:spacing w:line="300" w:lineRule="exact"/>
              <w:rPr>
                <w:rFonts w:ascii="Times New Roman"/>
                <w:color w:val="000000"/>
              </w:rPr>
            </w:pPr>
            <w:r>
              <w:rPr>
                <w:rFonts w:ascii="Times New Roman"/>
                <w:color w:val="000000"/>
              </w:rPr>
              <w:t>9:15-12:00</w:t>
            </w:r>
          </w:p>
          <w:p w:rsidR="00FE63F3" w:rsidRDefault="00A53FA6">
            <w:pPr>
              <w:spacing w:line="300" w:lineRule="exact"/>
              <w:rPr>
                <w:rFonts w:ascii="Times New Roman"/>
                <w:b/>
                <w:color w:val="000000"/>
              </w:rPr>
            </w:pPr>
            <w:r>
              <w:rPr>
                <w:rFonts w:ascii="Times New Roman" w:hint="eastAsia"/>
                <w:b/>
                <w:color w:val="000000"/>
              </w:rPr>
              <w:t>衍生品集中竞价交易平台</w:t>
            </w:r>
          </w:p>
          <w:p w:rsidR="00FE63F3" w:rsidRDefault="00A53FA6">
            <w:pPr>
              <w:spacing w:line="300" w:lineRule="exact"/>
              <w:rPr>
                <w:rFonts w:ascii="Times New Roman"/>
                <w:color w:val="000000"/>
              </w:rPr>
            </w:pPr>
            <w:r>
              <w:rPr>
                <w:rFonts w:ascii="Times New Roman" w:hint="eastAsia"/>
                <w:color w:val="000000"/>
              </w:rPr>
              <w:t>与现货集中竞价交易平台相同（期权组合策略保证金、普通仓与备兑仓互转业务申报截止时间为</w:t>
            </w:r>
            <w:r>
              <w:rPr>
                <w:rFonts w:ascii="Times New Roman" w:hint="eastAsia"/>
                <w:color w:val="000000"/>
              </w:rPr>
              <w:t>11:45</w:t>
            </w:r>
            <w:r>
              <w:rPr>
                <w:rFonts w:ascii="Times New Roman" w:hint="eastAsia"/>
                <w:color w:val="000000"/>
              </w:rPr>
              <w:t>）</w:t>
            </w:r>
          </w:p>
          <w:p w:rsidR="00FE63F3" w:rsidRDefault="00A53FA6">
            <w:pPr>
              <w:spacing w:line="300" w:lineRule="exact"/>
              <w:rPr>
                <w:rFonts w:ascii="Times New Roman"/>
                <w:b/>
                <w:color w:val="000000"/>
              </w:rPr>
            </w:pPr>
            <w:r>
              <w:rPr>
                <w:rFonts w:ascii="Times New Roman" w:hint="eastAsia"/>
                <w:b/>
                <w:color w:val="000000"/>
              </w:rPr>
              <w:t>非交易处理平台</w:t>
            </w:r>
          </w:p>
          <w:p w:rsidR="00FE63F3" w:rsidRDefault="00A53FA6">
            <w:pPr>
              <w:spacing w:line="300" w:lineRule="exact"/>
              <w:rPr>
                <w:rFonts w:ascii="Times New Roman"/>
                <w:color w:val="000000"/>
              </w:rPr>
            </w:pPr>
            <w:r>
              <w:rPr>
                <w:rFonts w:ascii="Times New Roman"/>
                <w:color w:val="000000"/>
              </w:rPr>
              <w:t>9:15-</w:t>
            </w:r>
            <w:r>
              <w:rPr>
                <w:rFonts w:ascii="Times New Roman" w:hint="eastAsia"/>
                <w:color w:val="000000"/>
              </w:rPr>
              <w:t>12</w:t>
            </w:r>
            <w:r>
              <w:rPr>
                <w:rFonts w:ascii="Times New Roman"/>
                <w:color w:val="000000"/>
              </w:rPr>
              <w:t>:</w:t>
            </w:r>
            <w:r>
              <w:rPr>
                <w:rFonts w:ascii="Times New Roman" w:hint="eastAsia"/>
                <w:color w:val="000000"/>
              </w:rPr>
              <w:t>00</w:t>
            </w:r>
            <w:r>
              <w:rPr>
                <w:rFonts w:ascii="Times New Roman" w:hint="eastAsia"/>
                <w:color w:val="000000"/>
              </w:rPr>
              <w:t>（期权、质押式回购之外的其他非交易申报截止时间为</w:t>
            </w:r>
            <w:r>
              <w:rPr>
                <w:rFonts w:ascii="Times New Roman" w:hint="eastAsia"/>
                <w:color w:val="000000"/>
              </w:rPr>
              <w:t>11:30</w:t>
            </w:r>
            <w:r>
              <w:rPr>
                <w:rFonts w:ascii="Times New Roman" w:hint="eastAsia"/>
                <w:color w:val="000000"/>
              </w:rPr>
              <w:t>）</w:t>
            </w:r>
          </w:p>
          <w:p w:rsidR="00FE63F3" w:rsidRDefault="00A53FA6">
            <w:pPr>
              <w:spacing w:line="300" w:lineRule="exact"/>
              <w:rPr>
                <w:rFonts w:ascii="Times New Roman"/>
                <w:b/>
                <w:bCs/>
                <w:color w:val="000000"/>
              </w:rPr>
            </w:pPr>
            <w:r>
              <w:rPr>
                <w:rFonts w:ascii="Times New Roman" w:hint="eastAsia"/>
                <w:b/>
                <w:bCs/>
                <w:color w:val="000000"/>
              </w:rPr>
              <w:t>固定收益交易平台</w:t>
            </w:r>
          </w:p>
          <w:p w:rsidR="00FE63F3" w:rsidRDefault="00A53FA6">
            <w:pPr>
              <w:spacing w:line="300" w:lineRule="exact"/>
              <w:rPr>
                <w:rFonts w:ascii="Times New Roman"/>
                <w:color w:val="000000"/>
              </w:rPr>
            </w:pPr>
            <w:r>
              <w:rPr>
                <w:rFonts w:ascii="Times New Roman"/>
                <w:color w:val="000000"/>
              </w:rPr>
              <w:t>9:15-12:00</w:t>
            </w:r>
            <w:r>
              <w:rPr>
                <w:rFonts w:ascii="Times New Roman" w:hint="eastAsia"/>
                <w:color w:val="000000"/>
              </w:rPr>
              <w:t>（债券质押式协议回购、回售转售业务）</w:t>
            </w:r>
          </w:p>
        </w:tc>
        <w:tc>
          <w:tcPr>
            <w:tcW w:w="2542" w:type="dxa"/>
          </w:tcPr>
          <w:p w:rsidR="00FE63F3" w:rsidRDefault="00A53FA6">
            <w:pPr>
              <w:spacing w:line="300" w:lineRule="exact"/>
            </w:pPr>
            <w:r>
              <w:rPr>
                <w:rFonts w:hint="eastAsia"/>
              </w:rPr>
              <w:t>模拟日常交易、非交易业务的委托申报，接收成交回报，接收实时</w:t>
            </w:r>
            <w:r>
              <w:rPr>
                <w:rFonts w:hint="eastAsia"/>
              </w:rPr>
              <w:t>Level 1</w:t>
            </w:r>
            <w:r>
              <w:rPr>
                <w:rFonts w:hint="eastAsia"/>
              </w:rPr>
              <w:t>行情并展示。</w:t>
            </w:r>
          </w:p>
        </w:tc>
        <w:tc>
          <w:tcPr>
            <w:tcW w:w="1333" w:type="dxa"/>
            <w:vMerge/>
            <w:vAlign w:val="center"/>
          </w:tcPr>
          <w:p w:rsidR="00FE63F3" w:rsidRDefault="00FE63F3">
            <w:pPr>
              <w:keepNext/>
              <w:keepLines/>
              <w:tabs>
                <w:tab w:val="left" w:pos="432"/>
                <w:tab w:val="left" w:pos="720"/>
              </w:tabs>
              <w:spacing w:before="260" w:after="260" w:line="300" w:lineRule="exact"/>
              <w:outlineLvl w:val="2"/>
              <w:rPr>
                <w:rFonts w:ascii="Times New Roman"/>
              </w:rPr>
            </w:pPr>
          </w:p>
        </w:tc>
      </w:tr>
      <w:tr w:rsidR="00FE63F3">
        <w:trPr>
          <w:jc w:val="center"/>
        </w:trPr>
        <w:tc>
          <w:tcPr>
            <w:tcW w:w="1584" w:type="dxa"/>
            <w:vAlign w:val="center"/>
          </w:tcPr>
          <w:p w:rsidR="00FE63F3" w:rsidRDefault="00A53FA6">
            <w:pPr>
              <w:spacing w:line="300" w:lineRule="exact"/>
              <w:jc w:val="center"/>
              <w:rPr>
                <w:rFonts w:ascii="Times New Roman"/>
              </w:rPr>
            </w:pPr>
            <w:r>
              <w:rPr>
                <w:rFonts w:ascii="Times New Roman" w:hint="eastAsia"/>
              </w:rPr>
              <w:t>12:00-14:00</w:t>
            </w:r>
          </w:p>
        </w:tc>
        <w:tc>
          <w:tcPr>
            <w:tcW w:w="3378" w:type="dxa"/>
            <w:vAlign w:val="center"/>
          </w:tcPr>
          <w:p w:rsidR="00FE63F3" w:rsidRDefault="00A53FA6">
            <w:pPr>
              <w:spacing w:line="300" w:lineRule="exact"/>
            </w:pPr>
            <w:r>
              <w:rPr>
                <w:rFonts w:hint="eastAsia"/>
              </w:rPr>
              <w:t>中国结算深圳分公司通过深市结算异地灾备系统（上海）模拟</w:t>
            </w:r>
            <w:r>
              <w:rPr>
                <w:rFonts w:hint="eastAsia"/>
              </w:rPr>
              <w:t>T</w:t>
            </w:r>
            <w:r>
              <w:rPr>
                <w:rFonts w:hint="eastAsia"/>
              </w:rPr>
              <w:t>日股份资金清算交收</w:t>
            </w:r>
          </w:p>
        </w:tc>
        <w:tc>
          <w:tcPr>
            <w:tcW w:w="2542" w:type="dxa"/>
          </w:tcPr>
          <w:p w:rsidR="00FE63F3" w:rsidRDefault="00FE63F3">
            <w:pPr>
              <w:spacing w:line="300" w:lineRule="exact"/>
            </w:pPr>
          </w:p>
        </w:tc>
        <w:tc>
          <w:tcPr>
            <w:tcW w:w="1333" w:type="dxa"/>
            <w:vMerge/>
            <w:vAlign w:val="center"/>
          </w:tcPr>
          <w:p w:rsidR="00FE63F3" w:rsidRDefault="00FE63F3">
            <w:pPr>
              <w:keepNext/>
              <w:keepLines/>
              <w:tabs>
                <w:tab w:val="left" w:pos="432"/>
                <w:tab w:val="left" w:pos="720"/>
              </w:tabs>
              <w:spacing w:before="260" w:after="260" w:line="300" w:lineRule="exact"/>
              <w:outlineLvl w:val="2"/>
              <w:rPr>
                <w:rFonts w:ascii="Times New Roman"/>
              </w:rPr>
            </w:pPr>
          </w:p>
        </w:tc>
      </w:tr>
      <w:tr w:rsidR="00FE63F3">
        <w:trPr>
          <w:jc w:val="center"/>
        </w:trPr>
        <w:tc>
          <w:tcPr>
            <w:tcW w:w="1584" w:type="dxa"/>
            <w:vAlign w:val="center"/>
          </w:tcPr>
          <w:p w:rsidR="00FE63F3" w:rsidRDefault="00A53FA6">
            <w:pPr>
              <w:spacing w:line="300" w:lineRule="exact"/>
              <w:jc w:val="center"/>
              <w:rPr>
                <w:rFonts w:ascii="Times New Roman"/>
              </w:rPr>
            </w:pPr>
            <w:r>
              <w:rPr>
                <w:rFonts w:ascii="Times New Roman" w:hint="eastAsia"/>
              </w:rPr>
              <w:t>14:00</w:t>
            </w:r>
            <w:r>
              <w:rPr>
                <w:rFonts w:ascii="Times New Roman" w:hint="eastAsia"/>
              </w:rPr>
              <w:t>后</w:t>
            </w:r>
          </w:p>
        </w:tc>
        <w:tc>
          <w:tcPr>
            <w:tcW w:w="3378" w:type="dxa"/>
            <w:vAlign w:val="center"/>
          </w:tcPr>
          <w:p w:rsidR="00FE63F3" w:rsidRDefault="00A53FA6">
            <w:pPr>
              <w:spacing w:line="300" w:lineRule="exact"/>
            </w:pPr>
            <w:r>
              <w:rPr>
                <w:rFonts w:hint="eastAsia"/>
              </w:rPr>
              <w:t>通过深市</w:t>
            </w:r>
            <w:r>
              <w:rPr>
                <w:rFonts w:hint="eastAsia"/>
                <w:color w:val="000000"/>
              </w:rPr>
              <w:t>结算异地灾备</w:t>
            </w:r>
            <w:r>
              <w:rPr>
                <w:rFonts w:hint="eastAsia"/>
              </w:rPr>
              <w:t>系统（上海）</w:t>
            </w:r>
            <w:r>
              <w:rPr>
                <w:rFonts w:hint="eastAsia"/>
              </w:rPr>
              <w:t>D-COM</w:t>
            </w:r>
            <w:r>
              <w:rPr>
                <w:rFonts w:hint="eastAsia"/>
              </w:rPr>
              <w:t>发送</w:t>
            </w:r>
            <w:r>
              <w:rPr>
                <w:rFonts w:hint="eastAsia"/>
              </w:rPr>
              <w:t>T</w:t>
            </w:r>
            <w:r>
              <w:rPr>
                <w:rFonts w:hint="eastAsia"/>
              </w:rPr>
              <w:t>日结算数据。</w:t>
            </w:r>
          </w:p>
        </w:tc>
        <w:tc>
          <w:tcPr>
            <w:tcW w:w="2542" w:type="dxa"/>
          </w:tcPr>
          <w:p w:rsidR="00FE63F3" w:rsidRDefault="00A53FA6">
            <w:pPr>
              <w:spacing w:line="300" w:lineRule="exact"/>
            </w:pPr>
            <w:r>
              <w:rPr>
                <w:rFonts w:hint="eastAsia"/>
              </w:rPr>
              <w:t>接收结算数据。</w:t>
            </w:r>
          </w:p>
        </w:tc>
        <w:tc>
          <w:tcPr>
            <w:tcW w:w="1333" w:type="dxa"/>
            <w:vMerge/>
            <w:vAlign w:val="center"/>
          </w:tcPr>
          <w:p w:rsidR="00FE63F3" w:rsidRDefault="00FE63F3">
            <w:pPr>
              <w:keepNext/>
              <w:keepLines/>
              <w:tabs>
                <w:tab w:val="left" w:pos="432"/>
                <w:tab w:val="left" w:pos="720"/>
              </w:tabs>
              <w:spacing w:before="260" w:after="260" w:line="300" w:lineRule="exact"/>
              <w:outlineLvl w:val="2"/>
              <w:rPr>
                <w:rFonts w:ascii="Times New Roman"/>
              </w:rPr>
            </w:pPr>
          </w:p>
        </w:tc>
      </w:tr>
      <w:tr w:rsidR="00FE63F3">
        <w:trPr>
          <w:jc w:val="center"/>
        </w:trPr>
        <w:tc>
          <w:tcPr>
            <w:tcW w:w="158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FE63F3" w:rsidRDefault="00A53FA6">
            <w:pPr>
              <w:spacing w:line="300" w:lineRule="exact"/>
              <w:jc w:val="center"/>
              <w:rPr>
                <w:b/>
                <w:color w:val="000000"/>
                <w:sz w:val="21"/>
                <w:szCs w:val="21"/>
              </w:rPr>
            </w:pPr>
            <w:r>
              <w:rPr>
                <w:rFonts w:hint="eastAsia"/>
                <w:b/>
                <w:color w:val="000000"/>
                <w:sz w:val="21"/>
                <w:szCs w:val="21"/>
              </w:rPr>
              <w:t>实际时间</w:t>
            </w:r>
          </w:p>
          <w:p w:rsidR="00FE63F3" w:rsidRDefault="00A53FA6">
            <w:pPr>
              <w:spacing w:line="300" w:lineRule="exact"/>
              <w:jc w:val="center"/>
              <w:rPr>
                <w:sz w:val="21"/>
                <w:szCs w:val="21"/>
              </w:rPr>
            </w:pPr>
            <w:r>
              <w:rPr>
                <w:rFonts w:hint="eastAsia"/>
                <w:color w:val="000000"/>
                <w:sz w:val="21"/>
                <w:szCs w:val="21"/>
              </w:rPr>
              <w:t>(1</w:t>
            </w:r>
            <w:r>
              <w:rPr>
                <w:rFonts w:hint="eastAsia"/>
                <w:color w:val="000000"/>
                <w:sz w:val="21"/>
                <w:szCs w:val="21"/>
              </w:rPr>
              <w:t>月</w:t>
            </w:r>
            <w:r>
              <w:rPr>
                <w:rFonts w:hint="eastAsia"/>
                <w:color w:val="000000"/>
                <w:sz w:val="21"/>
                <w:szCs w:val="21"/>
              </w:rPr>
              <w:t>22</w:t>
            </w:r>
            <w:r>
              <w:rPr>
                <w:rFonts w:hint="eastAsia"/>
                <w:color w:val="000000"/>
                <w:sz w:val="21"/>
                <w:szCs w:val="21"/>
              </w:rPr>
              <w:t>日</w:t>
            </w:r>
            <w:r>
              <w:rPr>
                <w:rFonts w:hint="eastAsia"/>
                <w:color w:val="000000"/>
                <w:sz w:val="21"/>
                <w:szCs w:val="21"/>
              </w:rPr>
              <w:t>)</w:t>
            </w:r>
          </w:p>
        </w:tc>
        <w:tc>
          <w:tcPr>
            <w:tcW w:w="337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FE63F3" w:rsidRDefault="00A53FA6">
            <w:pPr>
              <w:spacing w:line="300" w:lineRule="exact"/>
              <w:jc w:val="center"/>
              <w:rPr>
                <w:color w:val="000000"/>
                <w:sz w:val="21"/>
                <w:szCs w:val="21"/>
              </w:rPr>
            </w:pPr>
            <w:r>
              <w:rPr>
                <w:rFonts w:hint="eastAsia"/>
                <w:b/>
                <w:color w:val="000000"/>
                <w:sz w:val="21"/>
                <w:szCs w:val="21"/>
              </w:rPr>
              <w:t>主要测试事项</w:t>
            </w:r>
          </w:p>
        </w:tc>
        <w:tc>
          <w:tcPr>
            <w:tcW w:w="254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FE63F3" w:rsidRDefault="00A53FA6">
            <w:pPr>
              <w:spacing w:line="300" w:lineRule="exact"/>
              <w:jc w:val="center"/>
              <w:rPr>
                <w:b/>
                <w:color w:val="000000"/>
                <w:sz w:val="21"/>
                <w:szCs w:val="21"/>
              </w:rPr>
            </w:pPr>
            <w:r>
              <w:rPr>
                <w:rFonts w:hint="eastAsia"/>
                <w:b/>
                <w:color w:val="000000"/>
                <w:sz w:val="21"/>
                <w:szCs w:val="21"/>
              </w:rPr>
              <w:t>参测单位</w:t>
            </w:r>
          </w:p>
          <w:p w:rsidR="00FE63F3" w:rsidRDefault="00A53FA6">
            <w:pPr>
              <w:spacing w:line="300" w:lineRule="exact"/>
              <w:jc w:val="center"/>
              <w:rPr>
                <w:rFonts w:hAnsi="宋体"/>
                <w:sz w:val="21"/>
                <w:szCs w:val="21"/>
              </w:rPr>
            </w:pPr>
            <w:r>
              <w:rPr>
                <w:rFonts w:hint="eastAsia"/>
                <w:b/>
                <w:color w:val="000000"/>
                <w:sz w:val="21"/>
                <w:szCs w:val="21"/>
              </w:rPr>
              <w:t>重点测试内容</w:t>
            </w:r>
          </w:p>
        </w:tc>
        <w:tc>
          <w:tcPr>
            <w:tcW w:w="133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FE63F3" w:rsidRDefault="00A53FA6">
            <w:pPr>
              <w:spacing w:line="300" w:lineRule="exact"/>
              <w:jc w:val="center"/>
              <w:rPr>
                <w:rFonts w:ascii="Calibri" w:hAnsi="Calibri"/>
                <w:sz w:val="20"/>
              </w:rPr>
            </w:pPr>
            <w:r>
              <w:rPr>
                <w:rFonts w:hint="eastAsia"/>
                <w:b/>
                <w:color w:val="000000"/>
                <w:sz w:val="21"/>
                <w:szCs w:val="21"/>
              </w:rPr>
              <w:t>模拟日期</w:t>
            </w:r>
          </w:p>
        </w:tc>
      </w:tr>
      <w:tr w:rsidR="00FE63F3">
        <w:trPr>
          <w:jc w:val="center"/>
        </w:trPr>
        <w:tc>
          <w:tcPr>
            <w:tcW w:w="1584" w:type="dxa"/>
            <w:tcBorders>
              <w:top w:val="single" w:sz="4" w:space="0" w:color="auto"/>
              <w:left w:val="single" w:sz="4" w:space="0" w:color="auto"/>
              <w:bottom w:val="single" w:sz="4" w:space="0" w:color="auto"/>
              <w:right w:val="single" w:sz="4" w:space="0" w:color="auto"/>
            </w:tcBorders>
            <w:shd w:val="clear" w:color="auto" w:fill="auto"/>
            <w:vAlign w:val="center"/>
          </w:tcPr>
          <w:p w:rsidR="00FE63F3" w:rsidRDefault="00A53FA6">
            <w:pPr>
              <w:spacing w:line="300" w:lineRule="exact"/>
              <w:jc w:val="center"/>
              <w:rPr>
                <w:sz w:val="21"/>
                <w:szCs w:val="21"/>
              </w:rPr>
            </w:pPr>
            <w:r>
              <w:rPr>
                <w:rFonts w:hint="eastAsia"/>
                <w:sz w:val="21"/>
                <w:szCs w:val="21"/>
              </w:rPr>
              <w:t>15:00</w:t>
            </w:r>
            <w:r>
              <w:rPr>
                <w:rFonts w:hint="eastAsia"/>
                <w:sz w:val="21"/>
                <w:szCs w:val="21"/>
              </w:rPr>
              <w:t>前</w:t>
            </w:r>
          </w:p>
        </w:tc>
        <w:tc>
          <w:tcPr>
            <w:tcW w:w="59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63F3" w:rsidRDefault="00A53FA6">
            <w:pPr>
              <w:spacing w:line="300" w:lineRule="exact"/>
              <w:rPr>
                <w:rFonts w:ascii="Times New Roman"/>
                <w:color w:val="000000"/>
                <w:szCs w:val="22"/>
              </w:rPr>
            </w:pPr>
            <w:r>
              <w:rPr>
                <w:rFonts w:ascii="Times New Roman" w:hint="eastAsia"/>
                <w:color w:val="000000"/>
                <w:szCs w:val="22"/>
              </w:rPr>
              <w:t>恢复线上生产系统，准备恢复验证测试的数据环境。</w:t>
            </w:r>
          </w:p>
        </w:tc>
        <w:tc>
          <w:tcPr>
            <w:tcW w:w="1333" w:type="dxa"/>
            <w:vMerge w:val="restart"/>
            <w:tcBorders>
              <w:top w:val="single" w:sz="4" w:space="0" w:color="auto"/>
              <w:left w:val="single" w:sz="4" w:space="0" w:color="auto"/>
              <w:right w:val="single" w:sz="4" w:space="0" w:color="auto"/>
            </w:tcBorders>
            <w:shd w:val="clear" w:color="auto" w:fill="auto"/>
            <w:vAlign w:val="center"/>
          </w:tcPr>
          <w:p w:rsidR="00FE63F3" w:rsidRDefault="00A53FA6">
            <w:pPr>
              <w:spacing w:line="300" w:lineRule="exact"/>
              <w:rPr>
                <w:rFonts w:ascii="Times New Roman"/>
                <w:color w:val="000000"/>
                <w:szCs w:val="22"/>
              </w:rPr>
            </w:pPr>
            <w:r>
              <w:rPr>
                <w:rFonts w:ascii="Times New Roman" w:hint="eastAsia"/>
                <w:color w:val="000000"/>
                <w:szCs w:val="22"/>
              </w:rPr>
              <w:t>2022</w:t>
            </w:r>
            <w:r>
              <w:rPr>
                <w:rFonts w:ascii="Times New Roman" w:hint="eastAsia"/>
                <w:color w:val="000000"/>
                <w:szCs w:val="22"/>
              </w:rPr>
              <w:t>年</w:t>
            </w:r>
            <w:r>
              <w:rPr>
                <w:rFonts w:ascii="Times New Roman" w:hint="eastAsia"/>
                <w:color w:val="000000"/>
                <w:szCs w:val="22"/>
              </w:rPr>
              <w:t>1</w:t>
            </w:r>
            <w:r>
              <w:rPr>
                <w:rFonts w:ascii="Times New Roman" w:hint="eastAsia"/>
                <w:color w:val="000000"/>
                <w:szCs w:val="22"/>
              </w:rPr>
              <w:t>月</w:t>
            </w:r>
            <w:r>
              <w:rPr>
                <w:rFonts w:ascii="Times New Roman" w:hint="eastAsia"/>
                <w:color w:val="000000"/>
                <w:szCs w:val="22"/>
              </w:rPr>
              <w:t>22</w:t>
            </w:r>
            <w:r>
              <w:rPr>
                <w:rFonts w:ascii="Times New Roman" w:hint="eastAsia"/>
                <w:color w:val="000000"/>
                <w:szCs w:val="22"/>
              </w:rPr>
              <w:t>日</w:t>
            </w:r>
          </w:p>
        </w:tc>
      </w:tr>
      <w:tr w:rsidR="00FE63F3">
        <w:trPr>
          <w:jc w:val="center"/>
        </w:trPr>
        <w:tc>
          <w:tcPr>
            <w:tcW w:w="1584" w:type="dxa"/>
            <w:tcBorders>
              <w:top w:val="single" w:sz="4" w:space="0" w:color="auto"/>
              <w:left w:val="single" w:sz="4" w:space="0" w:color="auto"/>
              <w:bottom w:val="single" w:sz="4" w:space="0" w:color="auto"/>
              <w:right w:val="single" w:sz="4" w:space="0" w:color="auto"/>
            </w:tcBorders>
            <w:shd w:val="clear" w:color="auto" w:fill="auto"/>
            <w:vAlign w:val="center"/>
          </w:tcPr>
          <w:p w:rsidR="00FE63F3" w:rsidRDefault="00A53FA6">
            <w:pPr>
              <w:spacing w:line="300" w:lineRule="exact"/>
              <w:jc w:val="center"/>
              <w:rPr>
                <w:sz w:val="21"/>
                <w:szCs w:val="21"/>
              </w:rPr>
            </w:pPr>
            <w:r>
              <w:rPr>
                <w:rFonts w:hint="eastAsia"/>
                <w:sz w:val="21"/>
                <w:szCs w:val="21"/>
              </w:rPr>
              <w:t>15:00</w:t>
            </w:r>
            <w:r>
              <w:rPr>
                <w:rFonts w:hint="eastAsia"/>
                <w:sz w:val="21"/>
                <w:szCs w:val="21"/>
              </w:rPr>
              <w:t>前</w:t>
            </w:r>
          </w:p>
        </w:tc>
        <w:tc>
          <w:tcPr>
            <w:tcW w:w="3378" w:type="dxa"/>
            <w:tcBorders>
              <w:top w:val="single" w:sz="4" w:space="0" w:color="auto"/>
              <w:left w:val="single" w:sz="4" w:space="0" w:color="auto"/>
              <w:bottom w:val="single" w:sz="4" w:space="0" w:color="auto"/>
              <w:right w:val="single" w:sz="4" w:space="0" w:color="auto"/>
            </w:tcBorders>
            <w:shd w:val="clear" w:color="auto" w:fill="auto"/>
            <w:vAlign w:val="center"/>
          </w:tcPr>
          <w:p w:rsidR="00FE63F3" w:rsidRDefault="00A53FA6">
            <w:pPr>
              <w:spacing w:line="300" w:lineRule="exact"/>
              <w:rPr>
                <w:rFonts w:ascii="Times New Roman"/>
                <w:color w:val="000000"/>
                <w:szCs w:val="22"/>
              </w:rPr>
            </w:pPr>
            <w:r>
              <w:rPr>
                <w:rFonts w:ascii="Times New Roman" w:hint="eastAsia"/>
                <w:color w:val="000000"/>
                <w:szCs w:val="22"/>
              </w:rPr>
              <w:t>通过文件网关发布恢复验证测试的交易参考信息文件。</w:t>
            </w:r>
          </w:p>
        </w:tc>
        <w:tc>
          <w:tcPr>
            <w:tcW w:w="2542" w:type="dxa"/>
            <w:tcBorders>
              <w:top w:val="single" w:sz="4" w:space="0" w:color="auto"/>
              <w:left w:val="single" w:sz="4" w:space="0" w:color="auto"/>
              <w:bottom w:val="single" w:sz="4" w:space="0" w:color="auto"/>
              <w:right w:val="single" w:sz="4" w:space="0" w:color="auto"/>
            </w:tcBorders>
            <w:shd w:val="clear" w:color="auto" w:fill="auto"/>
          </w:tcPr>
          <w:p w:rsidR="00FE63F3" w:rsidRDefault="00A53FA6">
            <w:pPr>
              <w:spacing w:line="300" w:lineRule="exact"/>
              <w:rPr>
                <w:rFonts w:ascii="Times New Roman"/>
                <w:color w:val="000000"/>
                <w:szCs w:val="22"/>
              </w:rPr>
            </w:pPr>
            <w:r>
              <w:rPr>
                <w:rFonts w:ascii="Times New Roman" w:hint="eastAsia"/>
                <w:color w:val="000000"/>
                <w:szCs w:val="22"/>
              </w:rPr>
              <w:t>接收并加载交易参考信息文件。</w:t>
            </w:r>
          </w:p>
        </w:tc>
        <w:tc>
          <w:tcPr>
            <w:tcW w:w="1333" w:type="dxa"/>
            <w:vMerge/>
            <w:tcBorders>
              <w:top w:val="single" w:sz="4" w:space="0" w:color="auto"/>
              <w:left w:val="single" w:sz="4" w:space="0" w:color="auto"/>
              <w:right w:val="single" w:sz="4" w:space="0" w:color="auto"/>
            </w:tcBorders>
            <w:shd w:val="clear" w:color="auto" w:fill="auto"/>
            <w:vAlign w:val="center"/>
          </w:tcPr>
          <w:p w:rsidR="00FE63F3" w:rsidRDefault="00FE63F3">
            <w:pPr>
              <w:spacing w:line="300" w:lineRule="exact"/>
              <w:rPr>
                <w:rFonts w:ascii="Times New Roman"/>
                <w:color w:val="000000"/>
                <w:szCs w:val="22"/>
              </w:rPr>
            </w:pPr>
          </w:p>
        </w:tc>
      </w:tr>
      <w:tr w:rsidR="00FE63F3">
        <w:trPr>
          <w:jc w:val="center"/>
        </w:trPr>
        <w:tc>
          <w:tcPr>
            <w:tcW w:w="1584" w:type="dxa"/>
            <w:tcBorders>
              <w:top w:val="single" w:sz="4" w:space="0" w:color="auto"/>
              <w:left w:val="single" w:sz="4" w:space="0" w:color="auto"/>
              <w:bottom w:val="single" w:sz="4" w:space="0" w:color="auto"/>
              <w:right w:val="single" w:sz="4" w:space="0" w:color="auto"/>
            </w:tcBorders>
            <w:shd w:val="clear" w:color="auto" w:fill="auto"/>
            <w:vAlign w:val="center"/>
          </w:tcPr>
          <w:p w:rsidR="00FE63F3" w:rsidRDefault="00A53FA6">
            <w:pPr>
              <w:spacing w:line="300" w:lineRule="exact"/>
              <w:jc w:val="center"/>
              <w:rPr>
                <w:sz w:val="21"/>
                <w:szCs w:val="21"/>
              </w:rPr>
            </w:pPr>
            <w:r>
              <w:rPr>
                <w:rFonts w:hint="eastAsia"/>
                <w:sz w:val="21"/>
                <w:szCs w:val="21"/>
              </w:rPr>
              <w:t>15:00-17:00</w:t>
            </w:r>
          </w:p>
        </w:tc>
        <w:tc>
          <w:tcPr>
            <w:tcW w:w="3378" w:type="dxa"/>
            <w:tcBorders>
              <w:top w:val="single" w:sz="4" w:space="0" w:color="auto"/>
              <w:left w:val="single" w:sz="4" w:space="0" w:color="auto"/>
              <w:bottom w:val="single" w:sz="4" w:space="0" w:color="auto"/>
              <w:right w:val="single" w:sz="4" w:space="0" w:color="auto"/>
            </w:tcBorders>
            <w:shd w:val="clear" w:color="auto" w:fill="auto"/>
            <w:vAlign w:val="center"/>
          </w:tcPr>
          <w:p w:rsidR="00FE63F3" w:rsidRDefault="00A53FA6">
            <w:pPr>
              <w:spacing w:line="300" w:lineRule="exact"/>
              <w:rPr>
                <w:rFonts w:ascii="Times New Roman"/>
                <w:color w:val="000000"/>
                <w:szCs w:val="22"/>
              </w:rPr>
            </w:pPr>
            <w:r>
              <w:rPr>
                <w:rFonts w:ascii="Times New Roman" w:hint="eastAsia"/>
                <w:color w:val="000000"/>
                <w:szCs w:val="22"/>
              </w:rPr>
              <w:t>设置福田中心为主中心、南方中心为备中心运行，进行恢复验证测试，接收日常交易、非交易等委托，</w:t>
            </w:r>
            <w:r>
              <w:rPr>
                <w:rFonts w:ascii="Times New Roman" w:hint="eastAsia"/>
                <w:color w:val="000000"/>
                <w:szCs w:val="22"/>
              </w:rPr>
              <w:t>16:00-16:05</w:t>
            </w:r>
            <w:r>
              <w:rPr>
                <w:rFonts w:ascii="Times New Roman" w:hint="eastAsia"/>
                <w:color w:val="000000"/>
                <w:szCs w:val="22"/>
              </w:rPr>
              <w:t>中午休市。其中：</w:t>
            </w:r>
          </w:p>
          <w:p w:rsidR="00FE63F3" w:rsidRDefault="00A53FA6">
            <w:pPr>
              <w:spacing w:line="300" w:lineRule="exact"/>
              <w:rPr>
                <w:rFonts w:ascii="Times New Roman"/>
                <w:b/>
                <w:bCs/>
                <w:color w:val="000000"/>
                <w:szCs w:val="22"/>
              </w:rPr>
            </w:pPr>
            <w:r>
              <w:rPr>
                <w:rFonts w:ascii="Times New Roman" w:hint="eastAsia"/>
                <w:b/>
                <w:bCs/>
                <w:color w:val="000000"/>
                <w:szCs w:val="22"/>
              </w:rPr>
              <w:t>现货集中竞价交易平台</w:t>
            </w:r>
          </w:p>
          <w:p w:rsidR="00FE63F3" w:rsidRDefault="00A53FA6">
            <w:pPr>
              <w:spacing w:line="300" w:lineRule="exact"/>
              <w:rPr>
                <w:rFonts w:ascii="Times New Roman"/>
                <w:color w:val="000000"/>
                <w:szCs w:val="22"/>
              </w:rPr>
            </w:pPr>
            <w:r>
              <w:rPr>
                <w:rFonts w:ascii="Times New Roman" w:hint="eastAsia"/>
                <w:color w:val="000000"/>
                <w:szCs w:val="22"/>
              </w:rPr>
              <w:t>15:00-16:50</w:t>
            </w:r>
            <w:r>
              <w:rPr>
                <w:rFonts w:ascii="Times New Roman" w:hint="eastAsia"/>
                <w:color w:val="000000"/>
                <w:szCs w:val="22"/>
              </w:rPr>
              <w:t>（</w:t>
            </w:r>
            <w:r>
              <w:rPr>
                <w:rFonts w:ascii="Times New Roman" w:hint="eastAsia"/>
                <w:color w:val="000000"/>
                <w:szCs w:val="22"/>
              </w:rPr>
              <w:t>15:10</w:t>
            </w:r>
            <w:r>
              <w:rPr>
                <w:rFonts w:ascii="Times New Roman" w:hint="eastAsia"/>
                <w:color w:val="000000"/>
                <w:szCs w:val="22"/>
              </w:rPr>
              <w:t>开盘，</w:t>
            </w:r>
            <w:r>
              <w:rPr>
                <w:rFonts w:ascii="Times New Roman" w:hint="eastAsia"/>
                <w:color w:val="000000"/>
                <w:szCs w:val="22"/>
              </w:rPr>
              <w:t>15:15</w:t>
            </w:r>
            <w:r>
              <w:rPr>
                <w:rFonts w:ascii="Times New Roman" w:hint="eastAsia"/>
                <w:color w:val="000000"/>
                <w:szCs w:val="22"/>
              </w:rPr>
              <w:t>开始连续竞价，</w:t>
            </w:r>
            <w:r>
              <w:rPr>
                <w:rFonts w:ascii="Times New Roman" w:hint="eastAsia"/>
                <w:color w:val="000000"/>
                <w:szCs w:val="22"/>
              </w:rPr>
              <w:t>16:50</w:t>
            </w:r>
            <w:r>
              <w:rPr>
                <w:rFonts w:ascii="Times New Roman" w:hint="eastAsia"/>
                <w:color w:val="000000"/>
                <w:szCs w:val="22"/>
              </w:rPr>
              <w:t>平台闭市）</w:t>
            </w:r>
          </w:p>
          <w:p w:rsidR="00FE63F3" w:rsidRDefault="00A53FA6">
            <w:pPr>
              <w:spacing w:line="300" w:lineRule="exact"/>
              <w:rPr>
                <w:rFonts w:ascii="Times New Roman"/>
                <w:b/>
                <w:bCs/>
                <w:color w:val="000000"/>
                <w:szCs w:val="22"/>
              </w:rPr>
            </w:pPr>
            <w:r>
              <w:rPr>
                <w:rFonts w:ascii="Times New Roman" w:hint="eastAsia"/>
                <w:b/>
                <w:bCs/>
                <w:color w:val="000000"/>
                <w:szCs w:val="22"/>
              </w:rPr>
              <w:t>综合金融服务平台</w:t>
            </w:r>
          </w:p>
          <w:p w:rsidR="00FE63F3" w:rsidRDefault="00A53FA6">
            <w:pPr>
              <w:spacing w:line="300" w:lineRule="exact"/>
              <w:rPr>
                <w:rFonts w:ascii="Times New Roman"/>
                <w:color w:val="000000"/>
                <w:szCs w:val="22"/>
              </w:rPr>
            </w:pPr>
            <w:r>
              <w:rPr>
                <w:rFonts w:ascii="Times New Roman" w:hint="eastAsia"/>
                <w:color w:val="000000"/>
                <w:szCs w:val="22"/>
              </w:rPr>
              <w:t>15:00-17:00</w:t>
            </w:r>
          </w:p>
          <w:p w:rsidR="00FE63F3" w:rsidRDefault="00A53FA6">
            <w:pPr>
              <w:spacing w:line="300" w:lineRule="exact"/>
              <w:rPr>
                <w:rFonts w:ascii="Times New Roman"/>
                <w:b/>
                <w:bCs/>
                <w:color w:val="000000"/>
                <w:szCs w:val="22"/>
              </w:rPr>
            </w:pPr>
            <w:r>
              <w:rPr>
                <w:rFonts w:ascii="Times New Roman" w:hint="eastAsia"/>
                <w:b/>
                <w:bCs/>
                <w:color w:val="000000"/>
                <w:szCs w:val="22"/>
              </w:rPr>
              <w:t>衍生品集中竞价交易平台</w:t>
            </w:r>
          </w:p>
          <w:p w:rsidR="00FE63F3" w:rsidRDefault="00A53FA6">
            <w:pPr>
              <w:spacing w:line="300" w:lineRule="exact"/>
              <w:rPr>
                <w:rFonts w:ascii="Times New Roman"/>
                <w:color w:val="000000"/>
                <w:szCs w:val="22"/>
              </w:rPr>
            </w:pPr>
            <w:r>
              <w:rPr>
                <w:rFonts w:ascii="Times New Roman" w:hint="eastAsia"/>
                <w:color w:val="000000"/>
                <w:szCs w:val="22"/>
              </w:rPr>
              <w:t>与现货集中竞价交易平台相同（期权组合策略保证金、普通仓与备兑仓互转业务申报截止时间为</w:t>
            </w:r>
            <w:r>
              <w:rPr>
                <w:rFonts w:ascii="Times New Roman" w:hint="eastAsia"/>
                <w:color w:val="000000"/>
                <w:szCs w:val="22"/>
              </w:rPr>
              <w:t>16:55</w:t>
            </w:r>
            <w:r>
              <w:rPr>
                <w:rFonts w:ascii="Times New Roman" w:hint="eastAsia"/>
                <w:color w:val="000000"/>
                <w:szCs w:val="22"/>
              </w:rPr>
              <w:t>）</w:t>
            </w:r>
          </w:p>
          <w:p w:rsidR="00FE63F3" w:rsidRDefault="00A53FA6">
            <w:pPr>
              <w:spacing w:line="300" w:lineRule="exact"/>
              <w:rPr>
                <w:rFonts w:ascii="Times New Roman"/>
                <w:b/>
                <w:bCs/>
                <w:color w:val="000000"/>
                <w:szCs w:val="22"/>
              </w:rPr>
            </w:pPr>
            <w:r>
              <w:rPr>
                <w:rFonts w:ascii="Times New Roman" w:hint="eastAsia"/>
                <w:b/>
                <w:bCs/>
                <w:color w:val="000000"/>
                <w:szCs w:val="22"/>
              </w:rPr>
              <w:t>非交易处理平台</w:t>
            </w:r>
          </w:p>
          <w:p w:rsidR="00FE63F3" w:rsidRDefault="00A53FA6">
            <w:pPr>
              <w:spacing w:line="300" w:lineRule="exact"/>
              <w:rPr>
                <w:rFonts w:ascii="Times New Roman"/>
                <w:color w:val="000000"/>
                <w:szCs w:val="22"/>
              </w:rPr>
            </w:pPr>
            <w:r>
              <w:rPr>
                <w:rFonts w:ascii="Times New Roman" w:hint="eastAsia"/>
                <w:color w:val="000000"/>
                <w:szCs w:val="22"/>
              </w:rPr>
              <w:t>15:00-17:00</w:t>
            </w:r>
            <w:r>
              <w:rPr>
                <w:rFonts w:ascii="Times New Roman" w:hint="eastAsia"/>
                <w:color w:val="000000"/>
                <w:szCs w:val="22"/>
              </w:rPr>
              <w:t>（期权、质押式回购之外的其他非交易申报截止时间为</w:t>
            </w:r>
            <w:r>
              <w:rPr>
                <w:rFonts w:ascii="Times New Roman" w:hint="eastAsia"/>
                <w:color w:val="000000"/>
                <w:szCs w:val="22"/>
              </w:rPr>
              <w:t>16:50</w:t>
            </w:r>
            <w:r>
              <w:rPr>
                <w:rFonts w:ascii="Times New Roman" w:hint="eastAsia"/>
                <w:color w:val="000000"/>
                <w:szCs w:val="22"/>
              </w:rPr>
              <w:t>）</w:t>
            </w:r>
          </w:p>
          <w:p w:rsidR="00FE63F3" w:rsidRDefault="00A53FA6">
            <w:pPr>
              <w:spacing w:line="300" w:lineRule="exact"/>
              <w:rPr>
                <w:rFonts w:ascii="Times New Roman"/>
                <w:b/>
                <w:bCs/>
                <w:color w:val="000000"/>
                <w:szCs w:val="22"/>
              </w:rPr>
            </w:pPr>
            <w:r>
              <w:rPr>
                <w:rFonts w:ascii="Times New Roman" w:hint="eastAsia"/>
                <w:b/>
                <w:bCs/>
                <w:color w:val="000000"/>
                <w:szCs w:val="22"/>
              </w:rPr>
              <w:t>固定收益交易平台</w:t>
            </w:r>
          </w:p>
          <w:p w:rsidR="00FE63F3" w:rsidRDefault="00A53FA6">
            <w:pPr>
              <w:spacing w:line="300" w:lineRule="exact"/>
              <w:rPr>
                <w:rFonts w:ascii="Times New Roman"/>
                <w:color w:val="000000"/>
                <w:szCs w:val="22"/>
              </w:rPr>
            </w:pPr>
            <w:r>
              <w:rPr>
                <w:rFonts w:ascii="Times New Roman" w:hint="eastAsia"/>
                <w:color w:val="000000"/>
                <w:szCs w:val="22"/>
              </w:rPr>
              <w:t>15:00-17:00</w:t>
            </w:r>
            <w:r>
              <w:rPr>
                <w:rFonts w:ascii="Times New Roman" w:hint="eastAsia"/>
                <w:color w:val="000000"/>
                <w:szCs w:val="22"/>
              </w:rPr>
              <w:t>（债券质押式协议回购、回售转售业务）</w:t>
            </w:r>
          </w:p>
        </w:tc>
        <w:tc>
          <w:tcPr>
            <w:tcW w:w="2542" w:type="dxa"/>
            <w:vMerge w:val="restart"/>
            <w:tcBorders>
              <w:top w:val="single" w:sz="4" w:space="0" w:color="auto"/>
              <w:left w:val="single" w:sz="4" w:space="0" w:color="auto"/>
              <w:right w:val="single" w:sz="4" w:space="0" w:color="auto"/>
            </w:tcBorders>
            <w:shd w:val="clear" w:color="auto" w:fill="auto"/>
          </w:tcPr>
          <w:p w:rsidR="00FE63F3" w:rsidRDefault="00A53FA6">
            <w:pPr>
              <w:spacing w:line="300" w:lineRule="exact"/>
              <w:rPr>
                <w:rFonts w:ascii="Times New Roman"/>
                <w:color w:val="000000"/>
                <w:szCs w:val="22"/>
              </w:rPr>
            </w:pPr>
            <w:r>
              <w:rPr>
                <w:rFonts w:ascii="Times New Roman" w:hint="eastAsia"/>
                <w:color w:val="000000"/>
                <w:szCs w:val="22"/>
              </w:rPr>
              <w:t>交易网关、行情网关、文件网关使用与</w:t>
            </w:r>
            <w:r>
              <w:rPr>
                <w:rFonts w:ascii="Times New Roman" w:hint="eastAsia"/>
                <w:color w:val="000000"/>
                <w:szCs w:val="22"/>
              </w:rPr>
              <w:t>2022</w:t>
            </w:r>
            <w:r>
              <w:rPr>
                <w:rFonts w:ascii="Times New Roman" w:hint="eastAsia"/>
                <w:color w:val="000000"/>
                <w:szCs w:val="22"/>
              </w:rPr>
              <w:t>年</w:t>
            </w:r>
            <w:r>
              <w:rPr>
                <w:rFonts w:ascii="Times New Roman" w:hint="eastAsia"/>
                <w:color w:val="000000"/>
                <w:szCs w:val="22"/>
              </w:rPr>
              <w:t>1</w:t>
            </w:r>
            <w:r>
              <w:rPr>
                <w:rFonts w:ascii="Times New Roman" w:hint="eastAsia"/>
                <w:color w:val="000000"/>
                <w:szCs w:val="22"/>
              </w:rPr>
              <w:t>月</w:t>
            </w:r>
            <w:r>
              <w:rPr>
                <w:rFonts w:ascii="Times New Roman" w:hint="eastAsia"/>
                <w:color w:val="000000"/>
                <w:szCs w:val="22"/>
              </w:rPr>
              <w:t>24</w:t>
            </w:r>
            <w:r>
              <w:rPr>
                <w:rFonts w:ascii="Times New Roman" w:hint="eastAsia"/>
                <w:color w:val="000000"/>
                <w:szCs w:val="22"/>
              </w:rPr>
              <w:t>日生产系统相同配置进行恢复验证测试。</w:t>
            </w:r>
          </w:p>
        </w:tc>
        <w:tc>
          <w:tcPr>
            <w:tcW w:w="1333" w:type="dxa"/>
            <w:vMerge/>
            <w:tcBorders>
              <w:left w:val="single" w:sz="4" w:space="0" w:color="auto"/>
              <w:right w:val="single" w:sz="4" w:space="0" w:color="auto"/>
            </w:tcBorders>
            <w:shd w:val="clear" w:color="auto" w:fill="auto"/>
            <w:vAlign w:val="center"/>
          </w:tcPr>
          <w:p w:rsidR="00FE63F3" w:rsidRDefault="00FE63F3">
            <w:pPr>
              <w:spacing w:line="300" w:lineRule="exact"/>
              <w:rPr>
                <w:rFonts w:ascii="Times New Roman"/>
                <w:color w:val="000000"/>
                <w:szCs w:val="22"/>
              </w:rPr>
            </w:pPr>
          </w:p>
        </w:tc>
      </w:tr>
      <w:tr w:rsidR="00FE63F3">
        <w:trPr>
          <w:jc w:val="center"/>
        </w:trPr>
        <w:tc>
          <w:tcPr>
            <w:tcW w:w="1584" w:type="dxa"/>
            <w:tcBorders>
              <w:top w:val="single" w:sz="4" w:space="0" w:color="auto"/>
              <w:left w:val="single" w:sz="4" w:space="0" w:color="auto"/>
              <w:bottom w:val="single" w:sz="4" w:space="0" w:color="auto"/>
              <w:right w:val="single" w:sz="4" w:space="0" w:color="auto"/>
            </w:tcBorders>
            <w:shd w:val="clear" w:color="auto" w:fill="auto"/>
            <w:vAlign w:val="center"/>
          </w:tcPr>
          <w:p w:rsidR="00FE63F3" w:rsidRDefault="00A53FA6">
            <w:pPr>
              <w:spacing w:line="300" w:lineRule="exact"/>
              <w:jc w:val="center"/>
              <w:rPr>
                <w:sz w:val="21"/>
                <w:szCs w:val="21"/>
              </w:rPr>
            </w:pPr>
            <w:r>
              <w:rPr>
                <w:rFonts w:ascii="Times New Roman"/>
              </w:rPr>
              <w:t>1</w:t>
            </w:r>
            <w:r>
              <w:rPr>
                <w:rFonts w:ascii="Times New Roman" w:hint="eastAsia"/>
              </w:rPr>
              <w:t>5</w:t>
            </w:r>
            <w:r>
              <w:rPr>
                <w:rFonts w:ascii="Times New Roman"/>
              </w:rPr>
              <w:t>:</w:t>
            </w:r>
            <w:r>
              <w:rPr>
                <w:rFonts w:ascii="Times New Roman" w:hint="eastAsia"/>
              </w:rPr>
              <w:t>0</w:t>
            </w:r>
            <w:r>
              <w:rPr>
                <w:rFonts w:ascii="Times New Roman"/>
              </w:rPr>
              <w:t>0-1</w:t>
            </w:r>
            <w:r>
              <w:rPr>
                <w:rFonts w:ascii="Times New Roman" w:hint="eastAsia"/>
              </w:rPr>
              <w:t>7</w:t>
            </w:r>
            <w:r>
              <w:rPr>
                <w:rFonts w:ascii="Times New Roman"/>
              </w:rPr>
              <w:t>:00</w:t>
            </w:r>
          </w:p>
        </w:tc>
        <w:tc>
          <w:tcPr>
            <w:tcW w:w="3378" w:type="dxa"/>
            <w:tcBorders>
              <w:top w:val="single" w:sz="4" w:space="0" w:color="auto"/>
              <w:left w:val="single" w:sz="4" w:space="0" w:color="auto"/>
              <w:bottom w:val="single" w:sz="4" w:space="0" w:color="auto"/>
              <w:right w:val="single" w:sz="4" w:space="0" w:color="auto"/>
            </w:tcBorders>
            <w:shd w:val="clear" w:color="auto" w:fill="auto"/>
            <w:vAlign w:val="center"/>
          </w:tcPr>
          <w:p w:rsidR="00FE63F3" w:rsidRDefault="00A53FA6">
            <w:pPr>
              <w:spacing w:line="300" w:lineRule="exact"/>
              <w:rPr>
                <w:rFonts w:ascii="Times New Roman"/>
                <w:color w:val="000000"/>
                <w:szCs w:val="22"/>
              </w:rPr>
            </w:pPr>
            <w:r>
              <w:rPr>
                <w:rFonts w:ascii="Times New Roman" w:hint="eastAsia"/>
                <w:color w:val="000000"/>
              </w:rPr>
              <w:t>中国结算深圳分公司</w:t>
            </w:r>
            <w:r>
              <w:rPr>
                <w:rFonts w:ascii="Times New Roman" w:hint="eastAsia"/>
                <w:color w:val="000000"/>
              </w:rPr>
              <w:t>D-COM</w:t>
            </w:r>
            <w:r>
              <w:rPr>
                <w:rFonts w:ascii="Times New Roman" w:hint="eastAsia"/>
                <w:color w:val="000000"/>
              </w:rPr>
              <w:t>连通性测试</w:t>
            </w:r>
          </w:p>
        </w:tc>
        <w:tc>
          <w:tcPr>
            <w:tcW w:w="2542" w:type="dxa"/>
            <w:vMerge/>
            <w:tcBorders>
              <w:left w:val="single" w:sz="4" w:space="0" w:color="auto"/>
              <w:right w:val="single" w:sz="4" w:space="0" w:color="auto"/>
            </w:tcBorders>
            <w:shd w:val="clear" w:color="auto" w:fill="auto"/>
          </w:tcPr>
          <w:p w:rsidR="00FE63F3" w:rsidRDefault="00FE63F3">
            <w:pPr>
              <w:spacing w:line="300" w:lineRule="exact"/>
              <w:rPr>
                <w:rFonts w:ascii="Times New Roman"/>
                <w:color w:val="000000"/>
                <w:szCs w:val="22"/>
              </w:rPr>
            </w:pPr>
          </w:p>
        </w:tc>
        <w:tc>
          <w:tcPr>
            <w:tcW w:w="1333" w:type="dxa"/>
            <w:vMerge/>
            <w:tcBorders>
              <w:left w:val="single" w:sz="4" w:space="0" w:color="auto"/>
              <w:right w:val="single" w:sz="4" w:space="0" w:color="auto"/>
            </w:tcBorders>
            <w:shd w:val="clear" w:color="auto" w:fill="auto"/>
            <w:vAlign w:val="center"/>
          </w:tcPr>
          <w:p w:rsidR="00FE63F3" w:rsidRDefault="00FE63F3">
            <w:pPr>
              <w:spacing w:line="300" w:lineRule="exact"/>
              <w:rPr>
                <w:rFonts w:ascii="Times New Roman"/>
                <w:color w:val="000000"/>
                <w:szCs w:val="22"/>
              </w:rPr>
            </w:pPr>
          </w:p>
        </w:tc>
      </w:tr>
    </w:tbl>
    <w:p w:rsidR="00FE63F3" w:rsidRDefault="00A53FA6">
      <w:pPr>
        <w:ind w:firstLine="480"/>
        <w:rPr>
          <w:color w:val="000000"/>
          <w:sz w:val="28"/>
          <w:szCs w:val="28"/>
        </w:rPr>
      </w:pPr>
      <w:r>
        <w:rPr>
          <w:rFonts w:hint="eastAsia"/>
          <w:color w:val="000000"/>
          <w:sz w:val="28"/>
          <w:szCs w:val="28"/>
        </w:rPr>
        <w:t>港股通交易结算业务测试的具体安排请见下表：</w:t>
      </w:r>
    </w:p>
    <w:tbl>
      <w:tblPr>
        <w:tblW w:w="8875" w:type="dxa"/>
        <w:jc w:val="center"/>
        <w:tblLayout w:type="fixed"/>
        <w:tblLook w:val="04A0"/>
      </w:tblPr>
      <w:tblGrid>
        <w:gridCol w:w="753"/>
        <w:gridCol w:w="1700"/>
        <w:gridCol w:w="3402"/>
        <w:gridCol w:w="3020"/>
      </w:tblGrid>
      <w:tr w:rsidR="00FE63F3">
        <w:trPr>
          <w:jc w:val="center"/>
        </w:trPr>
        <w:tc>
          <w:tcPr>
            <w:tcW w:w="753" w:type="dxa"/>
            <w:tcBorders>
              <w:top w:val="single" w:sz="4" w:space="0" w:color="auto"/>
              <w:left w:val="single" w:sz="4" w:space="0" w:color="auto"/>
              <w:bottom w:val="single" w:sz="4" w:space="0" w:color="auto"/>
              <w:right w:val="single" w:sz="4" w:space="0" w:color="auto"/>
            </w:tcBorders>
            <w:vAlign w:val="center"/>
          </w:tcPr>
          <w:p w:rsidR="00FE63F3" w:rsidRDefault="00A53FA6">
            <w:pPr>
              <w:spacing w:line="320" w:lineRule="exact"/>
              <w:rPr>
                <w:rFonts w:hAnsi="Calibri" w:cs="宋体"/>
                <w:b/>
                <w:bCs/>
                <w:szCs w:val="24"/>
              </w:rPr>
            </w:pPr>
            <w:r>
              <w:rPr>
                <w:rFonts w:hint="eastAsia"/>
                <w:b/>
                <w:bCs/>
              </w:rPr>
              <w:t>步骤</w:t>
            </w:r>
          </w:p>
        </w:tc>
        <w:tc>
          <w:tcPr>
            <w:tcW w:w="1700" w:type="dxa"/>
            <w:tcBorders>
              <w:top w:val="single" w:sz="4" w:space="0" w:color="auto"/>
              <w:left w:val="nil"/>
              <w:bottom w:val="single" w:sz="4" w:space="0" w:color="auto"/>
              <w:right w:val="single" w:sz="4" w:space="0" w:color="auto"/>
            </w:tcBorders>
            <w:vAlign w:val="center"/>
          </w:tcPr>
          <w:p w:rsidR="00FE63F3" w:rsidRDefault="00A53FA6">
            <w:pPr>
              <w:spacing w:line="320" w:lineRule="exact"/>
              <w:jc w:val="center"/>
              <w:rPr>
                <w:rFonts w:hAnsi="Calibri" w:cs="宋体"/>
                <w:b/>
                <w:bCs/>
                <w:szCs w:val="24"/>
              </w:rPr>
            </w:pPr>
            <w:r>
              <w:rPr>
                <w:rFonts w:hint="eastAsia"/>
                <w:b/>
                <w:bCs/>
              </w:rPr>
              <w:t>时间段</w:t>
            </w:r>
          </w:p>
        </w:tc>
        <w:tc>
          <w:tcPr>
            <w:tcW w:w="6422" w:type="dxa"/>
            <w:gridSpan w:val="2"/>
            <w:tcBorders>
              <w:top w:val="single" w:sz="4" w:space="0" w:color="auto"/>
              <w:left w:val="nil"/>
              <w:bottom w:val="single" w:sz="4" w:space="0" w:color="auto"/>
              <w:right w:val="single" w:sz="4" w:space="0" w:color="auto"/>
            </w:tcBorders>
          </w:tcPr>
          <w:p w:rsidR="00FE63F3" w:rsidRDefault="00A53FA6">
            <w:pPr>
              <w:spacing w:line="320" w:lineRule="exact"/>
              <w:jc w:val="center"/>
              <w:rPr>
                <w:rFonts w:hAnsi="Calibri" w:cs="宋体"/>
                <w:b/>
                <w:bCs/>
                <w:szCs w:val="24"/>
              </w:rPr>
            </w:pPr>
            <w:r>
              <w:rPr>
                <w:rFonts w:hint="eastAsia"/>
                <w:b/>
                <w:bCs/>
              </w:rPr>
              <w:t>测试内容</w:t>
            </w:r>
          </w:p>
        </w:tc>
      </w:tr>
      <w:tr w:rsidR="00FE63F3">
        <w:trPr>
          <w:jc w:val="center"/>
        </w:trPr>
        <w:tc>
          <w:tcPr>
            <w:tcW w:w="8875" w:type="dxa"/>
            <w:gridSpan w:val="4"/>
            <w:tcBorders>
              <w:top w:val="single" w:sz="4" w:space="0" w:color="auto"/>
              <w:left w:val="single" w:sz="4" w:space="0" w:color="auto"/>
              <w:bottom w:val="single" w:sz="4" w:space="0" w:color="auto"/>
              <w:right w:val="single" w:sz="4" w:space="0" w:color="auto"/>
            </w:tcBorders>
            <w:vAlign w:val="center"/>
          </w:tcPr>
          <w:p w:rsidR="00FE63F3" w:rsidRDefault="00A53FA6">
            <w:pPr>
              <w:pStyle w:val="a8"/>
              <w:spacing w:line="320" w:lineRule="exact"/>
              <w:rPr>
                <w:rFonts w:ascii="楷体_GB2312" w:hAnsi="Calibri" w:cs="宋体"/>
                <w:b/>
                <w:bCs/>
                <w:szCs w:val="24"/>
              </w:rPr>
            </w:pPr>
            <w:r>
              <w:rPr>
                <w:rFonts w:ascii="楷体_GB2312" w:hint="eastAsia"/>
                <w:b/>
                <w:bCs/>
                <w:sz w:val="24"/>
                <w:szCs w:val="24"/>
              </w:rPr>
              <w:t>深交所港股通</w:t>
            </w:r>
            <w:r>
              <w:rPr>
                <w:rFonts w:ascii="楷体_GB2312" w:hint="eastAsia"/>
                <w:b/>
                <w:bCs/>
                <w:sz w:val="24"/>
                <w:szCs w:val="24"/>
              </w:rPr>
              <w:t>T</w:t>
            </w:r>
            <w:r>
              <w:rPr>
                <w:rFonts w:ascii="楷体_GB2312" w:hint="eastAsia"/>
                <w:b/>
                <w:bCs/>
                <w:sz w:val="24"/>
                <w:szCs w:val="24"/>
              </w:rPr>
              <w:t>日测试安排（模拟</w:t>
            </w:r>
            <w:r>
              <w:rPr>
                <w:rFonts w:ascii="楷体_GB2312" w:hint="eastAsia"/>
                <w:b/>
                <w:bCs/>
                <w:sz w:val="24"/>
                <w:szCs w:val="24"/>
              </w:rPr>
              <w:t>T</w:t>
            </w:r>
            <w:r>
              <w:rPr>
                <w:rFonts w:ascii="楷体_GB2312" w:hint="eastAsia"/>
                <w:b/>
                <w:bCs/>
                <w:sz w:val="24"/>
                <w:szCs w:val="24"/>
              </w:rPr>
              <w:t>日</w:t>
            </w:r>
            <w:r>
              <w:rPr>
                <w:rFonts w:ascii="楷体_GB2312" w:hint="eastAsia"/>
                <w:b/>
                <w:bCs/>
                <w:sz w:val="24"/>
                <w:szCs w:val="24"/>
              </w:rPr>
              <w:t>2022</w:t>
            </w:r>
            <w:r>
              <w:rPr>
                <w:rFonts w:ascii="楷体_GB2312" w:hint="eastAsia"/>
                <w:b/>
                <w:bCs/>
                <w:sz w:val="24"/>
                <w:szCs w:val="24"/>
              </w:rPr>
              <w:t>年</w:t>
            </w:r>
            <w:r>
              <w:rPr>
                <w:rFonts w:ascii="楷体_GB2312" w:hint="eastAsia"/>
                <w:b/>
                <w:bCs/>
                <w:sz w:val="24"/>
                <w:szCs w:val="24"/>
              </w:rPr>
              <w:t>1</w:t>
            </w:r>
            <w:r>
              <w:rPr>
                <w:rFonts w:ascii="楷体_GB2312" w:hint="eastAsia"/>
                <w:b/>
                <w:bCs/>
                <w:sz w:val="24"/>
                <w:szCs w:val="24"/>
              </w:rPr>
              <w:t>月</w:t>
            </w:r>
            <w:r>
              <w:rPr>
                <w:rFonts w:ascii="楷体_GB2312" w:hint="eastAsia"/>
                <w:b/>
                <w:bCs/>
                <w:sz w:val="24"/>
                <w:szCs w:val="24"/>
              </w:rPr>
              <w:t>22</w:t>
            </w:r>
            <w:r>
              <w:rPr>
                <w:rFonts w:ascii="楷体_GB2312" w:hint="eastAsia"/>
                <w:b/>
                <w:bCs/>
                <w:sz w:val="24"/>
                <w:szCs w:val="24"/>
              </w:rPr>
              <w:t>日的交易）</w:t>
            </w:r>
          </w:p>
        </w:tc>
      </w:tr>
      <w:tr w:rsidR="00FE63F3">
        <w:trPr>
          <w:trHeight w:val="90"/>
          <w:jc w:val="center"/>
        </w:trPr>
        <w:tc>
          <w:tcPr>
            <w:tcW w:w="753" w:type="dxa"/>
            <w:tcBorders>
              <w:top w:val="single" w:sz="4" w:space="0" w:color="auto"/>
              <w:left w:val="single" w:sz="4" w:space="0" w:color="auto"/>
              <w:bottom w:val="single" w:sz="4" w:space="0" w:color="auto"/>
              <w:right w:val="single" w:sz="4" w:space="0" w:color="auto"/>
            </w:tcBorders>
            <w:vAlign w:val="center"/>
          </w:tcPr>
          <w:p w:rsidR="00FE63F3" w:rsidRDefault="00A53FA6">
            <w:pPr>
              <w:spacing w:line="300" w:lineRule="exact"/>
              <w:jc w:val="center"/>
              <w:rPr>
                <w:color w:val="000000"/>
                <w:sz w:val="21"/>
                <w:szCs w:val="21"/>
              </w:rPr>
            </w:pPr>
            <w:r>
              <w:rPr>
                <w:rFonts w:hint="eastAsia"/>
                <w:color w:val="000000"/>
                <w:sz w:val="21"/>
                <w:szCs w:val="21"/>
              </w:rPr>
              <w:t>1</w:t>
            </w:r>
          </w:p>
        </w:tc>
        <w:tc>
          <w:tcPr>
            <w:tcW w:w="8122" w:type="dxa"/>
            <w:gridSpan w:val="3"/>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rFonts w:hint="eastAsia"/>
                <w:color w:val="000000"/>
                <w:sz w:val="21"/>
                <w:szCs w:val="21"/>
              </w:rPr>
              <w:t>9:00</w:t>
            </w:r>
            <w:r>
              <w:rPr>
                <w:rFonts w:hint="eastAsia"/>
                <w:color w:val="000000"/>
                <w:sz w:val="21"/>
                <w:szCs w:val="21"/>
              </w:rPr>
              <w:t>开始</w:t>
            </w:r>
          </w:p>
        </w:tc>
      </w:tr>
      <w:tr w:rsidR="00FE63F3">
        <w:trPr>
          <w:trHeight w:val="211"/>
          <w:jc w:val="center"/>
        </w:trPr>
        <w:tc>
          <w:tcPr>
            <w:tcW w:w="753" w:type="dxa"/>
            <w:tcBorders>
              <w:top w:val="single" w:sz="4" w:space="0" w:color="auto"/>
              <w:left w:val="single" w:sz="4" w:space="0" w:color="auto"/>
              <w:bottom w:val="single" w:sz="4" w:space="0" w:color="auto"/>
              <w:right w:val="single" w:sz="4" w:space="0" w:color="auto"/>
            </w:tcBorders>
            <w:vAlign w:val="center"/>
          </w:tcPr>
          <w:p w:rsidR="00FE63F3" w:rsidRDefault="00A53FA6">
            <w:pPr>
              <w:spacing w:line="300" w:lineRule="exact"/>
              <w:jc w:val="center"/>
              <w:rPr>
                <w:color w:val="000000"/>
                <w:sz w:val="21"/>
                <w:szCs w:val="21"/>
              </w:rPr>
            </w:pPr>
            <w:r>
              <w:rPr>
                <w:rFonts w:hint="eastAsia"/>
                <w:color w:val="000000"/>
                <w:sz w:val="21"/>
                <w:szCs w:val="21"/>
              </w:rPr>
              <w:t>2</w:t>
            </w:r>
          </w:p>
        </w:tc>
        <w:tc>
          <w:tcPr>
            <w:tcW w:w="1700"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rFonts w:hint="eastAsia"/>
                <w:color w:val="000000"/>
                <w:sz w:val="21"/>
                <w:szCs w:val="21"/>
              </w:rPr>
              <w:t>9:00-9:30</w:t>
            </w:r>
          </w:p>
        </w:tc>
        <w:tc>
          <w:tcPr>
            <w:tcW w:w="3402"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rFonts w:hint="eastAsia"/>
                <w:color w:val="000000"/>
                <w:sz w:val="21"/>
                <w:szCs w:val="21"/>
              </w:rPr>
              <w:t>开市前时段</w:t>
            </w:r>
          </w:p>
        </w:tc>
        <w:tc>
          <w:tcPr>
            <w:tcW w:w="3020" w:type="dxa"/>
            <w:vMerge w:val="restart"/>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rFonts w:hint="eastAsia"/>
                <w:color w:val="000000"/>
                <w:sz w:val="21"/>
                <w:szCs w:val="21"/>
              </w:rPr>
              <w:t>模拟港股通交易业务的委托申报，并接收成交回报；实时行情的接收与展示。</w:t>
            </w:r>
          </w:p>
        </w:tc>
      </w:tr>
      <w:tr w:rsidR="00FE63F3">
        <w:trPr>
          <w:trHeight w:val="375"/>
          <w:jc w:val="center"/>
        </w:trPr>
        <w:tc>
          <w:tcPr>
            <w:tcW w:w="753" w:type="dxa"/>
            <w:tcBorders>
              <w:top w:val="single" w:sz="4" w:space="0" w:color="auto"/>
              <w:left w:val="single" w:sz="4" w:space="0" w:color="auto"/>
              <w:right w:val="single" w:sz="4" w:space="0" w:color="auto"/>
            </w:tcBorders>
            <w:vAlign w:val="center"/>
          </w:tcPr>
          <w:p w:rsidR="00FE63F3" w:rsidRDefault="00A53FA6">
            <w:pPr>
              <w:spacing w:line="300" w:lineRule="exact"/>
              <w:jc w:val="center"/>
              <w:rPr>
                <w:color w:val="000000"/>
                <w:sz w:val="21"/>
                <w:szCs w:val="21"/>
              </w:rPr>
            </w:pPr>
            <w:r>
              <w:rPr>
                <w:rFonts w:hint="eastAsia"/>
                <w:color w:val="000000"/>
                <w:sz w:val="21"/>
                <w:szCs w:val="21"/>
              </w:rPr>
              <w:t>3</w:t>
            </w:r>
          </w:p>
        </w:tc>
        <w:tc>
          <w:tcPr>
            <w:tcW w:w="1700" w:type="dxa"/>
            <w:tcBorders>
              <w:top w:val="single" w:sz="4" w:space="0" w:color="auto"/>
              <w:left w:val="nil"/>
              <w:right w:val="single" w:sz="4" w:space="0" w:color="auto"/>
            </w:tcBorders>
            <w:vAlign w:val="center"/>
          </w:tcPr>
          <w:p w:rsidR="00FE63F3" w:rsidRDefault="00A53FA6">
            <w:pPr>
              <w:spacing w:line="300" w:lineRule="exact"/>
              <w:rPr>
                <w:color w:val="000000"/>
                <w:sz w:val="21"/>
                <w:szCs w:val="21"/>
              </w:rPr>
            </w:pPr>
            <w:r>
              <w:rPr>
                <w:color w:val="000000"/>
                <w:sz w:val="21"/>
                <w:szCs w:val="21"/>
              </w:rPr>
              <w:t>9:30-12:00</w:t>
            </w:r>
          </w:p>
        </w:tc>
        <w:tc>
          <w:tcPr>
            <w:tcW w:w="3402"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rFonts w:hint="eastAsia"/>
                <w:color w:val="000000"/>
                <w:sz w:val="21"/>
                <w:szCs w:val="21"/>
              </w:rPr>
              <w:t>持续交易时段</w:t>
            </w:r>
          </w:p>
        </w:tc>
        <w:tc>
          <w:tcPr>
            <w:tcW w:w="3020" w:type="dxa"/>
            <w:vMerge/>
            <w:tcBorders>
              <w:left w:val="nil"/>
              <w:right w:val="single" w:sz="4" w:space="0" w:color="auto"/>
            </w:tcBorders>
            <w:vAlign w:val="center"/>
          </w:tcPr>
          <w:p w:rsidR="00FE63F3" w:rsidRDefault="00FE63F3">
            <w:pPr>
              <w:spacing w:line="300" w:lineRule="exact"/>
              <w:rPr>
                <w:color w:val="000000"/>
                <w:sz w:val="21"/>
                <w:szCs w:val="21"/>
              </w:rPr>
            </w:pPr>
          </w:p>
        </w:tc>
      </w:tr>
      <w:tr w:rsidR="00FE63F3">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FE63F3" w:rsidRDefault="00A53FA6">
            <w:pPr>
              <w:spacing w:line="300" w:lineRule="exact"/>
              <w:jc w:val="center"/>
              <w:rPr>
                <w:color w:val="000000"/>
                <w:sz w:val="21"/>
                <w:szCs w:val="21"/>
              </w:rPr>
            </w:pPr>
            <w:r>
              <w:rPr>
                <w:rFonts w:hint="eastAsia"/>
                <w:color w:val="000000"/>
                <w:sz w:val="21"/>
                <w:szCs w:val="21"/>
              </w:rPr>
              <w:t>4</w:t>
            </w:r>
          </w:p>
        </w:tc>
        <w:tc>
          <w:tcPr>
            <w:tcW w:w="1700"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color w:val="000000"/>
                <w:sz w:val="21"/>
                <w:szCs w:val="21"/>
              </w:rPr>
              <w:t>12:00-12:10</w:t>
            </w:r>
          </w:p>
        </w:tc>
        <w:tc>
          <w:tcPr>
            <w:tcW w:w="3402"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rFonts w:hint="eastAsia"/>
                <w:color w:val="000000"/>
                <w:sz w:val="21"/>
                <w:szCs w:val="21"/>
              </w:rPr>
              <w:t>收市竞价交易时段</w:t>
            </w:r>
          </w:p>
        </w:tc>
        <w:tc>
          <w:tcPr>
            <w:tcW w:w="3020" w:type="dxa"/>
            <w:vMerge/>
            <w:tcBorders>
              <w:top w:val="single" w:sz="4" w:space="0" w:color="auto"/>
              <w:left w:val="nil"/>
              <w:bottom w:val="single" w:sz="4" w:space="0" w:color="auto"/>
              <w:right w:val="single" w:sz="4" w:space="0" w:color="auto"/>
            </w:tcBorders>
            <w:vAlign w:val="center"/>
          </w:tcPr>
          <w:p w:rsidR="00FE63F3" w:rsidRDefault="00FE63F3">
            <w:pPr>
              <w:spacing w:line="300" w:lineRule="exact"/>
              <w:rPr>
                <w:color w:val="000000"/>
                <w:sz w:val="21"/>
                <w:szCs w:val="21"/>
              </w:rPr>
            </w:pPr>
          </w:p>
        </w:tc>
      </w:tr>
      <w:tr w:rsidR="00FE63F3">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FE63F3" w:rsidRDefault="00A53FA6">
            <w:pPr>
              <w:spacing w:line="300" w:lineRule="exact"/>
              <w:jc w:val="center"/>
              <w:rPr>
                <w:color w:val="000000"/>
                <w:sz w:val="21"/>
                <w:szCs w:val="21"/>
              </w:rPr>
            </w:pPr>
            <w:r>
              <w:rPr>
                <w:rFonts w:hint="eastAsia"/>
                <w:color w:val="000000"/>
                <w:sz w:val="21"/>
                <w:szCs w:val="21"/>
              </w:rPr>
              <w:t>5</w:t>
            </w:r>
          </w:p>
        </w:tc>
        <w:tc>
          <w:tcPr>
            <w:tcW w:w="1700"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color w:val="000000"/>
                <w:sz w:val="21"/>
                <w:szCs w:val="21"/>
              </w:rPr>
              <w:t>12:10-12:45</w:t>
            </w:r>
          </w:p>
        </w:tc>
        <w:tc>
          <w:tcPr>
            <w:tcW w:w="3402"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rFonts w:hint="eastAsia"/>
                <w:color w:val="000000"/>
                <w:sz w:val="21"/>
                <w:szCs w:val="21"/>
              </w:rPr>
              <w:t>发布港股收盘价格文件</w:t>
            </w:r>
          </w:p>
        </w:tc>
        <w:tc>
          <w:tcPr>
            <w:tcW w:w="3020"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rFonts w:hint="eastAsia"/>
                <w:color w:val="000000"/>
                <w:sz w:val="21"/>
                <w:szCs w:val="21"/>
              </w:rPr>
              <w:t>接收港股收盘价格文件。</w:t>
            </w:r>
          </w:p>
        </w:tc>
      </w:tr>
      <w:tr w:rsidR="00FE63F3">
        <w:trPr>
          <w:trHeight w:val="70"/>
          <w:jc w:val="center"/>
        </w:trPr>
        <w:tc>
          <w:tcPr>
            <w:tcW w:w="8875" w:type="dxa"/>
            <w:gridSpan w:val="4"/>
            <w:tcBorders>
              <w:top w:val="single" w:sz="4" w:space="0" w:color="auto"/>
              <w:left w:val="single" w:sz="4" w:space="0" w:color="auto"/>
              <w:bottom w:val="single" w:sz="4" w:space="0" w:color="auto"/>
              <w:right w:val="single" w:sz="4" w:space="0" w:color="auto"/>
            </w:tcBorders>
            <w:vAlign w:val="center"/>
          </w:tcPr>
          <w:p w:rsidR="00FE63F3" w:rsidRDefault="00A53FA6">
            <w:pPr>
              <w:rPr>
                <w:rFonts w:cs="宋体"/>
                <w:color w:val="2E2E2E"/>
                <w:kern w:val="0"/>
                <w:szCs w:val="24"/>
              </w:rPr>
            </w:pPr>
            <w:r>
              <w:rPr>
                <w:rFonts w:hint="eastAsia"/>
                <w:b/>
                <w:bCs/>
                <w:szCs w:val="24"/>
              </w:rPr>
              <w:t>中国结算深圳分公司</w:t>
            </w:r>
            <w:r>
              <w:rPr>
                <w:rFonts w:hint="eastAsia"/>
                <w:b/>
                <w:bCs/>
                <w:szCs w:val="24"/>
              </w:rPr>
              <w:t>T</w:t>
            </w:r>
            <w:r>
              <w:rPr>
                <w:rFonts w:hint="eastAsia"/>
                <w:b/>
                <w:bCs/>
                <w:szCs w:val="24"/>
              </w:rPr>
              <w:t>日测试安排（模拟</w:t>
            </w:r>
            <w:r>
              <w:rPr>
                <w:rFonts w:hint="eastAsia"/>
                <w:b/>
                <w:bCs/>
                <w:szCs w:val="24"/>
              </w:rPr>
              <w:t>T</w:t>
            </w:r>
            <w:r>
              <w:rPr>
                <w:rFonts w:hint="eastAsia"/>
                <w:b/>
                <w:bCs/>
                <w:szCs w:val="24"/>
              </w:rPr>
              <w:t>日</w:t>
            </w:r>
            <w:r>
              <w:rPr>
                <w:rFonts w:hint="eastAsia"/>
                <w:b/>
                <w:bCs/>
                <w:szCs w:val="24"/>
              </w:rPr>
              <w:t>2022</w:t>
            </w:r>
            <w:r>
              <w:rPr>
                <w:rFonts w:hint="eastAsia"/>
                <w:b/>
                <w:bCs/>
                <w:szCs w:val="24"/>
              </w:rPr>
              <w:t>年</w:t>
            </w:r>
            <w:r>
              <w:rPr>
                <w:rFonts w:hint="eastAsia"/>
                <w:b/>
                <w:bCs/>
                <w:szCs w:val="24"/>
              </w:rPr>
              <w:t>1</w:t>
            </w:r>
            <w:r>
              <w:rPr>
                <w:rFonts w:hint="eastAsia"/>
                <w:b/>
                <w:bCs/>
                <w:szCs w:val="24"/>
              </w:rPr>
              <w:t>月</w:t>
            </w:r>
            <w:r>
              <w:rPr>
                <w:rFonts w:hint="eastAsia"/>
                <w:b/>
                <w:bCs/>
                <w:szCs w:val="24"/>
              </w:rPr>
              <w:t>22</w:t>
            </w:r>
            <w:r>
              <w:rPr>
                <w:rFonts w:hint="eastAsia"/>
                <w:b/>
                <w:bCs/>
                <w:szCs w:val="24"/>
              </w:rPr>
              <w:t>日的结算）</w:t>
            </w:r>
          </w:p>
        </w:tc>
      </w:tr>
      <w:tr w:rsidR="00FE63F3">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FE63F3" w:rsidRDefault="00A53FA6">
            <w:pPr>
              <w:spacing w:line="300" w:lineRule="exact"/>
              <w:jc w:val="center"/>
              <w:rPr>
                <w:color w:val="000000"/>
                <w:sz w:val="21"/>
                <w:szCs w:val="21"/>
              </w:rPr>
            </w:pPr>
            <w:r>
              <w:rPr>
                <w:rFonts w:hint="eastAsia"/>
                <w:color w:val="000000"/>
                <w:sz w:val="21"/>
                <w:szCs w:val="21"/>
              </w:rPr>
              <w:t>1</w:t>
            </w:r>
          </w:p>
        </w:tc>
        <w:tc>
          <w:tcPr>
            <w:tcW w:w="1700"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rFonts w:hint="eastAsia"/>
                <w:color w:val="000000"/>
                <w:sz w:val="21"/>
                <w:szCs w:val="21"/>
              </w:rPr>
              <w:t>9</w:t>
            </w:r>
            <w:r>
              <w:rPr>
                <w:color w:val="000000"/>
                <w:sz w:val="21"/>
                <w:szCs w:val="21"/>
              </w:rPr>
              <w:t>:</w:t>
            </w:r>
            <w:r>
              <w:rPr>
                <w:rFonts w:hint="eastAsia"/>
                <w:color w:val="000000"/>
                <w:sz w:val="21"/>
                <w:szCs w:val="21"/>
              </w:rPr>
              <w:t>3</w:t>
            </w:r>
            <w:r>
              <w:rPr>
                <w:color w:val="000000"/>
                <w:sz w:val="21"/>
                <w:szCs w:val="21"/>
              </w:rPr>
              <w:t>0-12:00</w:t>
            </w:r>
          </w:p>
        </w:tc>
        <w:tc>
          <w:tcPr>
            <w:tcW w:w="3402" w:type="dxa"/>
            <w:tcBorders>
              <w:top w:val="single" w:sz="4" w:space="0" w:color="auto"/>
              <w:left w:val="nil"/>
              <w:bottom w:val="single" w:sz="4" w:space="0" w:color="auto"/>
              <w:right w:val="single" w:sz="4" w:space="0" w:color="auto"/>
            </w:tcBorders>
          </w:tcPr>
          <w:p w:rsidR="00FE63F3" w:rsidRDefault="00A53FA6">
            <w:pPr>
              <w:spacing w:line="300" w:lineRule="exact"/>
              <w:rPr>
                <w:color w:val="000000"/>
                <w:sz w:val="21"/>
                <w:szCs w:val="21"/>
              </w:rPr>
            </w:pPr>
            <w:r>
              <w:rPr>
                <w:rFonts w:hint="eastAsia"/>
                <w:color w:val="000000"/>
                <w:sz w:val="21"/>
                <w:szCs w:val="21"/>
              </w:rPr>
              <w:t>深市结算异地灾备系统（上海）</w:t>
            </w:r>
            <w:r>
              <w:rPr>
                <w:rFonts w:hint="eastAsia"/>
                <w:color w:val="000000"/>
                <w:sz w:val="21"/>
                <w:szCs w:val="21"/>
              </w:rPr>
              <w:t>D-COM</w:t>
            </w:r>
            <w:r>
              <w:rPr>
                <w:rFonts w:hint="eastAsia"/>
                <w:color w:val="000000"/>
                <w:sz w:val="21"/>
                <w:szCs w:val="21"/>
              </w:rPr>
              <w:t>业务申报（港股通公司行为及非交易业务）</w:t>
            </w:r>
          </w:p>
        </w:tc>
        <w:tc>
          <w:tcPr>
            <w:tcW w:w="3020" w:type="dxa"/>
            <w:tcBorders>
              <w:top w:val="single" w:sz="4" w:space="0" w:color="auto"/>
              <w:left w:val="nil"/>
              <w:bottom w:val="single" w:sz="4" w:space="0" w:color="auto"/>
              <w:right w:val="single" w:sz="4" w:space="0" w:color="auto"/>
            </w:tcBorders>
            <w:vAlign w:val="center"/>
          </w:tcPr>
          <w:p w:rsidR="00FE63F3" w:rsidRDefault="00FE63F3">
            <w:pPr>
              <w:spacing w:line="300" w:lineRule="exact"/>
              <w:rPr>
                <w:color w:val="000000"/>
                <w:sz w:val="21"/>
                <w:szCs w:val="21"/>
              </w:rPr>
            </w:pPr>
          </w:p>
        </w:tc>
      </w:tr>
      <w:tr w:rsidR="00FE63F3">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FE63F3" w:rsidRDefault="00A53FA6">
            <w:pPr>
              <w:spacing w:line="300" w:lineRule="exact"/>
              <w:jc w:val="center"/>
              <w:rPr>
                <w:color w:val="000000"/>
                <w:sz w:val="21"/>
                <w:szCs w:val="21"/>
              </w:rPr>
            </w:pPr>
            <w:r>
              <w:rPr>
                <w:rFonts w:hint="eastAsia"/>
                <w:color w:val="000000"/>
                <w:sz w:val="21"/>
                <w:szCs w:val="21"/>
              </w:rPr>
              <w:t>2</w:t>
            </w:r>
          </w:p>
        </w:tc>
        <w:tc>
          <w:tcPr>
            <w:tcW w:w="1700"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color w:val="000000"/>
                <w:sz w:val="21"/>
                <w:szCs w:val="21"/>
              </w:rPr>
              <w:t>12:10-14:00</w:t>
            </w:r>
          </w:p>
        </w:tc>
        <w:tc>
          <w:tcPr>
            <w:tcW w:w="3402" w:type="dxa"/>
            <w:tcBorders>
              <w:top w:val="single" w:sz="4" w:space="0" w:color="auto"/>
              <w:left w:val="nil"/>
              <w:bottom w:val="single" w:sz="4" w:space="0" w:color="auto"/>
              <w:right w:val="single" w:sz="4" w:space="0" w:color="auto"/>
            </w:tcBorders>
          </w:tcPr>
          <w:p w:rsidR="00FE63F3" w:rsidRDefault="00A53FA6">
            <w:pPr>
              <w:spacing w:line="300" w:lineRule="exact"/>
              <w:rPr>
                <w:color w:val="000000"/>
                <w:sz w:val="21"/>
                <w:szCs w:val="21"/>
              </w:rPr>
            </w:pPr>
            <w:r>
              <w:rPr>
                <w:rFonts w:hint="eastAsia"/>
                <w:color w:val="000000"/>
                <w:sz w:val="21"/>
                <w:szCs w:val="21"/>
              </w:rPr>
              <w:t>港股通结算日终处理。</w:t>
            </w:r>
          </w:p>
        </w:tc>
        <w:tc>
          <w:tcPr>
            <w:tcW w:w="3020" w:type="dxa"/>
            <w:tcBorders>
              <w:top w:val="single" w:sz="4" w:space="0" w:color="auto"/>
              <w:left w:val="nil"/>
              <w:bottom w:val="single" w:sz="4" w:space="0" w:color="auto"/>
              <w:right w:val="single" w:sz="4" w:space="0" w:color="auto"/>
            </w:tcBorders>
            <w:vAlign w:val="center"/>
          </w:tcPr>
          <w:p w:rsidR="00FE63F3" w:rsidRDefault="00FE63F3">
            <w:pPr>
              <w:spacing w:line="300" w:lineRule="exact"/>
              <w:rPr>
                <w:color w:val="000000"/>
                <w:sz w:val="21"/>
                <w:szCs w:val="21"/>
              </w:rPr>
            </w:pPr>
          </w:p>
        </w:tc>
      </w:tr>
      <w:tr w:rsidR="00FE63F3">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FE63F3" w:rsidRDefault="00A53FA6">
            <w:pPr>
              <w:spacing w:line="300" w:lineRule="exact"/>
              <w:jc w:val="center"/>
              <w:rPr>
                <w:color w:val="000000"/>
                <w:sz w:val="21"/>
                <w:szCs w:val="21"/>
              </w:rPr>
            </w:pPr>
            <w:r>
              <w:rPr>
                <w:rFonts w:hint="eastAsia"/>
                <w:color w:val="000000"/>
                <w:sz w:val="21"/>
                <w:szCs w:val="21"/>
              </w:rPr>
              <w:t>3</w:t>
            </w:r>
          </w:p>
        </w:tc>
        <w:tc>
          <w:tcPr>
            <w:tcW w:w="1700" w:type="dxa"/>
            <w:tcBorders>
              <w:top w:val="single" w:sz="4" w:space="0" w:color="auto"/>
              <w:left w:val="nil"/>
              <w:bottom w:val="single" w:sz="4" w:space="0" w:color="auto"/>
              <w:right w:val="single" w:sz="4" w:space="0" w:color="auto"/>
            </w:tcBorders>
            <w:vAlign w:val="center"/>
          </w:tcPr>
          <w:p w:rsidR="00FE63F3" w:rsidRDefault="00A53FA6">
            <w:pPr>
              <w:spacing w:line="300" w:lineRule="exact"/>
              <w:rPr>
                <w:color w:val="000000"/>
                <w:sz w:val="21"/>
                <w:szCs w:val="21"/>
              </w:rPr>
            </w:pPr>
            <w:r>
              <w:rPr>
                <w:color w:val="000000"/>
                <w:sz w:val="21"/>
                <w:szCs w:val="21"/>
              </w:rPr>
              <w:t>14</w:t>
            </w:r>
            <w:r>
              <w:rPr>
                <w:rFonts w:hint="eastAsia"/>
                <w:color w:val="000000"/>
                <w:sz w:val="21"/>
                <w:szCs w:val="21"/>
              </w:rPr>
              <w:t>:00</w:t>
            </w:r>
            <w:r>
              <w:rPr>
                <w:rFonts w:hint="eastAsia"/>
                <w:color w:val="000000"/>
                <w:sz w:val="21"/>
                <w:szCs w:val="21"/>
              </w:rPr>
              <w:t>后</w:t>
            </w:r>
          </w:p>
        </w:tc>
        <w:tc>
          <w:tcPr>
            <w:tcW w:w="3402" w:type="dxa"/>
            <w:tcBorders>
              <w:top w:val="single" w:sz="4" w:space="0" w:color="auto"/>
              <w:left w:val="nil"/>
              <w:bottom w:val="single" w:sz="4" w:space="0" w:color="auto"/>
              <w:right w:val="single" w:sz="4" w:space="0" w:color="auto"/>
            </w:tcBorders>
          </w:tcPr>
          <w:p w:rsidR="00FE63F3" w:rsidRDefault="00A53FA6">
            <w:pPr>
              <w:spacing w:line="300" w:lineRule="exact"/>
              <w:rPr>
                <w:color w:val="000000"/>
                <w:sz w:val="21"/>
                <w:szCs w:val="21"/>
              </w:rPr>
            </w:pPr>
            <w:r>
              <w:rPr>
                <w:rFonts w:hint="eastAsia"/>
                <w:color w:val="000000"/>
                <w:sz w:val="21"/>
                <w:szCs w:val="21"/>
              </w:rPr>
              <w:t>中国结算深圳分公司通过深市结算异地灾备系统（上海）发送</w:t>
            </w:r>
            <w:r>
              <w:rPr>
                <w:rFonts w:hint="eastAsia"/>
                <w:color w:val="000000"/>
                <w:sz w:val="21"/>
                <w:szCs w:val="21"/>
              </w:rPr>
              <w:t>T</w:t>
            </w:r>
            <w:r>
              <w:rPr>
                <w:rFonts w:hint="eastAsia"/>
                <w:color w:val="000000"/>
                <w:sz w:val="21"/>
                <w:szCs w:val="21"/>
              </w:rPr>
              <w:t>日的港股通结算数据。</w:t>
            </w:r>
          </w:p>
        </w:tc>
        <w:tc>
          <w:tcPr>
            <w:tcW w:w="3020" w:type="dxa"/>
            <w:tcBorders>
              <w:top w:val="single" w:sz="4" w:space="0" w:color="auto"/>
              <w:left w:val="nil"/>
              <w:bottom w:val="single" w:sz="4" w:space="0" w:color="auto"/>
              <w:right w:val="single" w:sz="4" w:space="0" w:color="auto"/>
            </w:tcBorders>
            <w:vAlign w:val="center"/>
          </w:tcPr>
          <w:p w:rsidR="00FE63F3" w:rsidRDefault="00FE63F3">
            <w:pPr>
              <w:spacing w:line="300" w:lineRule="exact"/>
              <w:rPr>
                <w:color w:val="000000"/>
                <w:sz w:val="21"/>
                <w:szCs w:val="21"/>
              </w:rPr>
            </w:pPr>
          </w:p>
        </w:tc>
      </w:tr>
    </w:tbl>
    <w:p w:rsidR="00FE63F3" w:rsidRDefault="00FE63F3">
      <w:pPr>
        <w:ind w:firstLine="480"/>
        <w:rPr>
          <w:rFonts w:ascii="Times New Roman"/>
          <w:color w:val="000000"/>
          <w:sz w:val="28"/>
          <w:szCs w:val="28"/>
        </w:rPr>
      </w:pPr>
    </w:p>
    <w:p w:rsidR="00FE63F3" w:rsidRDefault="00A53FA6">
      <w:pPr>
        <w:pStyle w:val="30"/>
        <w:numPr>
          <w:ilvl w:val="0"/>
          <w:numId w:val="2"/>
        </w:numPr>
        <w:outlineLvl w:val="0"/>
        <w:rPr>
          <w:rFonts w:ascii="楷体_GB2312" w:eastAsia="楷体_GB2312"/>
          <w:b/>
          <w:color w:val="000000"/>
          <w:sz w:val="32"/>
          <w:szCs w:val="32"/>
          <w:lang w:val="en-US"/>
        </w:rPr>
      </w:pPr>
      <w:r>
        <w:rPr>
          <w:rFonts w:ascii="楷体_GB2312" w:eastAsia="楷体_GB2312" w:hint="eastAsia"/>
          <w:b/>
          <w:color w:val="000000"/>
          <w:sz w:val="32"/>
          <w:szCs w:val="32"/>
          <w:lang w:val="en-US"/>
        </w:rPr>
        <w:t>测试数据</w:t>
      </w:r>
      <w:bookmarkEnd w:id="7"/>
      <w:r>
        <w:rPr>
          <w:rFonts w:ascii="楷体_GB2312" w:eastAsia="楷体_GB2312" w:hint="eastAsia"/>
          <w:b/>
          <w:color w:val="000000"/>
          <w:sz w:val="32"/>
          <w:szCs w:val="32"/>
          <w:lang w:val="en-US"/>
        </w:rPr>
        <w:t>准备</w:t>
      </w:r>
    </w:p>
    <w:p w:rsidR="00FE63F3" w:rsidRDefault="00A53FA6">
      <w:pPr>
        <w:ind w:firstLineChars="200" w:firstLine="560"/>
        <w:rPr>
          <w:rFonts w:ascii="Times New Roman"/>
          <w:color w:val="000000"/>
          <w:sz w:val="28"/>
          <w:szCs w:val="28"/>
        </w:rPr>
      </w:pPr>
      <w:r>
        <w:rPr>
          <w:rFonts w:ascii="Times New Roman" w:hint="eastAsia"/>
          <w:color w:val="000000"/>
          <w:sz w:val="28"/>
          <w:szCs w:val="28"/>
        </w:rPr>
        <w:t>T</w:t>
      </w:r>
      <w:r>
        <w:rPr>
          <w:rFonts w:ascii="Times New Roman" w:hint="eastAsia"/>
          <w:color w:val="000000"/>
          <w:sz w:val="28"/>
          <w:szCs w:val="28"/>
        </w:rPr>
        <w:t>日测试以</w:t>
      </w:r>
      <w:r>
        <w:rPr>
          <w:rFonts w:ascii="Times New Roman"/>
          <w:b/>
          <w:bCs/>
          <w:sz w:val="28"/>
          <w:szCs w:val="28"/>
        </w:rPr>
        <w:t>202</w:t>
      </w:r>
      <w:r>
        <w:rPr>
          <w:rFonts w:ascii="Times New Roman" w:hint="eastAsia"/>
          <w:b/>
          <w:bCs/>
          <w:sz w:val="28"/>
          <w:szCs w:val="28"/>
        </w:rPr>
        <w:t>2</w:t>
      </w:r>
      <w:r>
        <w:rPr>
          <w:rFonts w:ascii="Times New Roman"/>
          <w:b/>
          <w:bCs/>
          <w:sz w:val="28"/>
          <w:szCs w:val="28"/>
        </w:rPr>
        <w:t>年</w:t>
      </w:r>
      <w:r>
        <w:rPr>
          <w:rFonts w:ascii="Times New Roman" w:hint="eastAsia"/>
          <w:b/>
          <w:bCs/>
          <w:sz w:val="28"/>
          <w:szCs w:val="28"/>
        </w:rPr>
        <w:t>1</w:t>
      </w:r>
      <w:r>
        <w:rPr>
          <w:rFonts w:ascii="Times New Roman" w:hint="eastAsia"/>
          <w:b/>
          <w:bCs/>
          <w:sz w:val="28"/>
          <w:szCs w:val="28"/>
        </w:rPr>
        <w:t>月</w:t>
      </w:r>
      <w:r>
        <w:rPr>
          <w:rFonts w:ascii="Times New Roman" w:hint="eastAsia"/>
          <w:b/>
          <w:bCs/>
          <w:sz w:val="28"/>
          <w:szCs w:val="28"/>
        </w:rPr>
        <w:t>20</w:t>
      </w:r>
      <w:r>
        <w:rPr>
          <w:rFonts w:ascii="Times New Roman" w:hint="eastAsia"/>
          <w:b/>
          <w:bCs/>
          <w:sz w:val="28"/>
          <w:szCs w:val="28"/>
        </w:rPr>
        <w:t>日</w:t>
      </w:r>
      <w:r>
        <w:rPr>
          <w:rFonts w:ascii="Times New Roman" w:hint="eastAsia"/>
          <w:b/>
          <w:bCs/>
          <w:color w:val="000000"/>
          <w:sz w:val="28"/>
          <w:szCs w:val="28"/>
        </w:rPr>
        <w:t>（星期四）</w:t>
      </w:r>
      <w:r>
        <w:rPr>
          <w:rFonts w:ascii="Times New Roman" w:hint="eastAsia"/>
          <w:color w:val="000000"/>
          <w:sz w:val="28"/>
          <w:szCs w:val="28"/>
        </w:rPr>
        <w:t>深市所有证券的收盘行情、收市后的股份数据作为交易结算的起始数据。</w:t>
      </w:r>
    </w:p>
    <w:p w:rsidR="00FE63F3" w:rsidRDefault="00A53FA6">
      <w:pPr>
        <w:ind w:firstLineChars="200" w:firstLine="560"/>
        <w:rPr>
          <w:rFonts w:ascii="Times New Roman"/>
          <w:color w:val="000000"/>
          <w:sz w:val="28"/>
          <w:szCs w:val="28"/>
        </w:rPr>
      </w:pPr>
      <w:r>
        <w:rPr>
          <w:rFonts w:ascii="Times New Roman" w:hint="eastAsia"/>
          <w:color w:val="000000"/>
          <w:sz w:val="28"/>
          <w:szCs w:val="28"/>
        </w:rPr>
        <w:t>恢复验证测试以</w:t>
      </w:r>
      <w:r>
        <w:rPr>
          <w:rFonts w:ascii="Times New Roman"/>
          <w:b/>
          <w:bCs/>
          <w:sz w:val="28"/>
          <w:szCs w:val="28"/>
        </w:rPr>
        <w:t>202</w:t>
      </w:r>
      <w:r>
        <w:rPr>
          <w:rFonts w:ascii="Times New Roman" w:hint="eastAsia"/>
          <w:b/>
          <w:bCs/>
          <w:sz w:val="28"/>
          <w:szCs w:val="28"/>
        </w:rPr>
        <w:t>2</w:t>
      </w:r>
      <w:r>
        <w:rPr>
          <w:rFonts w:ascii="Times New Roman"/>
          <w:b/>
          <w:bCs/>
          <w:sz w:val="28"/>
          <w:szCs w:val="28"/>
        </w:rPr>
        <w:t>年</w:t>
      </w:r>
      <w:r>
        <w:rPr>
          <w:rFonts w:ascii="Times New Roman" w:hint="eastAsia"/>
          <w:b/>
          <w:bCs/>
          <w:sz w:val="28"/>
          <w:szCs w:val="28"/>
        </w:rPr>
        <w:t>1</w:t>
      </w:r>
      <w:r>
        <w:rPr>
          <w:rFonts w:ascii="Times New Roman" w:hint="eastAsia"/>
          <w:b/>
          <w:bCs/>
          <w:sz w:val="28"/>
          <w:szCs w:val="28"/>
        </w:rPr>
        <w:t>月</w:t>
      </w:r>
      <w:r>
        <w:rPr>
          <w:rFonts w:ascii="Times New Roman" w:hint="eastAsia"/>
          <w:b/>
          <w:bCs/>
          <w:sz w:val="28"/>
          <w:szCs w:val="28"/>
        </w:rPr>
        <w:t>21</w:t>
      </w:r>
      <w:r>
        <w:rPr>
          <w:rFonts w:ascii="Times New Roman" w:hint="eastAsia"/>
          <w:b/>
          <w:bCs/>
          <w:sz w:val="28"/>
          <w:szCs w:val="28"/>
        </w:rPr>
        <w:t>日</w:t>
      </w:r>
      <w:r>
        <w:rPr>
          <w:rFonts w:ascii="Times New Roman" w:hint="eastAsia"/>
          <w:b/>
          <w:bCs/>
          <w:color w:val="000000"/>
          <w:sz w:val="28"/>
          <w:szCs w:val="28"/>
        </w:rPr>
        <w:t>（星期五）</w:t>
      </w:r>
      <w:r>
        <w:rPr>
          <w:rFonts w:ascii="Times New Roman" w:hint="eastAsia"/>
          <w:color w:val="000000"/>
          <w:sz w:val="28"/>
          <w:szCs w:val="28"/>
        </w:rPr>
        <w:t>深市所有证券的收盘行情、收市后的股份数据作为交易结算的起始数据。</w:t>
      </w:r>
    </w:p>
    <w:p w:rsidR="00FE63F3" w:rsidRDefault="00FE63F3">
      <w:pPr>
        <w:ind w:firstLineChars="200" w:firstLine="560"/>
        <w:rPr>
          <w:rFonts w:ascii="Times New Roman"/>
          <w:color w:val="000000"/>
          <w:sz w:val="28"/>
          <w:szCs w:val="28"/>
        </w:rPr>
      </w:pPr>
    </w:p>
    <w:p w:rsidR="00FE63F3" w:rsidRDefault="00A53FA6">
      <w:pPr>
        <w:pStyle w:val="30"/>
        <w:numPr>
          <w:ilvl w:val="0"/>
          <w:numId w:val="2"/>
        </w:numPr>
        <w:outlineLvl w:val="0"/>
        <w:rPr>
          <w:rFonts w:ascii="楷体_GB2312" w:eastAsia="楷体_GB2312"/>
          <w:b/>
          <w:color w:val="000000"/>
          <w:sz w:val="32"/>
          <w:szCs w:val="32"/>
          <w:lang w:val="en-US"/>
        </w:rPr>
      </w:pPr>
      <w:r>
        <w:rPr>
          <w:rFonts w:ascii="楷体_GB2312" w:eastAsia="楷体_GB2312" w:hint="eastAsia"/>
          <w:b/>
          <w:color w:val="000000"/>
          <w:sz w:val="32"/>
          <w:szCs w:val="32"/>
          <w:lang w:val="en-US"/>
        </w:rPr>
        <w:t>注意事项</w:t>
      </w:r>
    </w:p>
    <w:p w:rsidR="00FE63F3" w:rsidRDefault="00A53FA6">
      <w:pPr>
        <w:numPr>
          <w:ilvl w:val="0"/>
          <w:numId w:val="6"/>
        </w:numPr>
        <w:tabs>
          <w:tab w:val="left" w:pos="1050"/>
        </w:tabs>
        <w:ind w:left="0" w:firstLine="567"/>
        <w:rPr>
          <w:rFonts w:ascii="Times New Roman"/>
          <w:sz w:val="28"/>
          <w:szCs w:val="28"/>
        </w:rPr>
      </w:pPr>
      <w:r>
        <w:rPr>
          <w:rFonts w:ascii="Times New Roman" w:hint="eastAsia"/>
          <w:sz w:val="28"/>
          <w:szCs w:val="28"/>
        </w:rPr>
        <w:t>本次测试包括交易系统、结算系统、</w:t>
      </w:r>
      <w:r>
        <w:rPr>
          <w:rFonts w:ascii="Times New Roman" w:hint="eastAsia"/>
          <w:sz w:val="28"/>
          <w:szCs w:val="28"/>
        </w:rPr>
        <w:t>D-COM</w:t>
      </w:r>
      <w:r>
        <w:rPr>
          <w:rFonts w:ascii="Times New Roman" w:hint="eastAsia"/>
          <w:sz w:val="28"/>
          <w:szCs w:val="28"/>
        </w:rPr>
        <w:t>系统（不包括资金划拨业务）。</w:t>
      </w:r>
    </w:p>
    <w:p w:rsidR="00FE63F3" w:rsidRDefault="00A53FA6">
      <w:pPr>
        <w:numPr>
          <w:ilvl w:val="0"/>
          <w:numId w:val="6"/>
        </w:numPr>
        <w:tabs>
          <w:tab w:val="left" w:pos="1050"/>
        </w:tabs>
        <w:ind w:left="0" w:firstLine="567"/>
        <w:rPr>
          <w:rFonts w:ascii="Times New Roman"/>
          <w:sz w:val="28"/>
          <w:szCs w:val="28"/>
        </w:rPr>
      </w:pPr>
      <w:r>
        <w:rPr>
          <w:rFonts w:ascii="Times New Roman" w:hint="eastAsia"/>
          <w:sz w:val="28"/>
          <w:szCs w:val="28"/>
        </w:rPr>
        <w:t>请各参测单位根据自身技术系统实际情况，制定详尽的测试计划和操作流程。测试前先做好线上系统和数据环境的备份工作，再准备</w:t>
      </w:r>
      <w:r>
        <w:rPr>
          <w:rFonts w:ascii="Times New Roman"/>
          <w:sz w:val="28"/>
          <w:szCs w:val="28"/>
        </w:rPr>
        <w:t>202</w:t>
      </w:r>
      <w:r>
        <w:rPr>
          <w:rFonts w:ascii="Times New Roman" w:hint="eastAsia"/>
          <w:sz w:val="28"/>
          <w:szCs w:val="28"/>
        </w:rPr>
        <w:t>2</w:t>
      </w:r>
      <w:r>
        <w:rPr>
          <w:rFonts w:ascii="Times New Roman" w:hint="eastAsia"/>
          <w:sz w:val="28"/>
          <w:szCs w:val="28"/>
        </w:rPr>
        <w:t>年</w:t>
      </w:r>
      <w:r>
        <w:rPr>
          <w:rFonts w:ascii="Times New Roman"/>
          <w:sz w:val="28"/>
          <w:szCs w:val="28"/>
        </w:rPr>
        <w:t>1</w:t>
      </w:r>
      <w:r>
        <w:rPr>
          <w:rFonts w:ascii="Times New Roman" w:hint="eastAsia"/>
          <w:sz w:val="28"/>
          <w:szCs w:val="28"/>
        </w:rPr>
        <w:t>月</w:t>
      </w:r>
      <w:r>
        <w:rPr>
          <w:rFonts w:ascii="Times New Roman" w:hint="eastAsia"/>
          <w:sz w:val="28"/>
          <w:szCs w:val="28"/>
        </w:rPr>
        <w:t>22</w:t>
      </w:r>
      <w:r>
        <w:rPr>
          <w:rFonts w:ascii="Times New Roman" w:hint="eastAsia"/>
          <w:sz w:val="28"/>
          <w:szCs w:val="28"/>
        </w:rPr>
        <w:t>日测试相关数据。测试完成后，做好线上系统和数据环境的恢复工作，确保下一交易日（</w:t>
      </w:r>
      <w:r>
        <w:rPr>
          <w:rFonts w:ascii="Times New Roman" w:hint="eastAsia"/>
          <w:sz w:val="28"/>
          <w:szCs w:val="28"/>
        </w:rPr>
        <w:t>2022</w:t>
      </w:r>
      <w:r>
        <w:rPr>
          <w:rFonts w:ascii="Times New Roman" w:hint="eastAsia"/>
          <w:sz w:val="28"/>
          <w:szCs w:val="28"/>
        </w:rPr>
        <w:t>年</w:t>
      </w:r>
      <w:r>
        <w:rPr>
          <w:rFonts w:ascii="Times New Roman" w:hint="eastAsia"/>
          <w:sz w:val="28"/>
          <w:szCs w:val="28"/>
        </w:rPr>
        <w:t>1</w:t>
      </w:r>
      <w:r>
        <w:rPr>
          <w:rFonts w:ascii="Times New Roman" w:hint="eastAsia"/>
          <w:sz w:val="28"/>
          <w:szCs w:val="28"/>
        </w:rPr>
        <w:t>月</w:t>
      </w:r>
      <w:r>
        <w:rPr>
          <w:rFonts w:ascii="Times New Roman" w:hint="eastAsia"/>
          <w:sz w:val="28"/>
          <w:szCs w:val="28"/>
        </w:rPr>
        <w:t>24</w:t>
      </w:r>
      <w:r>
        <w:rPr>
          <w:rFonts w:ascii="Times New Roman" w:hint="eastAsia"/>
          <w:sz w:val="28"/>
          <w:szCs w:val="28"/>
        </w:rPr>
        <w:t>日）生产系统的正确运行。</w:t>
      </w:r>
    </w:p>
    <w:p w:rsidR="00FE63F3" w:rsidRDefault="00A53FA6">
      <w:pPr>
        <w:numPr>
          <w:ilvl w:val="0"/>
          <w:numId w:val="6"/>
        </w:numPr>
        <w:tabs>
          <w:tab w:val="left" w:pos="1050"/>
        </w:tabs>
        <w:ind w:left="0" w:firstLine="567"/>
        <w:rPr>
          <w:rFonts w:ascii="Times New Roman"/>
          <w:sz w:val="28"/>
          <w:szCs w:val="28"/>
        </w:rPr>
      </w:pPr>
      <w:r>
        <w:rPr>
          <w:rFonts w:ascii="Times New Roman" w:hint="eastAsia"/>
          <w:sz w:val="28"/>
          <w:szCs w:val="28"/>
        </w:rPr>
        <w:t>异地灾备测试过程中，深市交易异地灾备系统（上海）暂不提供深圳卫星小站通信、黄金</w:t>
      </w:r>
      <w:r>
        <w:rPr>
          <w:rFonts w:ascii="Times New Roman" w:hint="eastAsia"/>
          <w:sz w:val="28"/>
          <w:szCs w:val="28"/>
        </w:rPr>
        <w:t>ETF</w:t>
      </w:r>
      <w:r>
        <w:rPr>
          <w:rFonts w:ascii="Times New Roman" w:hint="eastAsia"/>
          <w:sz w:val="28"/>
          <w:szCs w:val="28"/>
        </w:rPr>
        <w:t>实物申赎、</w:t>
      </w:r>
      <w:r>
        <w:rPr>
          <w:rFonts w:ascii="Times New Roman" w:hint="eastAsia"/>
          <w:sz w:val="28"/>
          <w:szCs w:val="28"/>
        </w:rPr>
        <w:t>Level 2</w:t>
      </w:r>
      <w:r>
        <w:rPr>
          <w:rFonts w:ascii="Times New Roman" w:hint="eastAsia"/>
          <w:sz w:val="28"/>
          <w:szCs w:val="28"/>
        </w:rPr>
        <w:t>行情等服务，且交易生产系统中的福田中心通信服务器地址（</w:t>
      </w:r>
      <w:r>
        <w:rPr>
          <w:rFonts w:ascii="Times New Roman"/>
          <w:sz w:val="28"/>
          <w:szCs w:val="28"/>
        </w:rPr>
        <w:t>172.27.0.x</w:t>
      </w:r>
      <w:r>
        <w:rPr>
          <w:rFonts w:ascii="Times New Roman" w:hint="eastAsia"/>
          <w:sz w:val="28"/>
          <w:szCs w:val="28"/>
        </w:rPr>
        <w:t>、</w:t>
      </w:r>
      <w:r>
        <w:rPr>
          <w:rFonts w:ascii="Times New Roman"/>
          <w:sz w:val="28"/>
          <w:szCs w:val="28"/>
        </w:rPr>
        <w:t>172.27.1.x</w:t>
      </w:r>
      <w:r>
        <w:rPr>
          <w:rFonts w:ascii="Times New Roman" w:hint="eastAsia"/>
          <w:sz w:val="28"/>
          <w:szCs w:val="28"/>
        </w:rPr>
        <w:t>）、南方中心通信服务器地址（</w:t>
      </w:r>
      <w:r>
        <w:rPr>
          <w:rFonts w:ascii="Times New Roman"/>
          <w:sz w:val="28"/>
          <w:szCs w:val="28"/>
        </w:rPr>
        <w:t>172.27.128.x</w:t>
      </w:r>
      <w:r>
        <w:rPr>
          <w:rFonts w:ascii="Times New Roman" w:hint="eastAsia"/>
          <w:sz w:val="28"/>
          <w:szCs w:val="28"/>
        </w:rPr>
        <w:t>、</w:t>
      </w:r>
      <w:r>
        <w:rPr>
          <w:rFonts w:ascii="Times New Roman"/>
          <w:sz w:val="28"/>
          <w:szCs w:val="28"/>
        </w:rPr>
        <w:t>172.27.129.x</w:t>
      </w:r>
      <w:r>
        <w:rPr>
          <w:rFonts w:ascii="Times New Roman" w:hint="eastAsia"/>
          <w:sz w:val="28"/>
          <w:szCs w:val="28"/>
        </w:rPr>
        <w:t>）均不可连接（网络可</w:t>
      </w:r>
      <w:r>
        <w:rPr>
          <w:rFonts w:ascii="Times New Roman" w:hint="eastAsia"/>
          <w:sz w:val="28"/>
          <w:szCs w:val="28"/>
        </w:rPr>
        <w:t>Ping</w:t>
      </w:r>
      <w:r>
        <w:rPr>
          <w:rFonts w:ascii="Times New Roman" w:hint="eastAsia"/>
          <w:sz w:val="28"/>
          <w:szCs w:val="28"/>
        </w:rPr>
        <w:t>通），配置该类地址优先接入的市场参与人在启动系统时可能会收到相关报警信息。</w:t>
      </w:r>
    </w:p>
    <w:p w:rsidR="00FE63F3" w:rsidRDefault="00A53FA6">
      <w:pPr>
        <w:numPr>
          <w:ilvl w:val="0"/>
          <w:numId w:val="6"/>
        </w:numPr>
        <w:tabs>
          <w:tab w:val="left" w:pos="1050"/>
        </w:tabs>
        <w:ind w:left="0" w:firstLine="567"/>
        <w:rPr>
          <w:rFonts w:ascii="Times New Roman"/>
          <w:sz w:val="28"/>
          <w:szCs w:val="28"/>
        </w:rPr>
      </w:pPr>
      <w:r>
        <w:rPr>
          <w:rFonts w:ascii="Times New Roman" w:hint="eastAsia"/>
          <w:sz w:val="28"/>
          <w:szCs w:val="28"/>
        </w:rPr>
        <w:t>市场参与人若未按要求正确接入交易异地灾备系统（上海）（通信服务器地址为</w:t>
      </w:r>
      <w:r>
        <w:rPr>
          <w:rFonts w:ascii="Times New Roman" w:hint="eastAsia"/>
          <w:sz w:val="28"/>
          <w:szCs w:val="28"/>
        </w:rPr>
        <w:t>172.33.0.x</w:t>
      </w:r>
      <w:r>
        <w:rPr>
          <w:rFonts w:ascii="Times New Roman" w:hint="eastAsia"/>
          <w:sz w:val="28"/>
          <w:szCs w:val="28"/>
        </w:rPr>
        <w:t>）、结算异地灾备系统（通信服务器地址为</w:t>
      </w:r>
      <w:r>
        <w:rPr>
          <w:rFonts w:ascii="Times New Roman" w:hint="eastAsia"/>
          <w:sz w:val="28"/>
          <w:szCs w:val="28"/>
        </w:rPr>
        <w:t>172.33.2.168</w:t>
      </w:r>
      <w:r>
        <w:rPr>
          <w:rFonts w:ascii="Times New Roman" w:hint="eastAsia"/>
          <w:sz w:val="28"/>
          <w:szCs w:val="28"/>
        </w:rPr>
        <w:t>），将无法参加</w:t>
      </w:r>
      <w:r>
        <w:rPr>
          <w:rFonts w:ascii="Times New Roman" w:hint="eastAsia"/>
          <w:sz w:val="28"/>
          <w:szCs w:val="28"/>
        </w:rPr>
        <w:t>2022</w:t>
      </w:r>
      <w:r>
        <w:rPr>
          <w:rFonts w:ascii="Times New Roman" w:hint="eastAsia"/>
          <w:sz w:val="28"/>
          <w:szCs w:val="28"/>
        </w:rPr>
        <w:t>年</w:t>
      </w:r>
      <w:r>
        <w:rPr>
          <w:rFonts w:ascii="Times New Roman" w:hint="eastAsia"/>
          <w:sz w:val="28"/>
          <w:szCs w:val="28"/>
        </w:rPr>
        <w:t>1</w:t>
      </w:r>
      <w:r>
        <w:rPr>
          <w:rFonts w:ascii="Times New Roman" w:hint="eastAsia"/>
          <w:sz w:val="28"/>
          <w:szCs w:val="28"/>
        </w:rPr>
        <w:t>月</w:t>
      </w:r>
      <w:r>
        <w:rPr>
          <w:rFonts w:ascii="Times New Roman" w:hint="eastAsia"/>
          <w:sz w:val="28"/>
          <w:szCs w:val="28"/>
        </w:rPr>
        <w:t>22</w:t>
      </w:r>
      <w:r>
        <w:rPr>
          <w:rFonts w:ascii="Times New Roman" w:hint="eastAsia"/>
          <w:sz w:val="28"/>
          <w:szCs w:val="28"/>
        </w:rPr>
        <w:t>日上午的异地灾备测试。</w:t>
      </w:r>
    </w:p>
    <w:p w:rsidR="00FE63F3" w:rsidRDefault="00A53FA6">
      <w:pPr>
        <w:numPr>
          <w:ilvl w:val="0"/>
          <w:numId w:val="6"/>
        </w:numPr>
        <w:tabs>
          <w:tab w:val="left" w:pos="1050"/>
        </w:tabs>
        <w:ind w:left="0" w:firstLine="567"/>
        <w:rPr>
          <w:rFonts w:ascii="Times New Roman"/>
          <w:sz w:val="28"/>
          <w:szCs w:val="28"/>
        </w:rPr>
      </w:pPr>
      <w:r>
        <w:rPr>
          <w:rFonts w:ascii="Times New Roman"/>
          <w:sz w:val="28"/>
          <w:szCs w:val="28"/>
        </w:rPr>
        <w:t>D-COM</w:t>
      </w:r>
      <w:r>
        <w:rPr>
          <w:rFonts w:hint="eastAsia"/>
          <w:sz w:val="28"/>
          <w:szCs w:val="28"/>
        </w:rPr>
        <w:t>系统在测试当天属于测试环境，</w:t>
      </w:r>
      <w:r>
        <w:rPr>
          <w:rFonts w:ascii="Times New Roman" w:hint="eastAsia"/>
          <w:sz w:val="28"/>
          <w:szCs w:val="28"/>
        </w:rPr>
        <w:t>2021</w:t>
      </w:r>
      <w:r>
        <w:rPr>
          <w:rFonts w:ascii="Times New Roman" w:hint="eastAsia"/>
          <w:sz w:val="28"/>
          <w:szCs w:val="28"/>
        </w:rPr>
        <w:t>年</w:t>
      </w:r>
      <w:r>
        <w:rPr>
          <w:rFonts w:ascii="Times New Roman" w:hint="eastAsia"/>
          <w:sz w:val="28"/>
          <w:szCs w:val="28"/>
        </w:rPr>
        <w:t>1</w:t>
      </w:r>
      <w:r>
        <w:rPr>
          <w:rFonts w:ascii="Times New Roman"/>
          <w:sz w:val="28"/>
          <w:szCs w:val="28"/>
        </w:rPr>
        <w:t>月</w:t>
      </w:r>
      <w:r>
        <w:rPr>
          <w:rFonts w:ascii="Times New Roman" w:hint="eastAsia"/>
          <w:sz w:val="28"/>
          <w:szCs w:val="28"/>
        </w:rPr>
        <w:t>22</w:t>
      </w:r>
      <w:r>
        <w:rPr>
          <w:rFonts w:ascii="Times New Roman"/>
          <w:sz w:val="28"/>
          <w:szCs w:val="28"/>
        </w:rPr>
        <w:t>日（周六）</w:t>
      </w:r>
      <w:r>
        <w:rPr>
          <w:rFonts w:ascii="Times New Roman"/>
          <w:sz w:val="28"/>
          <w:szCs w:val="28"/>
        </w:rPr>
        <w:t>23:45</w:t>
      </w:r>
      <w:r>
        <w:rPr>
          <w:rFonts w:hint="eastAsia"/>
          <w:sz w:val="28"/>
          <w:szCs w:val="28"/>
        </w:rPr>
        <w:t>以后将恢复回生产环境。</w:t>
      </w:r>
    </w:p>
    <w:p w:rsidR="00FE63F3" w:rsidRDefault="00A53FA6">
      <w:pPr>
        <w:numPr>
          <w:ilvl w:val="0"/>
          <w:numId w:val="6"/>
        </w:numPr>
        <w:tabs>
          <w:tab w:val="left" w:pos="1050"/>
        </w:tabs>
        <w:ind w:left="0" w:firstLine="567"/>
        <w:rPr>
          <w:rFonts w:ascii="Times New Roman"/>
          <w:sz w:val="28"/>
          <w:szCs w:val="28"/>
        </w:rPr>
      </w:pPr>
      <w:r>
        <w:rPr>
          <w:rFonts w:ascii="Times New Roman" w:hint="eastAsia"/>
          <w:sz w:val="28"/>
          <w:szCs w:val="28"/>
        </w:rPr>
        <w:t>测试期间通过交易终端进行的密码修改、用户添加等用户管理相关操作仅在测试期间有效，仅适用于</w:t>
      </w:r>
      <w:r>
        <w:rPr>
          <w:rFonts w:ascii="Times New Roman" w:hint="eastAsia"/>
          <w:sz w:val="28"/>
          <w:szCs w:val="28"/>
        </w:rPr>
        <w:t>2022</w:t>
      </w:r>
      <w:r>
        <w:rPr>
          <w:rFonts w:ascii="Times New Roman" w:hint="eastAsia"/>
          <w:sz w:val="28"/>
          <w:szCs w:val="28"/>
        </w:rPr>
        <w:t>年</w:t>
      </w:r>
      <w:r>
        <w:rPr>
          <w:rFonts w:ascii="Times New Roman" w:hint="eastAsia"/>
          <w:sz w:val="28"/>
          <w:szCs w:val="28"/>
        </w:rPr>
        <w:t>1</w:t>
      </w:r>
      <w:r>
        <w:rPr>
          <w:rFonts w:ascii="Times New Roman" w:hint="eastAsia"/>
          <w:sz w:val="28"/>
          <w:szCs w:val="28"/>
        </w:rPr>
        <w:t>月</w:t>
      </w:r>
      <w:r>
        <w:rPr>
          <w:rFonts w:ascii="Times New Roman" w:hint="eastAsia"/>
          <w:sz w:val="28"/>
          <w:szCs w:val="28"/>
        </w:rPr>
        <w:t>22</w:t>
      </w:r>
      <w:r>
        <w:rPr>
          <w:rFonts w:ascii="Times New Roman" w:hint="eastAsia"/>
          <w:sz w:val="28"/>
          <w:szCs w:val="28"/>
        </w:rPr>
        <w:t>日测试。</w:t>
      </w:r>
    </w:p>
    <w:p w:rsidR="00FE63F3" w:rsidRDefault="00A53FA6">
      <w:pPr>
        <w:numPr>
          <w:ilvl w:val="0"/>
          <w:numId w:val="6"/>
        </w:numPr>
        <w:tabs>
          <w:tab w:val="left" w:pos="1050"/>
        </w:tabs>
        <w:ind w:left="0" w:firstLine="567"/>
        <w:rPr>
          <w:rFonts w:ascii="Times New Roman"/>
          <w:color w:val="000000"/>
          <w:sz w:val="28"/>
          <w:szCs w:val="28"/>
        </w:rPr>
      </w:pPr>
      <w:r>
        <w:rPr>
          <w:rFonts w:ascii="Times New Roman" w:hint="eastAsia"/>
          <w:color w:val="000000"/>
          <w:sz w:val="28"/>
          <w:szCs w:val="28"/>
        </w:rPr>
        <w:t>本次测试的数据仅为模拟测</w:t>
      </w:r>
      <w:r>
        <w:rPr>
          <w:rFonts w:ascii="Times New Roman" w:hint="eastAsia"/>
          <w:sz w:val="28"/>
          <w:szCs w:val="28"/>
        </w:rPr>
        <w:t>试数据，与实际业务无任何关系，</w:t>
      </w:r>
      <w:r>
        <w:rPr>
          <w:rFonts w:ascii="Times New Roman" w:hint="eastAsia"/>
          <w:color w:val="000000"/>
          <w:sz w:val="28"/>
          <w:szCs w:val="28"/>
        </w:rPr>
        <w:t>不能作为生产环境任何交易、非交易、账户等业务的依据。</w:t>
      </w:r>
    </w:p>
    <w:p w:rsidR="00FE63F3" w:rsidRDefault="00FE63F3">
      <w:pPr>
        <w:ind w:left="567"/>
        <w:rPr>
          <w:rFonts w:ascii="Times New Roman"/>
          <w:color w:val="FF0000"/>
          <w:sz w:val="28"/>
          <w:szCs w:val="28"/>
        </w:rPr>
      </w:pPr>
      <w:bookmarkStart w:id="8" w:name="_GoBack"/>
      <w:bookmarkEnd w:id="8"/>
    </w:p>
    <w:p w:rsidR="00FE63F3" w:rsidRDefault="00A53FA6">
      <w:pPr>
        <w:pStyle w:val="30"/>
        <w:numPr>
          <w:ilvl w:val="0"/>
          <w:numId w:val="2"/>
        </w:numPr>
        <w:outlineLvl w:val="0"/>
        <w:rPr>
          <w:rFonts w:ascii="楷体_GB2312" w:eastAsia="楷体_GB2312"/>
          <w:b/>
          <w:color w:val="000000"/>
          <w:sz w:val="32"/>
          <w:szCs w:val="32"/>
          <w:lang w:val="en-US"/>
        </w:rPr>
      </w:pPr>
      <w:bookmarkStart w:id="9" w:name="_Toc102489718"/>
      <w:r>
        <w:rPr>
          <w:rFonts w:ascii="楷体_GB2312" w:eastAsia="楷体_GB2312" w:hint="eastAsia"/>
          <w:b/>
          <w:color w:val="000000"/>
          <w:sz w:val="32"/>
          <w:szCs w:val="32"/>
          <w:lang w:val="en-US"/>
        </w:rPr>
        <w:t>测试要求</w:t>
      </w:r>
      <w:bookmarkEnd w:id="9"/>
    </w:p>
    <w:p w:rsidR="00FE63F3" w:rsidRDefault="00A53FA6">
      <w:pPr>
        <w:numPr>
          <w:ilvl w:val="0"/>
          <w:numId w:val="7"/>
        </w:numPr>
        <w:rPr>
          <w:rFonts w:ascii="Times New Roman"/>
          <w:sz w:val="28"/>
          <w:szCs w:val="28"/>
        </w:rPr>
      </w:pPr>
      <w:r>
        <w:rPr>
          <w:rFonts w:ascii="Times New Roman" w:hint="eastAsia"/>
          <w:sz w:val="28"/>
          <w:szCs w:val="28"/>
        </w:rPr>
        <w:t>在测试过程中，请各参测单位详细记载测试现象与结果，检查其正确性。如发现异常现象，请及时报告。</w:t>
      </w:r>
    </w:p>
    <w:p w:rsidR="00FE63F3" w:rsidRDefault="00A53FA6">
      <w:pPr>
        <w:numPr>
          <w:ilvl w:val="0"/>
          <w:numId w:val="7"/>
        </w:numPr>
        <w:rPr>
          <w:rFonts w:ascii="Times New Roman"/>
          <w:color w:val="FF0000"/>
          <w:sz w:val="28"/>
          <w:szCs w:val="28"/>
        </w:rPr>
      </w:pPr>
      <w:r>
        <w:rPr>
          <w:rFonts w:ascii="Times New Roman" w:hint="eastAsia"/>
          <w:color w:val="FF0000"/>
          <w:sz w:val="28"/>
          <w:szCs w:val="28"/>
        </w:rPr>
        <w:t>请参测的交易参与人以</w:t>
      </w:r>
      <w:r>
        <w:rPr>
          <w:rFonts w:ascii="Times New Roman" w:hint="eastAsia"/>
          <w:color w:val="FF0000"/>
          <w:sz w:val="28"/>
          <w:szCs w:val="28"/>
        </w:rPr>
        <w:t>2022</w:t>
      </w:r>
      <w:r>
        <w:rPr>
          <w:rFonts w:ascii="Times New Roman" w:hint="eastAsia"/>
          <w:color w:val="FF0000"/>
          <w:sz w:val="28"/>
          <w:szCs w:val="28"/>
        </w:rPr>
        <w:t>年</w:t>
      </w:r>
      <w:r>
        <w:rPr>
          <w:rFonts w:ascii="Times New Roman" w:hint="eastAsia"/>
          <w:color w:val="FF0000"/>
          <w:sz w:val="28"/>
          <w:szCs w:val="28"/>
        </w:rPr>
        <w:t>1</w:t>
      </w:r>
      <w:r>
        <w:rPr>
          <w:rFonts w:ascii="Times New Roman" w:hint="eastAsia"/>
          <w:color w:val="FF0000"/>
          <w:sz w:val="28"/>
          <w:szCs w:val="28"/>
        </w:rPr>
        <w:t>月</w:t>
      </w:r>
      <w:r>
        <w:rPr>
          <w:rFonts w:ascii="Times New Roman" w:hint="eastAsia"/>
          <w:color w:val="FF0000"/>
          <w:sz w:val="28"/>
          <w:szCs w:val="28"/>
        </w:rPr>
        <w:t>21</w:t>
      </w:r>
      <w:r>
        <w:rPr>
          <w:rFonts w:ascii="Times New Roman" w:hint="eastAsia"/>
          <w:color w:val="FF0000"/>
          <w:sz w:val="28"/>
          <w:szCs w:val="28"/>
        </w:rPr>
        <w:t>日（星期五）上午的生产委托笔数为基准，等量构造</w:t>
      </w:r>
      <w:r>
        <w:rPr>
          <w:rFonts w:ascii="Times New Roman" w:hint="eastAsia"/>
          <w:color w:val="FF0000"/>
          <w:sz w:val="28"/>
          <w:szCs w:val="28"/>
        </w:rPr>
        <w:t>T</w:t>
      </w:r>
      <w:r>
        <w:rPr>
          <w:rFonts w:ascii="Times New Roman" w:hint="eastAsia"/>
          <w:color w:val="FF0000"/>
          <w:sz w:val="28"/>
          <w:szCs w:val="28"/>
        </w:rPr>
        <w:t>日全网测试的委托数据，并在</w:t>
      </w:r>
      <w:r>
        <w:rPr>
          <w:rFonts w:ascii="Times New Roman" w:hint="eastAsia"/>
          <w:color w:val="FF0000"/>
          <w:sz w:val="28"/>
          <w:szCs w:val="28"/>
        </w:rPr>
        <w:t>T</w:t>
      </w:r>
      <w:r>
        <w:rPr>
          <w:rFonts w:ascii="Times New Roman" w:hint="eastAsia"/>
          <w:color w:val="FF0000"/>
          <w:sz w:val="28"/>
          <w:szCs w:val="28"/>
        </w:rPr>
        <w:t>日全网测试时按照</w:t>
      </w:r>
      <w:r>
        <w:rPr>
          <w:rFonts w:ascii="Times New Roman"/>
          <w:color w:val="FF0000"/>
          <w:sz w:val="28"/>
          <w:szCs w:val="28"/>
        </w:rPr>
        <w:t>日常</w:t>
      </w:r>
      <w:r>
        <w:rPr>
          <w:rFonts w:ascii="Times New Roman" w:hint="eastAsia"/>
          <w:color w:val="FF0000"/>
          <w:sz w:val="28"/>
          <w:szCs w:val="28"/>
        </w:rPr>
        <w:t>生产系统的</w:t>
      </w:r>
      <w:r>
        <w:rPr>
          <w:rFonts w:ascii="Times New Roman"/>
          <w:color w:val="FF0000"/>
          <w:sz w:val="28"/>
          <w:szCs w:val="28"/>
        </w:rPr>
        <w:t>报单</w:t>
      </w:r>
      <w:r>
        <w:rPr>
          <w:rFonts w:ascii="Times New Roman" w:hint="eastAsia"/>
          <w:color w:val="FF0000"/>
          <w:sz w:val="28"/>
          <w:szCs w:val="28"/>
        </w:rPr>
        <w:t>速率申报委托。</w:t>
      </w:r>
    </w:p>
    <w:p w:rsidR="00FE63F3" w:rsidRDefault="00A53FA6">
      <w:pPr>
        <w:numPr>
          <w:ilvl w:val="0"/>
          <w:numId w:val="7"/>
        </w:numPr>
        <w:rPr>
          <w:rFonts w:ascii="Times New Roman"/>
          <w:sz w:val="28"/>
          <w:szCs w:val="28"/>
        </w:rPr>
      </w:pPr>
      <w:r>
        <w:rPr>
          <w:rFonts w:ascii="Times New Roman" w:hint="eastAsia"/>
          <w:sz w:val="28"/>
          <w:szCs w:val="28"/>
        </w:rPr>
        <w:t>测试完成后，各参测</w:t>
      </w:r>
      <w:r>
        <w:rPr>
          <w:rFonts w:ascii="Times New Roman" w:hint="eastAsia"/>
          <w:sz w:val="28"/>
          <w:szCs w:val="28"/>
        </w:rPr>
        <w:t>单位应在</w:t>
      </w:r>
      <w:r>
        <w:rPr>
          <w:rFonts w:ascii="Times New Roman" w:hint="eastAsia"/>
          <w:sz w:val="28"/>
          <w:szCs w:val="28"/>
        </w:rPr>
        <w:t>2022</w:t>
      </w:r>
      <w:r>
        <w:rPr>
          <w:rFonts w:ascii="Times New Roman" w:hint="eastAsia"/>
          <w:sz w:val="28"/>
          <w:szCs w:val="28"/>
        </w:rPr>
        <w:t>年</w:t>
      </w:r>
      <w:r>
        <w:rPr>
          <w:rFonts w:ascii="Times New Roman" w:hint="eastAsia"/>
          <w:sz w:val="28"/>
          <w:szCs w:val="28"/>
        </w:rPr>
        <w:t>1</w:t>
      </w:r>
      <w:r>
        <w:rPr>
          <w:rFonts w:ascii="Times New Roman" w:hint="eastAsia"/>
          <w:sz w:val="28"/>
          <w:szCs w:val="28"/>
        </w:rPr>
        <w:t>月</w:t>
      </w:r>
      <w:r>
        <w:rPr>
          <w:rFonts w:ascii="Times New Roman" w:hint="eastAsia"/>
          <w:sz w:val="28"/>
          <w:szCs w:val="28"/>
        </w:rPr>
        <w:t>22</w:t>
      </w:r>
      <w:r>
        <w:rPr>
          <w:rFonts w:ascii="Times New Roman" w:hint="eastAsia"/>
          <w:sz w:val="28"/>
          <w:szCs w:val="28"/>
        </w:rPr>
        <w:t>日</w:t>
      </w:r>
      <w:r>
        <w:rPr>
          <w:rFonts w:ascii="Times New Roman" w:hint="eastAsia"/>
          <w:sz w:val="28"/>
          <w:szCs w:val="28"/>
        </w:rPr>
        <w:t>20:00</w:t>
      </w:r>
      <w:r>
        <w:rPr>
          <w:rFonts w:ascii="Times New Roman" w:hint="eastAsia"/>
          <w:sz w:val="28"/>
          <w:szCs w:val="28"/>
        </w:rPr>
        <w:t>之前提交测试反馈表（见附件）。会员单位、基金管理公司、期货公司等交易参与者登录深交所“会员业务专区”首页底部“友情链接―在线调查表”栏目填写并提交测试反馈表（填报内容支持更新）；行情服务商、结算参与机构等无法登录会员业务专区的参测单位</w:t>
      </w:r>
      <w:r>
        <w:rPr>
          <w:rFonts w:ascii="Times New Roman" w:hint="eastAsia"/>
          <w:sz w:val="28"/>
          <w:szCs w:val="28"/>
        </w:rPr>
        <w:t>,</w:t>
      </w:r>
      <w:r>
        <w:rPr>
          <w:rFonts w:ascii="Times New Roman" w:hint="eastAsia"/>
          <w:sz w:val="28"/>
          <w:szCs w:val="28"/>
        </w:rPr>
        <w:t>请通过互联网地址</w:t>
      </w:r>
      <w:r>
        <w:rPr>
          <w:rFonts w:ascii="Times New Roman" w:hint="eastAsia"/>
          <w:sz w:val="28"/>
          <w:szCs w:val="28"/>
        </w:rPr>
        <w:t>https://survey.szse.cn/v/tech</w:t>
      </w:r>
      <w:r>
        <w:rPr>
          <w:rFonts w:ascii="Times New Roman" w:hint="eastAsia"/>
          <w:sz w:val="28"/>
          <w:szCs w:val="28"/>
        </w:rPr>
        <w:t>填写测试反馈表（填报内容不支持更新，多次提交以最后一次为准）。</w:t>
      </w:r>
    </w:p>
    <w:p w:rsidR="00FE63F3" w:rsidRDefault="00FE63F3">
      <w:pPr>
        <w:widowControl/>
        <w:spacing w:line="360" w:lineRule="auto"/>
        <w:jc w:val="left"/>
        <w:rPr>
          <w:rFonts w:ascii="Times New Roman"/>
          <w:color w:val="000000"/>
          <w:sz w:val="28"/>
          <w:szCs w:val="28"/>
        </w:rPr>
      </w:pPr>
    </w:p>
    <w:p w:rsidR="00FE63F3" w:rsidRDefault="00A53FA6">
      <w:pPr>
        <w:pStyle w:val="30"/>
        <w:numPr>
          <w:ilvl w:val="0"/>
          <w:numId w:val="2"/>
        </w:numPr>
        <w:outlineLvl w:val="0"/>
        <w:rPr>
          <w:rFonts w:ascii="楷体_GB2312" w:eastAsia="楷体_GB2312"/>
          <w:b/>
          <w:color w:val="000000"/>
          <w:sz w:val="32"/>
          <w:szCs w:val="32"/>
          <w:lang w:val="en-US"/>
        </w:rPr>
      </w:pPr>
      <w:bookmarkStart w:id="10" w:name="_Toc102489719"/>
      <w:r>
        <w:rPr>
          <w:rFonts w:ascii="楷体_GB2312" w:eastAsia="楷体_GB2312" w:hint="eastAsia"/>
          <w:b/>
          <w:color w:val="000000"/>
          <w:sz w:val="32"/>
          <w:szCs w:val="32"/>
          <w:lang w:val="en-US"/>
        </w:rPr>
        <w:t>联系</w:t>
      </w:r>
      <w:bookmarkEnd w:id="10"/>
      <w:r>
        <w:rPr>
          <w:rFonts w:ascii="楷体_GB2312" w:eastAsia="楷体_GB2312" w:hint="eastAsia"/>
          <w:b/>
          <w:color w:val="000000"/>
          <w:sz w:val="32"/>
          <w:szCs w:val="32"/>
          <w:lang w:val="en-US"/>
        </w:rPr>
        <w:t>电话</w:t>
      </w:r>
    </w:p>
    <w:p w:rsidR="00FE63F3" w:rsidRDefault="00A53FA6" w:rsidP="003510D4">
      <w:pPr>
        <w:widowControl/>
        <w:tabs>
          <w:tab w:val="left" w:pos="900"/>
          <w:tab w:val="left" w:pos="1266"/>
        </w:tabs>
        <w:spacing w:line="360" w:lineRule="atLeast"/>
        <w:ind w:firstLineChars="221" w:firstLine="619"/>
        <w:jc w:val="left"/>
        <w:rPr>
          <w:rFonts w:ascii="Times New Roman"/>
          <w:bCs/>
          <w:sz w:val="28"/>
          <w:szCs w:val="28"/>
        </w:rPr>
        <w:pPrChange w:id="11" w:author="唐宝兰/综合部/深圳分公司/ChinaClear" w:date="2022-01-20T10:09:00Z">
          <w:pPr>
            <w:widowControl/>
            <w:tabs>
              <w:tab w:val="left" w:pos="900"/>
              <w:tab w:val="left" w:pos="1266"/>
            </w:tabs>
            <w:spacing w:line="360" w:lineRule="atLeast"/>
            <w:ind w:firstLineChars="221" w:firstLine="619"/>
            <w:jc w:val="left"/>
          </w:pPr>
        </w:pPrChange>
      </w:pPr>
      <w:r>
        <w:rPr>
          <w:rFonts w:ascii="Times New Roman" w:hint="eastAsia"/>
          <w:bCs/>
          <w:sz w:val="28"/>
          <w:szCs w:val="28"/>
        </w:rPr>
        <w:t>深圳证券交易所：</w:t>
      </w:r>
      <w:r>
        <w:rPr>
          <w:rFonts w:ascii="Times New Roman" w:hint="eastAsia"/>
          <w:bCs/>
          <w:sz w:val="28"/>
          <w:szCs w:val="28"/>
        </w:rPr>
        <w:t xml:space="preserve">      0755-82083510</w:t>
      </w:r>
    </w:p>
    <w:p w:rsidR="00FE63F3" w:rsidRDefault="00A53FA6" w:rsidP="003510D4">
      <w:pPr>
        <w:widowControl/>
        <w:tabs>
          <w:tab w:val="left" w:pos="900"/>
          <w:tab w:val="left" w:pos="1266"/>
        </w:tabs>
        <w:spacing w:line="360" w:lineRule="atLeast"/>
        <w:ind w:firstLineChars="221" w:firstLine="619"/>
        <w:jc w:val="left"/>
        <w:rPr>
          <w:rFonts w:ascii="Times New Roman"/>
          <w:bCs/>
          <w:sz w:val="28"/>
          <w:szCs w:val="28"/>
        </w:rPr>
        <w:pPrChange w:id="12" w:author="唐宝兰/综合部/深圳分公司/ChinaClear" w:date="2022-01-20T10:09:00Z">
          <w:pPr>
            <w:widowControl/>
            <w:tabs>
              <w:tab w:val="left" w:pos="900"/>
              <w:tab w:val="left" w:pos="1266"/>
            </w:tabs>
            <w:spacing w:line="360" w:lineRule="atLeast"/>
            <w:ind w:firstLineChars="221" w:firstLine="619"/>
            <w:jc w:val="left"/>
          </w:pPr>
        </w:pPrChange>
      </w:pPr>
      <w:r>
        <w:rPr>
          <w:rFonts w:ascii="Times New Roman" w:hint="eastAsia"/>
          <w:bCs/>
          <w:sz w:val="28"/>
          <w:szCs w:val="28"/>
        </w:rPr>
        <w:t>上海证券交易所：</w:t>
      </w:r>
      <w:r>
        <w:rPr>
          <w:rFonts w:ascii="Times New Roman" w:hint="eastAsia"/>
          <w:bCs/>
          <w:sz w:val="28"/>
          <w:szCs w:val="28"/>
        </w:rPr>
        <w:t xml:space="preserve">      4</w:t>
      </w:r>
      <w:r>
        <w:rPr>
          <w:rFonts w:ascii="Times New Roman"/>
          <w:bCs/>
          <w:sz w:val="28"/>
          <w:szCs w:val="28"/>
        </w:rPr>
        <w:t>0</w:t>
      </w:r>
      <w:r>
        <w:rPr>
          <w:rFonts w:ascii="Times New Roman"/>
          <w:bCs/>
          <w:sz w:val="28"/>
          <w:szCs w:val="28"/>
        </w:rPr>
        <w:t>09003600</w:t>
      </w:r>
      <w:r>
        <w:rPr>
          <w:rFonts w:ascii="Times New Roman" w:hint="eastAsia"/>
          <w:bCs/>
          <w:sz w:val="28"/>
          <w:szCs w:val="28"/>
        </w:rPr>
        <w:t xml:space="preserve"> (</w:t>
      </w:r>
      <w:r>
        <w:rPr>
          <w:rFonts w:ascii="Times New Roman" w:hint="eastAsia"/>
          <w:bCs/>
          <w:sz w:val="28"/>
          <w:szCs w:val="28"/>
        </w:rPr>
        <w:t>异地灾备测试）</w:t>
      </w:r>
    </w:p>
    <w:p w:rsidR="00FE63F3" w:rsidRDefault="00A53FA6" w:rsidP="003510D4">
      <w:pPr>
        <w:widowControl/>
        <w:tabs>
          <w:tab w:val="left" w:pos="900"/>
          <w:tab w:val="left" w:pos="1266"/>
        </w:tabs>
        <w:spacing w:line="360" w:lineRule="atLeast"/>
        <w:ind w:firstLineChars="221" w:firstLine="619"/>
        <w:jc w:val="left"/>
        <w:rPr>
          <w:rFonts w:ascii="Times New Roman"/>
          <w:bCs/>
          <w:sz w:val="28"/>
          <w:szCs w:val="28"/>
        </w:rPr>
        <w:pPrChange w:id="13" w:author="唐宝兰/综合部/深圳分公司/ChinaClear" w:date="2022-01-20T10:09:00Z">
          <w:pPr>
            <w:widowControl/>
            <w:tabs>
              <w:tab w:val="left" w:pos="900"/>
              <w:tab w:val="left" w:pos="1266"/>
            </w:tabs>
            <w:spacing w:line="360" w:lineRule="atLeast"/>
            <w:ind w:firstLineChars="221" w:firstLine="619"/>
            <w:jc w:val="left"/>
          </w:pPr>
        </w:pPrChange>
      </w:pPr>
      <w:r>
        <w:rPr>
          <w:rFonts w:ascii="Times New Roman" w:hint="eastAsia"/>
          <w:bCs/>
          <w:sz w:val="28"/>
          <w:szCs w:val="28"/>
        </w:rPr>
        <w:t>中国结算深圳分公司：</w:t>
      </w:r>
      <w:r>
        <w:rPr>
          <w:rFonts w:ascii="Times New Roman" w:hint="eastAsia"/>
          <w:bCs/>
          <w:sz w:val="28"/>
          <w:szCs w:val="28"/>
        </w:rPr>
        <w:t xml:space="preserve">  0755-25987818</w:t>
      </w:r>
      <w:r>
        <w:rPr>
          <w:rFonts w:ascii="Times New Roman" w:hint="eastAsia"/>
          <w:bCs/>
          <w:sz w:val="28"/>
          <w:szCs w:val="28"/>
        </w:rPr>
        <w:t>（异地灾备测试）</w:t>
      </w:r>
    </w:p>
    <w:p w:rsidR="00FE63F3" w:rsidRDefault="00A53FA6">
      <w:pPr>
        <w:widowControl/>
        <w:tabs>
          <w:tab w:val="left" w:pos="900"/>
          <w:tab w:val="left" w:pos="1266"/>
        </w:tabs>
        <w:spacing w:line="360" w:lineRule="atLeast"/>
        <w:ind w:firstLineChars="1400" w:firstLine="3920"/>
        <w:jc w:val="left"/>
        <w:rPr>
          <w:rFonts w:ascii="Times New Roman"/>
          <w:bCs/>
          <w:sz w:val="28"/>
          <w:szCs w:val="28"/>
        </w:rPr>
      </w:pPr>
      <w:r>
        <w:rPr>
          <w:rFonts w:ascii="Times New Roman" w:hint="eastAsia"/>
          <w:bCs/>
          <w:sz w:val="28"/>
          <w:szCs w:val="28"/>
        </w:rPr>
        <w:t>0755-88666429</w:t>
      </w:r>
      <w:r>
        <w:rPr>
          <w:rFonts w:ascii="Times New Roman" w:hint="eastAsia"/>
          <w:bCs/>
          <w:sz w:val="28"/>
          <w:szCs w:val="28"/>
        </w:rPr>
        <w:t>（恢复性测试）</w:t>
      </w:r>
    </w:p>
    <w:p w:rsidR="00FE63F3" w:rsidRDefault="00A53FA6" w:rsidP="003510D4">
      <w:pPr>
        <w:widowControl/>
        <w:tabs>
          <w:tab w:val="left" w:pos="900"/>
          <w:tab w:val="left" w:pos="1266"/>
        </w:tabs>
        <w:spacing w:line="360" w:lineRule="atLeast"/>
        <w:ind w:firstLineChars="221" w:firstLine="619"/>
        <w:jc w:val="left"/>
        <w:rPr>
          <w:rFonts w:ascii="Times New Roman"/>
          <w:bCs/>
          <w:sz w:val="28"/>
          <w:szCs w:val="28"/>
        </w:rPr>
        <w:pPrChange w:id="14" w:author="唐宝兰/综合部/深圳分公司/ChinaClear" w:date="2022-01-20T10:09:00Z">
          <w:pPr>
            <w:widowControl/>
            <w:tabs>
              <w:tab w:val="left" w:pos="900"/>
              <w:tab w:val="left" w:pos="1266"/>
            </w:tabs>
            <w:spacing w:line="360" w:lineRule="atLeast"/>
            <w:ind w:firstLineChars="221" w:firstLine="619"/>
            <w:jc w:val="left"/>
          </w:pPr>
        </w:pPrChange>
      </w:pPr>
      <w:r>
        <w:rPr>
          <w:rFonts w:ascii="Times New Roman" w:hint="eastAsia"/>
          <w:bCs/>
          <w:sz w:val="28"/>
          <w:szCs w:val="28"/>
        </w:rPr>
        <w:t>深圳证券通信有限公司：</w:t>
      </w:r>
      <w:r>
        <w:rPr>
          <w:rFonts w:ascii="Times New Roman" w:hint="eastAsia"/>
          <w:bCs/>
          <w:sz w:val="28"/>
          <w:szCs w:val="28"/>
        </w:rPr>
        <w:t>0755-83182222</w:t>
      </w:r>
    </w:p>
    <w:p w:rsidR="00FE63F3" w:rsidRDefault="00FE63F3" w:rsidP="003510D4">
      <w:pPr>
        <w:widowControl/>
        <w:tabs>
          <w:tab w:val="left" w:pos="900"/>
          <w:tab w:val="left" w:pos="1266"/>
        </w:tabs>
        <w:spacing w:line="360" w:lineRule="atLeast"/>
        <w:ind w:firstLineChars="221" w:firstLine="619"/>
        <w:jc w:val="left"/>
        <w:rPr>
          <w:rFonts w:ascii="Times New Roman"/>
          <w:bCs/>
          <w:sz w:val="28"/>
          <w:szCs w:val="28"/>
        </w:rPr>
        <w:pPrChange w:id="15" w:author="唐宝兰/综合部/深圳分公司/ChinaClear" w:date="2022-01-20T10:09:00Z">
          <w:pPr>
            <w:widowControl/>
            <w:tabs>
              <w:tab w:val="left" w:pos="900"/>
              <w:tab w:val="left" w:pos="1266"/>
            </w:tabs>
            <w:spacing w:line="360" w:lineRule="atLeast"/>
            <w:ind w:firstLineChars="221" w:firstLine="619"/>
            <w:jc w:val="left"/>
          </w:pPr>
        </w:pPrChange>
      </w:pPr>
    </w:p>
    <w:p w:rsidR="00FE63F3" w:rsidRDefault="00A53FA6">
      <w:pPr>
        <w:ind w:firstLine="555"/>
        <w:jc w:val="right"/>
        <w:rPr>
          <w:rFonts w:ascii="Times New Roman"/>
          <w:color w:val="000000"/>
          <w:sz w:val="28"/>
          <w:szCs w:val="28"/>
        </w:rPr>
      </w:pPr>
      <w:r>
        <w:rPr>
          <w:rFonts w:ascii="Times New Roman" w:hint="eastAsia"/>
          <w:color w:val="000000"/>
          <w:sz w:val="28"/>
          <w:szCs w:val="28"/>
        </w:rPr>
        <w:t>深圳证券交易所</w:t>
      </w:r>
    </w:p>
    <w:p w:rsidR="00FE63F3" w:rsidRDefault="00A53FA6">
      <w:pPr>
        <w:ind w:firstLine="555"/>
        <w:jc w:val="right"/>
        <w:rPr>
          <w:rFonts w:ascii="Times New Roman"/>
          <w:color w:val="000000"/>
          <w:sz w:val="28"/>
          <w:szCs w:val="28"/>
          <w:highlight w:val="yellow"/>
        </w:rPr>
      </w:pPr>
      <w:r>
        <w:rPr>
          <w:rFonts w:ascii="Times New Roman" w:hint="eastAsia"/>
          <w:bCs/>
          <w:sz w:val="28"/>
          <w:szCs w:val="28"/>
        </w:rPr>
        <w:t>中国结算深圳分公司</w:t>
      </w:r>
    </w:p>
    <w:p w:rsidR="00FE63F3" w:rsidRDefault="00A53FA6">
      <w:pPr>
        <w:pStyle w:val="a8"/>
        <w:jc w:val="right"/>
        <w:rPr>
          <w:rFonts w:ascii="Times New Roman" w:hAnsi="Times New Roman"/>
          <w:color w:val="000000"/>
          <w:szCs w:val="28"/>
        </w:rPr>
      </w:pPr>
      <w:bookmarkStart w:id="16" w:name="附件一"/>
      <w:r>
        <w:rPr>
          <w:rFonts w:ascii="Times New Roman" w:hAnsi="Times New Roman" w:hint="eastAsia"/>
          <w:color w:val="000000"/>
          <w:szCs w:val="28"/>
        </w:rPr>
        <w:t>2022</w:t>
      </w:r>
      <w:r>
        <w:rPr>
          <w:rFonts w:ascii="Times New Roman" w:hAnsi="Times New Roman" w:hint="eastAsia"/>
          <w:color w:val="000000"/>
          <w:szCs w:val="28"/>
        </w:rPr>
        <w:t>年</w:t>
      </w:r>
      <w:r>
        <w:rPr>
          <w:rFonts w:ascii="Times New Roman" w:hAnsi="Times New Roman" w:hint="eastAsia"/>
          <w:color w:val="000000"/>
          <w:szCs w:val="28"/>
        </w:rPr>
        <w:t>1</w:t>
      </w:r>
      <w:r>
        <w:rPr>
          <w:rFonts w:ascii="Times New Roman" w:hAnsi="Times New Roman" w:hint="eastAsia"/>
          <w:color w:val="000000"/>
          <w:szCs w:val="28"/>
        </w:rPr>
        <w:t>月</w:t>
      </w:r>
      <w:r>
        <w:rPr>
          <w:rFonts w:ascii="Times New Roman" w:hAnsi="Times New Roman" w:hint="eastAsia"/>
          <w:color w:val="000000"/>
          <w:szCs w:val="28"/>
        </w:rPr>
        <w:t>18</w:t>
      </w:r>
      <w:r>
        <w:rPr>
          <w:rFonts w:ascii="Times New Roman" w:hAnsi="Times New Roman" w:hint="eastAsia"/>
          <w:color w:val="000000"/>
          <w:szCs w:val="28"/>
        </w:rPr>
        <w:t>日</w:t>
      </w:r>
    </w:p>
    <w:p w:rsidR="00FE63F3" w:rsidRDefault="00FE63F3">
      <w:pPr>
        <w:rPr>
          <w:rFonts w:ascii="Times New Roman"/>
          <w:color w:val="000000"/>
          <w:szCs w:val="28"/>
        </w:rPr>
      </w:pPr>
    </w:p>
    <w:p w:rsidR="00FE63F3" w:rsidRDefault="00FE63F3">
      <w:pPr>
        <w:jc w:val="left"/>
        <w:rPr>
          <w:rFonts w:ascii="Times New Roman"/>
          <w:b/>
          <w:color w:val="000000"/>
          <w:sz w:val="30"/>
          <w:szCs w:val="30"/>
        </w:rPr>
        <w:sectPr w:rsidR="00FE63F3">
          <w:pgSz w:w="11907" w:h="16840"/>
          <w:pgMar w:top="1588" w:right="1134" w:bottom="1588" w:left="1276" w:header="851" w:footer="851" w:gutter="0"/>
          <w:cols w:space="720"/>
          <w:docGrid w:type="lines" w:linePitch="326"/>
        </w:sectPr>
      </w:pPr>
    </w:p>
    <w:p w:rsidR="00FE63F3" w:rsidRDefault="00A53FA6">
      <w:pPr>
        <w:jc w:val="left"/>
        <w:rPr>
          <w:rFonts w:ascii="Times New Roman"/>
          <w:b/>
          <w:color w:val="000000"/>
          <w:sz w:val="30"/>
          <w:szCs w:val="30"/>
        </w:rPr>
      </w:pPr>
      <w:r>
        <w:rPr>
          <w:rFonts w:ascii="Times New Roman" w:hint="eastAsia"/>
          <w:b/>
          <w:color w:val="000000"/>
          <w:sz w:val="30"/>
          <w:szCs w:val="30"/>
        </w:rPr>
        <w:t>附件：</w:t>
      </w:r>
      <w:bookmarkEnd w:id="16"/>
      <w:r>
        <w:rPr>
          <w:rFonts w:ascii="Times New Roman" w:hint="eastAsia"/>
          <w:b/>
          <w:color w:val="000000"/>
          <w:sz w:val="30"/>
          <w:szCs w:val="30"/>
        </w:rPr>
        <w:t>深市交易结算异地灾备系统（上海）</w:t>
      </w:r>
      <w:r>
        <w:rPr>
          <w:rFonts w:ascii="Times New Roman" w:hint="eastAsia"/>
          <w:b/>
          <w:color w:val="000000"/>
          <w:sz w:val="30"/>
          <w:szCs w:val="30"/>
        </w:rPr>
        <w:t>2022</w:t>
      </w:r>
      <w:r>
        <w:rPr>
          <w:rFonts w:ascii="Times New Roman" w:hint="eastAsia"/>
          <w:b/>
          <w:color w:val="000000"/>
          <w:sz w:val="30"/>
          <w:szCs w:val="30"/>
        </w:rPr>
        <w:t>年</w:t>
      </w:r>
      <w:r>
        <w:rPr>
          <w:rFonts w:ascii="Times New Roman" w:hint="eastAsia"/>
          <w:b/>
          <w:color w:val="000000"/>
          <w:sz w:val="30"/>
          <w:szCs w:val="30"/>
        </w:rPr>
        <w:t>1</w:t>
      </w:r>
      <w:r>
        <w:rPr>
          <w:rFonts w:ascii="Times New Roman" w:hint="eastAsia"/>
          <w:b/>
          <w:color w:val="000000"/>
          <w:sz w:val="30"/>
          <w:szCs w:val="30"/>
        </w:rPr>
        <w:t>月</w:t>
      </w:r>
      <w:r>
        <w:rPr>
          <w:rFonts w:ascii="Times New Roman" w:hint="eastAsia"/>
          <w:b/>
          <w:color w:val="000000"/>
          <w:sz w:val="30"/>
          <w:szCs w:val="30"/>
        </w:rPr>
        <w:t>22</w:t>
      </w:r>
      <w:r>
        <w:rPr>
          <w:rFonts w:ascii="Times New Roman" w:hint="eastAsia"/>
          <w:b/>
          <w:color w:val="000000"/>
          <w:sz w:val="30"/>
          <w:szCs w:val="30"/>
        </w:rPr>
        <w:t>日全网测试反馈表</w:t>
      </w:r>
    </w:p>
    <w:tbl>
      <w:tblPr>
        <w:tblW w:w="9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45"/>
        <w:gridCol w:w="2614"/>
        <w:gridCol w:w="96"/>
        <w:gridCol w:w="1818"/>
        <w:gridCol w:w="2093"/>
      </w:tblGrid>
      <w:tr w:rsidR="00FE63F3">
        <w:trPr>
          <w:trHeight w:val="444"/>
          <w:jc w:val="center"/>
        </w:trPr>
        <w:tc>
          <w:tcPr>
            <w:tcW w:w="3045" w:type="dxa"/>
            <w:tcBorders>
              <w:top w:val="single" w:sz="4" w:space="0" w:color="auto"/>
              <w:left w:val="single" w:sz="4" w:space="0" w:color="auto"/>
              <w:bottom w:val="single" w:sz="4" w:space="0" w:color="auto"/>
              <w:right w:val="single" w:sz="4" w:space="0" w:color="auto"/>
            </w:tcBorders>
          </w:tcPr>
          <w:p w:rsidR="00FE63F3" w:rsidRDefault="00A53FA6">
            <w:pPr>
              <w:rPr>
                <w:rFonts w:ascii="Times New Roman"/>
                <w:color w:val="000000"/>
                <w:szCs w:val="24"/>
              </w:rPr>
            </w:pPr>
            <w:r>
              <w:rPr>
                <w:rFonts w:ascii="Times New Roman" w:hint="eastAsia"/>
                <w:color w:val="000000"/>
                <w:szCs w:val="24"/>
              </w:rPr>
              <w:t>会员代码</w:t>
            </w:r>
          </w:p>
          <w:p w:rsidR="00FE63F3" w:rsidRDefault="00A53FA6">
            <w:pPr>
              <w:rPr>
                <w:rFonts w:ascii="Times New Roman"/>
                <w:color w:val="000000"/>
                <w:szCs w:val="24"/>
              </w:rPr>
            </w:pPr>
            <w:r>
              <w:rPr>
                <w:rFonts w:ascii="Times New Roman" w:hint="eastAsia"/>
                <w:color w:val="000000"/>
                <w:szCs w:val="24"/>
              </w:rPr>
              <w:t>（仅会员填写）</w:t>
            </w:r>
          </w:p>
        </w:tc>
        <w:tc>
          <w:tcPr>
            <w:tcW w:w="2614" w:type="dxa"/>
            <w:tcBorders>
              <w:top w:val="single" w:sz="4" w:space="0" w:color="auto"/>
              <w:left w:val="single" w:sz="4" w:space="0" w:color="auto"/>
              <w:bottom w:val="single" w:sz="4" w:space="0" w:color="auto"/>
              <w:right w:val="single" w:sz="4" w:space="0" w:color="auto"/>
            </w:tcBorders>
          </w:tcPr>
          <w:p w:rsidR="00FE63F3" w:rsidRDefault="00FE63F3">
            <w:pPr>
              <w:rPr>
                <w:rFonts w:ascii="Times New Roman"/>
                <w:color w:val="000000"/>
                <w:szCs w:val="24"/>
              </w:rPr>
            </w:pPr>
          </w:p>
        </w:tc>
        <w:tc>
          <w:tcPr>
            <w:tcW w:w="1914" w:type="dxa"/>
            <w:gridSpan w:val="2"/>
            <w:tcBorders>
              <w:top w:val="single" w:sz="4" w:space="0" w:color="auto"/>
              <w:left w:val="single" w:sz="4" w:space="0" w:color="auto"/>
              <w:bottom w:val="single" w:sz="4" w:space="0" w:color="auto"/>
              <w:right w:val="single" w:sz="4" w:space="0" w:color="auto"/>
            </w:tcBorders>
          </w:tcPr>
          <w:p w:rsidR="00FE63F3" w:rsidRDefault="00A53FA6">
            <w:pPr>
              <w:rPr>
                <w:rFonts w:ascii="Times New Roman"/>
                <w:color w:val="000000"/>
                <w:szCs w:val="24"/>
              </w:rPr>
            </w:pPr>
            <w:r>
              <w:rPr>
                <w:rFonts w:ascii="Times New Roman" w:hint="eastAsia"/>
                <w:color w:val="000000"/>
                <w:szCs w:val="24"/>
              </w:rPr>
              <w:t>公司名称</w:t>
            </w:r>
          </w:p>
        </w:tc>
        <w:tc>
          <w:tcPr>
            <w:tcW w:w="2093" w:type="dxa"/>
            <w:tcBorders>
              <w:top w:val="single" w:sz="4" w:space="0" w:color="auto"/>
              <w:left w:val="single" w:sz="4" w:space="0" w:color="auto"/>
              <w:bottom w:val="single" w:sz="4" w:space="0" w:color="auto"/>
              <w:right w:val="single" w:sz="4" w:space="0" w:color="auto"/>
            </w:tcBorders>
          </w:tcPr>
          <w:p w:rsidR="00FE63F3" w:rsidRDefault="00FE63F3">
            <w:pPr>
              <w:rPr>
                <w:rFonts w:ascii="Times New Roman"/>
                <w:color w:val="000000"/>
                <w:szCs w:val="24"/>
              </w:rPr>
            </w:pPr>
          </w:p>
        </w:tc>
      </w:tr>
      <w:tr w:rsidR="00FE63F3">
        <w:trPr>
          <w:trHeight w:val="465"/>
          <w:jc w:val="center"/>
        </w:trPr>
        <w:tc>
          <w:tcPr>
            <w:tcW w:w="3045" w:type="dxa"/>
            <w:tcBorders>
              <w:top w:val="single" w:sz="4" w:space="0" w:color="auto"/>
              <w:left w:val="single" w:sz="4" w:space="0" w:color="auto"/>
              <w:bottom w:val="single" w:sz="4" w:space="0" w:color="auto"/>
              <w:right w:val="single" w:sz="4" w:space="0" w:color="auto"/>
            </w:tcBorders>
          </w:tcPr>
          <w:p w:rsidR="00FE63F3" w:rsidRDefault="00A53FA6">
            <w:pPr>
              <w:rPr>
                <w:rFonts w:ascii="Times New Roman"/>
                <w:color w:val="000000"/>
                <w:szCs w:val="24"/>
              </w:rPr>
            </w:pPr>
            <w:r>
              <w:rPr>
                <w:rFonts w:ascii="Times New Roman" w:hint="eastAsia"/>
                <w:color w:val="000000"/>
                <w:szCs w:val="24"/>
              </w:rPr>
              <w:t>联系人</w:t>
            </w:r>
          </w:p>
        </w:tc>
        <w:tc>
          <w:tcPr>
            <w:tcW w:w="2614" w:type="dxa"/>
            <w:tcBorders>
              <w:top w:val="single" w:sz="4" w:space="0" w:color="auto"/>
              <w:left w:val="single" w:sz="4" w:space="0" w:color="auto"/>
              <w:bottom w:val="single" w:sz="4" w:space="0" w:color="auto"/>
              <w:right w:val="single" w:sz="4" w:space="0" w:color="auto"/>
            </w:tcBorders>
          </w:tcPr>
          <w:p w:rsidR="00FE63F3" w:rsidRDefault="00FE63F3">
            <w:pPr>
              <w:rPr>
                <w:rFonts w:ascii="Times New Roman"/>
                <w:color w:val="000000"/>
                <w:szCs w:val="24"/>
              </w:rPr>
            </w:pPr>
          </w:p>
        </w:tc>
        <w:tc>
          <w:tcPr>
            <w:tcW w:w="1914" w:type="dxa"/>
            <w:gridSpan w:val="2"/>
            <w:tcBorders>
              <w:top w:val="single" w:sz="4" w:space="0" w:color="auto"/>
              <w:left w:val="single" w:sz="4" w:space="0" w:color="auto"/>
              <w:bottom w:val="single" w:sz="4" w:space="0" w:color="auto"/>
              <w:right w:val="single" w:sz="4" w:space="0" w:color="auto"/>
            </w:tcBorders>
          </w:tcPr>
          <w:p w:rsidR="00FE63F3" w:rsidRDefault="00A53FA6">
            <w:pPr>
              <w:ind w:firstLineChars="50" w:firstLine="120"/>
              <w:rPr>
                <w:rFonts w:ascii="Times New Roman"/>
                <w:color w:val="000000"/>
                <w:szCs w:val="24"/>
              </w:rPr>
            </w:pPr>
            <w:r>
              <w:rPr>
                <w:rFonts w:ascii="Times New Roman" w:hint="eastAsia"/>
                <w:color w:val="000000"/>
                <w:szCs w:val="24"/>
              </w:rPr>
              <w:t>联系电话</w:t>
            </w:r>
          </w:p>
          <w:p w:rsidR="00FE63F3" w:rsidRDefault="00A53FA6">
            <w:pPr>
              <w:rPr>
                <w:rFonts w:ascii="Times New Roman"/>
                <w:color w:val="000000"/>
                <w:szCs w:val="24"/>
              </w:rPr>
            </w:pPr>
            <w:r>
              <w:rPr>
                <w:rFonts w:ascii="Times New Roman"/>
                <w:color w:val="000000"/>
                <w:szCs w:val="24"/>
              </w:rPr>
              <w:t>(</w:t>
            </w:r>
            <w:r>
              <w:rPr>
                <w:rFonts w:ascii="Times New Roman" w:hint="eastAsia"/>
                <w:color w:val="000000"/>
                <w:szCs w:val="24"/>
              </w:rPr>
              <w:t>包括手机</w:t>
            </w:r>
            <w:r>
              <w:rPr>
                <w:rFonts w:ascii="Times New Roman"/>
                <w:color w:val="000000"/>
                <w:szCs w:val="24"/>
              </w:rPr>
              <w:t>)</w:t>
            </w:r>
          </w:p>
        </w:tc>
        <w:tc>
          <w:tcPr>
            <w:tcW w:w="2093" w:type="dxa"/>
            <w:tcBorders>
              <w:top w:val="single" w:sz="4" w:space="0" w:color="auto"/>
              <w:left w:val="single" w:sz="4" w:space="0" w:color="auto"/>
              <w:bottom w:val="single" w:sz="4" w:space="0" w:color="auto"/>
              <w:right w:val="single" w:sz="4" w:space="0" w:color="auto"/>
            </w:tcBorders>
          </w:tcPr>
          <w:p w:rsidR="00FE63F3" w:rsidRDefault="00FE63F3">
            <w:pPr>
              <w:rPr>
                <w:rFonts w:ascii="Times New Roman"/>
                <w:color w:val="000000"/>
                <w:szCs w:val="24"/>
              </w:rPr>
            </w:pPr>
          </w:p>
        </w:tc>
      </w:tr>
      <w:tr w:rsidR="00FE63F3">
        <w:trPr>
          <w:trHeight w:val="443"/>
          <w:jc w:val="center"/>
        </w:trPr>
        <w:tc>
          <w:tcPr>
            <w:tcW w:w="3045" w:type="dxa"/>
            <w:tcBorders>
              <w:top w:val="single" w:sz="4" w:space="0" w:color="auto"/>
              <w:left w:val="single" w:sz="4" w:space="0" w:color="auto"/>
              <w:bottom w:val="single" w:sz="4" w:space="0" w:color="auto"/>
              <w:right w:val="single" w:sz="4" w:space="0" w:color="auto"/>
            </w:tcBorders>
          </w:tcPr>
          <w:p w:rsidR="00FE63F3" w:rsidRDefault="00A53FA6">
            <w:pPr>
              <w:rPr>
                <w:rFonts w:ascii="Times New Roman"/>
                <w:color w:val="000000"/>
                <w:szCs w:val="24"/>
              </w:rPr>
            </w:pPr>
            <w:r>
              <w:rPr>
                <w:rFonts w:ascii="Times New Roman"/>
                <w:color w:val="000000"/>
                <w:szCs w:val="24"/>
              </w:rPr>
              <w:t>Email</w:t>
            </w:r>
            <w:r>
              <w:rPr>
                <w:rFonts w:ascii="Times New Roman" w:hint="eastAsia"/>
                <w:color w:val="000000"/>
                <w:szCs w:val="24"/>
              </w:rPr>
              <w:t>地址</w:t>
            </w:r>
          </w:p>
        </w:tc>
        <w:tc>
          <w:tcPr>
            <w:tcW w:w="6621" w:type="dxa"/>
            <w:gridSpan w:val="4"/>
            <w:tcBorders>
              <w:top w:val="single" w:sz="4" w:space="0" w:color="auto"/>
              <w:left w:val="single" w:sz="4" w:space="0" w:color="auto"/>
              <w:bottom w:val="single" w:sz="4" w:space="0" w:color="auto"/>
              <w:right w:val="single" w:sz="4" w:space="0" w:color="auto"/>
            </w:tcBorders>
          </w:tcPr>
          <w:p w:rsidR="00FE63F3" w:rsidRDefault="00FE63F3">
            <w:pPr>
              <w:rPr>
                <w:rFonts w:ascii="Times New Roman"/>
                <w:color w:val="000000"/>
                <w:szCs w:val="24"/>
              </w:rPr>
            </w:pPr>
          </w:p>
        </w:tc>
      </w:tr>
      <w:tr w:rsidR="00FE63F3">
        <w:trPr>
          <w:trHeight w:val="443"/>
          <w:jc w:val="center"/>
        </w:trPr>
        <w:tc>
          <w:tcPr>
            <w:tcW w:w="3045" w:type="dxa"/>
            <w:tcBorders>
              <w:top w:val="single" w:sz="4" w:space="0" w:color="auto"/>
              <w:left w:val="single" w:sz="4" w:space="0" w:color="auto"/>
              <w:bottom w:val="single" w:sz="4" w:space="0" w:color="auto"/>
              <w:right w:val="single" w:sz="4" w:space="0" w:color="auto"/>
            </w:tcBorders>
          </w:tcPr>
          <w:p w:rsidR="00FE63F3" w:rsidRDefault="00A53FA6">
            <w:pPr>
              <w:rPr>
                <w:rFonts w:ascii="Times New Roman"/>
                <w:color w:val="000000"/>
                <w:szCs w:val="24"/>
              </w:rPr>
            </w:pPr>
            <w:r>
              <w:rPr>
                <w:rFonts w:ascii="Times New Roman" w:hint="eastAsia"/>
                <w:color w:val="000000"/>
                <w:szCs w:val="24"/>
              </w:rPr>
              <w:t>网关测试基本情况</w:t>
            </w:r>
          </w:p>
        </w:tc>
        <w:tc>
          <w:tcPr>
            <w:tcW w:w="6621" w:type="dxa"/>
            <w:gridSpan w:val="4"/>
            <w:tcBorders>
              <w:top w:val="single" w:sz="4" w:space="0" w:color="auto"/>
              <w:left w:val="single" w:sz="4" w:space="0" w:color="auto"/>
              <w:bottom w:val="single" w:sz="4" w:space="0" w:color="auto"/>
              <w:right w:val="single" w:sz="4" w:space="0" w:color="auto"/>
            </w:tcBorders>
          </w:tcPr>
          <w:p w:rsidR="00FE63F3" w:rsidRDefault="00A53FA6">
            <w:pPr>
              <w:rPr>
                <w:rFonts w:ascii="Times New Roman"/>
                <w:color w:val="000000"/>
                <w:szCs w:val="24"/>
              </w:rPr>
            </w:pPr>
            <w:r>
              <w:rPr>
                <w:rFonts w:ascii="Times New Roman" w:hint="eastAsia"/>
                <w:color w:val="000000"/>
                <w:szCs w:val="24"/>
              </w:rPr>
              <w:t>交易网关参测数量：</w:t>
            </w:r>
          </w:p>
          <w:p w:rsidR="00FE63F3" w:rsidRDefault="00A53FA6">
            <w:pPr>
              <w:rPr>
                <w:rFonts w:ascii="Times New Roman"/>
                <w:color w:val="000000"/>
                <w:szCs w:val="24"/>
              </w:rPr>
            </w:pPr>
            <w:r>
              <w:rPr>
                <w:rFonts w:ascii="Times New Roman" w:hint="eastAsia"/>
                <w:color w:val="000000"/>
                <w:szCs w:val="24"/>
              </w:rPr>
              <w:t>行情网关参测数量：</w:t>
            </w:r>
          </w:p>
          <w:p w:rsidR="00FE63F3" w:rsidRDefault="00A53FA6">
            <w:pPr>
              <w:rPr>
                <w:rFonts w:ascii="Times New Roman"/>
                <w:color w:val="000000"/>
                <w:szCs w:val="24"/>
              </w:rPr>
            </w:pPr>
            <w:r>
              <w:rPr>
                <w:rFonts w:ascii="Times New Roman" w:hint="eastAsia"/>
                <w:color w:val="000000"/>
                <w:szCs w:val="24"/>
              </w:rPr>
              <w:t>文件网关参测数量：</w:t>
            </w:r>
          </w:p>
          <w:p w:rsidR="00FE63F3" w:rsidRDefault="00A53FA6">
            <w:pPr>
              <w:rPr>
                <w:rFonts w:ascii="Times New Roman"/>
                <w:color w:val="000000"/>
                <w:szCs w:val="24"/>
              </w:rPr>
            </w:pPr>
            <w:r>
              <w:rPr>
                <w:rFonts w:ascii="Times New Roman" w:hint="eastAsia"/>
                <w:color w:val="000000"/>
                <w:szCs w:val="24"/>
              </w:rPr>
              <w:t>D-COM</w:t>
            </w:r>
            <w:r>
              <w:rPr>
                <w:rFonts w:ascii="Times New Roman" w:hint="eastAsia"/>
                <w:color w:val="000000"/>
                <w:szCs w:val="24"/>
              </w:rPr>
              <w:t>网关参测数量：</w:t>
            </w:r>
          </w:p>
        </w:tc>
      </w:tr>
      <w:tr w:rsidR="00FE63F3">
        <w:trPr>
          <w:trHeight w:val="443"/>
          <w:jc w:val="center"/>
        </w:trPr>
        <w:tc>
          <w:tcPr>
            <w:tcW w:w="3045" w:type="dxa"/>
            <w:tcBorders>
              <w:top w:val="single" w:sz="4" w:space="0" w:color="auto"/>
              <w:left w:val="single" w:sz="4" w:space="0" w:color="auto"/>
              <w:bottom w:val="single" w:sz="4" w:space="0" w:color="auto"/>
              <w:right w:val="single" w:sz="4" w:space="0" w:color="auto"/>
            </w:tcBorders>
          </w:tcPr>
          <w:p w:rsidR="00FE63F3" w:rsidRDefault="00A53FA6">
            <w:pPr>
              <w:jc w:val="center"/>
              <w:rPr>
                <w:rFonts w:ascii="Times New Roman"/>
                <w:color w:val="000000"/>
                <w:szCs w:val="24"/>
              </w:rPr>
            </w:pPr>
            <w:r>
              <w:rPr>
                <w:rFonts w:ascii="Times New Roman" w:hint="eastAsia"/>
                <w:color w:val="000000"/>
                <w:szCs w:val="24"/>
              </w:rPr>
              <w:t>异地灾备接入情况</w:t>
            </w:r>
          </w:p>
        </w:tc>
        <w:tc>
          <w:tcPr>
            <w:tcW w:w="6621" w:type="dxa"/>
            <w:gridSpan w:val="4"/>
            <w:tcBorders>
              <w:top w:val="single" w:sz="4" w:space="0" w:color="auto"/>
              <w:left w:val="single" w:sz="4" w:space="0" w:color="auto"/>
              <w:bottom w:val="single" w:sz="4" w:space="0" w:color="auto"/>
              <w:right w:val="single" w:sz="4" w:space="0" w:color="auto"/>
            </w:tcBorders>
            <w:vAlign w:val="center"/>
          </w:tcPr>
          <w:p w:rsidR="00FE63F3" w:rsidRDefault="00A53FA6">
            <w:pPr>
              <w:ind w:firstLineChars="100" w:firstLine="240"/>
              <w:jc w:val="center"/>
              <w:rPr>
                <w:rFonts w:ascii="Times New Roman"/>
                <w:color w:val="000000"/>
                <w:szCs w:val="24"/>
              </w:rPr>
            </w:pPr>
            <w:r>
              <w:rPr>
                <w:rFonts w:ascii="Times New Roman" w:hint="eastAsia"/>
                <w:color w:val="000000"/>
                <w:szCs w:val="24"/>
              </w:rPr>
              <w:t>◎已接入</w:t>
            </w:r>
            <w:r>
              <w:rPr>
                <w:rFonts w:ascii="Times New Roman" w:hint="eastAsia"/>
                <w:color w:val="000000"/>
                <w:szCs w:val="24"/>
              </w:rPr>
              <w:t xml:space="preserve">      </w:t>
            </w:r>
            <w:r>
              <w:rPr>
                <w:rFonts w:ascii="Times New Roman" w:hint="eastAsia"/>
                <w:color w:val="000000"/>
                <w:szCs w:val="24"/>
              </w:rPr>
              <w:t>◎未接入，预计接入时间</w:t>
            </w:r>
            <w:r>
              <w:rPr>
                <w:rFonts w:ascii="Times New Roman"/>
                <w:color w:val="000000"/>
                <w:szCs w:val="24"/>
              </w:rPr>
              <w:t>:</w:t>
            </w:r>
            <w:r>
              <w:rPr>
                <w:rFonts w:ascii="Times New Roman" w:hint="eastAsia"/>
                <w:color w:val="000000"/>
                <w:szCs w:val="24"/>
              </w:rPr>
              <w:t>__________</w:t>
            </w:r>
          </w:p>
        </w:tc>
      </w:tr>
      <w:tr w:rsidR="00FE63F3">
        <w:trPr>
          <w:trHeight w:val="644"/>
          <w:jc w:val="center"/>
        </w:trPr>
        <w:tc>
          <w:tcPr>
            <w:tcW w:w="9666" w:type="dxa"/>
            <w:gridSpan w:val="5"/>
            <w:tcBorders>
              <w:top w:val="single" w:sz="4" w:space="0" w:color="auto"/>
              <w:left w:val="single" w:sz="4" w:space="0" w:color="auto"/>
              <w:bottom w:val="single" w:sz="4" w:space="0" w:color="auto"/>
              <w:right w:val="single" w:sz="4" w:space="0" w:color="auto"/>
            </w:tcBorders>
            <w:vAlign w:val="center"/>
          </w:tcPr>
          <w:p w:rsidR="00FE63F3" w:rsidRDefault="00A53FA6">
            <w:pPr>
              <w:jc w:val="center"/>
              <w:rPr>
                <w:rFonts w:ascii="Times New Roman"/>
                <w:color w:val="000000"/>
                <w:szCs w:val="24"/>
              </w:rPr>
            </w:pPr>
            <w:r>
              <w:rPr>
                <w:rFonts w:ascii="Times New Roman" w:hint="eastAsia"/>
                <w:color w:val="000000"/>
                <w:szCs w:val="24"/>
              </w:rPr>
              <w:t>请填写以下各功能点测试结果（</w:t>
            </w:r>
            <w:r>
              <w:rPr>
                <w:rFonts w:ascii="Times New Roman" w:hint="eastAsia"/>
                <w:b/>
                <w:color w:val="000000"/>
                <w:szCs w:val="24"/>
              </w:rPr>
              <w:t>未参测单位可不填写以下内容</w:t>
            </w:r>
            <w:r>
              <w:rPr>
                <w:rFonts w:ascii="Times New Roman" w:hint="eastAsia"/>
                <w:color w:val="000000"/>
                <w:szCs w:val="24"/>
              </w:rPr>
              <w:t>）</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center"/>
              <w:rPr>
                <w:rFonts w:ascii="Times New Roman"/>
                <w:color w:val="000000"/>
                <w:szCs w:val="24"/>
              </w:rPr>
            </w:pPr>
            <w:r>
              <w:rPr>
                <w:rFonts w:ascii="Times New Roman" w:hint="eastAsia"/>
                <w:color w:val="000000"/>
                <w:szCs w:val="24"/>
              </w:rPr>
              <w:t>功能点</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rPr>
                <w:rFonts w:ascii="Times New Roman"/>
                <w:color w:val="000000"/>
                <w:szCs w:val="24"/>
              </w:rPr>
            </w:pPr>
            <w:r>
              <w:rPr>
                <w:rFonts w:ascii="Times New Roman" w:hint="eastAsia"/>
                <w:color w:val="000000"/>
                <w:szCs w:val="24"/>
              </w:rPr>
              <w:t>测试结果</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color w:val="000000"/>
                <w:szCs w:val="24"/>
              </w:rPr>
            </w:pPr>
            <w:r>
              <w:rPr>
                <w:rFonts w:cs="宋体" w:hint="eastAsia"/>
                <w:color w:val="2E2E2E"/>
                <w:kern w:val="0"/>
                <w:szCs w:val="24"/>
              </w:rPr>
              <w:t>启用异地灾备时，</w:t>
            </w:r>
            <w:r>
              <w:rPr>
                <w:rFonts w:hint="eastAsia"/>
                <w:color w:val="000000"/>
                <w:szCs w:val="24"/>
              </w:rPr>
              <w:t>交易网关的连接及使用</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color w:val="000000"/>
                <w:szCs w:val="24"/>
              </w:rPr>
            </w:pPr>
            <w:r>
              <w:rPr>
                <w:rFonts w:cs="宋体" w:hint="eastAsia"/>
                <w:color w:val="2E2E2E"/>
                <w:kern w:val="0"/>
                <w:szCs w:val="24"/>
              </w:rPr>
              <w:t>启用异地灾备时，复用上海地面线路的</w:t>
            </w:r>
            <w:r>
              <w:rPr>
                <w:rFonts w:hint="eastAsia"/>
                <w:color w:val="000000"/>
                <w:szCs w:val="24"/>
              </w:rPr>
              <w:t>行情网关的连接及使用</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启用异地灾备时，复用上海卫星线路的</w:t>
            </w:r>
            <w:r>
              <w:rPr>
                <w:rFonts w:hint="eastAsia"/>
                <w:color w:val="000000"/>
                <w:szCs w:val="24"/>
              </w:rPr>
              <w:t>行情网关的连接及使用</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color w:val="000000"/>
                <w:szCs w:val="24"/>
              </w:rPr>
            </w:pPr>
            <w:r>
              <w:rPr>
                <w:rFonts w:cs="宋体" w:hint="eastAsia"/>
                <w:color w:val="2E2E2E"/>
                <w:kern w:val="0"/>
                <w:szCs w:val="24"/>
              </w:rPr>
              <w:t>启用异地灾备时，</w:t>
            </w:r>
            <w:r>
              <w:rPr>
                <w:rFonts w:hint="eastAsia"/>
                <w:color w:val="000000"/>
                <w:szCs w:val="24"/>
              </w:rPr>
              <w:t>文件网关的连接及使用</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color w:val="000000"/>
                <w:szCs w:val="24"/>
              </w:rPr>
            </w:pPr>
            <w:r>
              <w:rPr>
                <w:rFonts w:cs="宋体" w:hint="eastAsia"/>
                <w:color w:val="2E2E2E"/>
                <w:kern w:val="0"/>
                <w:szCs w:val="24"/>
              </w:rPr>
              <w:t>启用异地灾备时，</w:t>
            </w:r>
            <w:r>
              <w:rPr>
                <w:rFonts w:hint="eastAsia"/>
                <w:color w:val="000000"/>
                <w:szCs w:val="24"/>
              </w:rPr>
              <w:t>交易参考信息接收与加载</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启用异地灾备时，现货集中竞价交易平台各类业务的委托申报及成交回报</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657"/>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启用异地灾备时，综合金融服务平台各类业务的委托申报及成交回报</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启用异地灾备时，非交易处理平台各类业务的委托申报及成交回报</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启用异地灾备时，衍生品集中竞价交易平台各类业务的委托申报及成交回报</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启用异地灾备时，固定收益交易平台各类业务的委托申报及成交回报</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启用异地灾备时，接收</w:t>
            </w:r>
            <w:r>
              <w:rPr>
                <w:rFonts w:cs="宋体"/>
                <w:color w:val="2E2E2E"/>
                <w:kern w:val="0"/>
                <w:szCs w:val="24"/>
              </w:rPr>
              <w:t>LEVEL I</w:t>
            </w:r>
            <w:r>
              <w:rPr>
                <w:rFonts w:cs="宋体" w:hint="eastAsia"/>
                <w:color w:val="2E2E2E"/>
                <w:kern w:val="0"/>
                <w:szCs w:val="24"/>
              </w:rPr>
              <w:t>行情（使用原有组播地址接收）</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color w:val="000000"/>
                <w:szCs w:val="24"/>
              </w:rPr>
            </w:pPr>
            <w:r>
              <w:rPr>
                <w:rFonts w:cs="宋体" w:hint="eastAsia"/>
                <w:color w:val="2E2E2E"/>
                <w:kern w:val="0"/>
                <w:szCs w:val="24"/>
              </w:rPr>
              <w:t>启用异地灾备时，通过交易终端进行委托申报、行情查询、成交查询及数据下载等</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color w:val="000000"/>
                <w:szCs w:val="24"/>
              </w:rPr>
            </w:pPr>
            <w:r>
              <w:rPr>
                <w:rFonts w:cs="宋体" w:hint="eastAsia"/>
                <w:color w:val="2E2E2E"/>
                <w:kern w:val="0"/>
                <w:szCs w:val="24"/>
              </w:rPr>
              <w:t>启用异地灾备时，接收并处理现货集中竞价交易平台成交汇总文件</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启用异地灾备时，接收并处理综合金融服务平台成交汇总文件</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启用异地灾备时，接收并处理非交易处理平台成交汇总文件</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启用异地灾备时，接收并处理衍生品集中竞价交易平台成交汇总文件</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启用异地灾备时，接收并处理固定收益交易平台成交汇总</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w:t>
            </w:r>
            <w:r>
              <w:rPr>
                <w:color w:val="000000"/>
                <w:szCs w:val="24"/>
              </w:rPr>
              <w:t>D-COM</w:t>
            </w:r>
            <w:r>
              <w:rPr>
                <w:rFonts w:hint="eastAsia"/>
                <w:color w:val="000000"/>
                <w:szCs w:val="24"/>
              </w:rPr>
              <w:t>网关及终端的连接及使用</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w:t>
            </w:r>
            <w:r>
              <w:rPr>
                <w:rFonts w:hint="eastAsia"/>
                <w:color w:val="000000"/>
                <w:szCs w:val="24"/>
              </w:rPr>
              <w:t>深市现货证券股份和资金清算交收</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w:t>
            </w:r>
            <w:r>
              <w:rPr>
                <w:rFonts w:hint="eastAsia"/>
                <w:color w:val="000000"/>
                <w:szCs w:val="24"/>
              </w:rPr>
              <w:t>深市期权清算交收</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hint="eastAsia"/>
              </w:rPr>
              <w:t>◎正常◎异常◎未测◎无此业务</w:t>
            </w:r>
          </w:p>
        </w:tc>
      </w:tr>
      <w:tr w:rsidR="00FE63F3">
        <w:trPr>
          <w:trHeight w:val="358"/>
          <w:jc w:val="center"/>
        </w:trPr>
        <w:tc>
          <w:tcPr>
            <w:tcW w:w="9666"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FE63F3" w:rsidRDefault="00A53FA6">
            <w:pPr>
              <w:jc w:val="center"/>
              <w:rPr>
                <w:rFonts w:ascii="Times New Roman"/>
                <w:b/>
                <w:color w:val="000000"/>
                <w:szCs w:val="24"/>
              </w:rPr>
            </w:pPr>
            <w:r>
              <w:rPr>
                <w:rFonts w:ascii="Times New Roman" w:hint="eastAsia"/>
                <w:b/>
                <w:bCs/>
                <w:color w:val="000000"/>
                <w:szCs w:val="24"/>
              </w:rPr>
              <w:t>港股通业务测试结果</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2E2E2E"/>
                <w:kern w:val="0"/>
                <w:szCs w:val="24"/>
              </w:rPr>
              <w:t>启用异地灾备时，</w:t>
            </w:r>
            <w:r>
              <w:rPr>
                <w:rFonts w:cs="宋体" w:hint="eastAsia"/>
                <w:color w:val="000000"/>
                <w:kern w:val="0"/>
                <w:szCs w:val="24"/>
              </w:rPr>
              <w:t>港股产品信息文件（</w:t>
            </w:r>
            <w:r>
              <w:rPr>
                <w:rFonts w:cs="宋体" w:hint="eastAsia"/>
                <w:color w:val="000000"/>
                <w:kern w:val="0"/>
                <w:szCs w:val="24"/>
              </w:rPr>
              <w:t>hkexreff04</w:t>
            </w:r>
            <w:r>
              <w:rPr>
                <w:rFonts w:cs="宋体" w:hint="eastAsia"/>
                <w:color w:val="000000"/>
                <w:kern w:val="0"/>
                <w:szCs w:val="24"/>
              </w:rPr>
              <w:t>）接收与加载</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2E2E2E"/>
                <w:kern w:val="0"/>
                <w:szCs w:val="24"/>
              </w:rPr>
            </w:pPr>
            <w:r>
              <w:rPr>
                <w:rFonts w:cs="宋体" w:hint="eastAsia"/>
                <w:color w:val="000000"/>
                <w:kern w:val="0"/>
                <w:szCs w:val="24"/>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2E2E2E"/>
                <w:kern w:val="0"/>
                <w:szCs w:val="24"/>
              </w:rPr>
              <w:t>启用异地灾备时，</w:t>
            </w:r>
            <w:r>
              <w:rPr>
                <w:rFonts w:cs="宋体" w:hint="eastAsia"/>
                <w:color w:val="000000"/>
                <w:kern w:val="0"/>
                <w:szCs w:val="24"/>
              </w:rPr>
              <w:t>港股通交易委托申报及成交回报</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2E2E2E"/>
                <w:kern w:val="0"/>
                <w:szCs w:val="24"/>
              </w:rPr>
            </w:pPr>
            <w:r>
              <w:rPr>
                <w:rFonts w:cs="宋体" w:hint="eastAsia"/>
                <w:color w:val="000000"/>
                <w:kern w:val="0"/>
                <w:szCs w:val="24"/>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2E2E2E"/>
                <w:kern w:val="0"/>
                <w:szCs w:val="24"/>
              </w:rPr>
              <w:t>启用异地灾备时，</w:t>
            </w:r>
            <w:r>
              <w:rPr>
                <w:rFonts w:cs="宋体" w:hint="eastAsia"/>
                <w:color w:val="000000"/>
                <w:kern w:val="0"/>
                <w:szCs w:val="24"/>
              </w:rPr>
              <w:t>港股通实时行情接收与展示</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2E2E2E"/>
                <w:kern w:val="0"/>
                <w:szCs w:val="24"/>
              </w:rPr>
            </w:pPr>
            <w:r>
              <w:rPr>
                <w:rFonts w:cs="宋体" w:hint="eastAsia"/>
                <w:color w:val="000000"/>
                <w:kern w:val="0"/>
                <w:szCs w:val="24"/>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2E2E2E"/>
                <w:kern w:val="0"/>
                <w:szCs w:val="24"/>
              </w:rPr>
              <w:t>启用异地灾备时，</w:t>
            </w:r>
            <w:r>
              <w:rPr>
                <w:rFonts w:cs="宋体" w:hint="eastAsia"/>
                <w:color w:val="000000"/>
                <w:kern w:val="0"/>
                <w:szCs w:val="24"/>
              </w:rPr>
              <w:t>港股收盘价格文件（</w:t>
            </w:r>
            <w:r>
              <w:rPr>
                <w:rFonts w:cs="宋体" w:hint="eastAsia"/>
                <w:color w:val="000000"/>
                <w:kern w:val="0"/>
                <w:szCs w:val="24"/>
              </w:rPr>
              <w:t>hkexclpr04</w:t>
            </w:r>
            <w:r>
              <w:rPr>
                <w:rFonts w:cs="宋体" w:hint="eastAsia"/>
                <w:color w:val="000000"/>
                <w:kern w:val="0"/>
                <w:szCs w:val="24"/>
              </w:rPr>
              <w:t>）的接收与处理</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2E2E2E"/>
                <w:kern w:val="0"/>
                <w:szCs w:val="24"/>
              </w:rPr>
            </w:pPr>
            <w:r>
              <w:rPr>
                <w:rFonts w:cs="宋体" w:hint="eastAsia"/>
                <w:color w:val="000000"/>
                <w:kern w:val="0"/>
                <w:szCs w:val="24"/>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2E2E2E"/>
                <w:kern w:val="0"/>
                <w:szCs w:val="24"/>
              </w:rPr>
            </w:pPr>
            <w:r>
              <w:rPr>
                <w:rFonts w:cs="宋体" w:hint="eastAsia"/>
                <w:color w:val="2E2E2E"/>
                <w:kern w:val="0"/>
                <w:szCs w:val="24"/>
              </w:rPr>
              <w:t>启用异地灾备时，</w:t>
            </w:r>
            <w:r>
              <w:rPr>
                <w:rFonts w:cs="宋体" w:hint="eastAsia"/>
                <w:color w:val="000000"/>
                <w:kern w:val="0"/>
                <w:szCs w:val="24"/>
              </w:rPr>
              <w:t>港股通证券公司行为及非交易业务申报（通过</w:t>
            </w:r>
            <w:r>
              <w:rPr>
                <w:rFonts w:cs="宋体" w:hint="eastAsia"/>
                <w:color w:val="000000"/>
                <w:kern w:val="0"/>
                <w:szCs w:val="24"/>
              </w:rPr>
              <w:t>D-COM</w:t>
            </w:r>
            <w:r>
              <w:rPr>
                <w:rFonts w:cs="宋体" w:hint="eastAsia"/>
                <w:color w:val="000000"/>
                <w:kern w:val="0"/>
                <w:szCs w:val="24"/>
              </w:rPr>
              <w:t>）</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000000"/>
                <w:kern w:val="0"/>
                <w:szCs w:val="24"/>
              </w:rPr>
              <w:t>◎正常◎异常◎未测◎无此业务</w:t>
            </w:r>
          </w:p>
        </w:tc>
      </w:tr>
      <w:tr w:rsidR="00FE63F3">
        <w:trPr>
          <w:trHeight w:val="585"/>
          <w:jc w:val="center"/>
        </w:trPr>
        <w:tc>
          <w:tcPr>
            <w:tcW w:w="5755" w:type="dxa"/>
            <w:gridSpan w:val="3"/>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启用异地灾备时，港股通</w:t>
            </w:r>
            <w:r>
              <w:rPr>
                <w:rFonts w:hint="eastAsia"/>
                <w:color w:val="000000"/>
                <w:szCs w:val="24"/>
              </w:rPr>
              <w:t>证券股份和资金清算交收</w:t>
            </w:r>
          </w:p>
        </w:tc>
        <w:tc>
          <w:tcPr>
            <w:tcW w:w="3911" w:type="dxa"/>
            <w:gridSpan w:val="2"/>
            <w:tcBorders>
              <w:top w:val="single" w:sz="4" w:space="0" w:color="auto"/>
              <w:left w:val="single" w:sz="4" w:space="0" w:color="auto"/>
              <w:bottom w:val="single" w:sz="4" w:space="0" w:color="auto"/>
              <w:right w:val="single" w:sz="4" w:space="0" w:color="auto"/>
            </w:tcBorders>
            <w:vAlign w:val="center"/>
          </w:tcPr>
          <w:p w:rsidR="00FE63F3" w:rsidRDefault="00A53FA6">
            <w:pPr>
              <w:rPr>
                <w:rFonts w:cs="宋体"/>
                <w:color w:val="000000"/>
                <w:kern w:val="0"/>
                <w:szCs w:val="24"/>
              </w:rPr>
            </w:pPr>
            <w:r>
              <w:rPr>
                <w:rFonts w:hint="eastAsia"/>
              </w:rPr>
              <w:t>◎正常◎异常◎未测◎无此业务</w:t>
            </w:r>
          </w:p>
        </w:tc>
      </w:tr>
      <w:tr w:rsidR="00FE63F3">
        <w:trPr>
          <w:trHeight w:val="585"/>
          <w:jc w:val="center"/>
        </w:trPr>
        <w:tc>
          <w:tcPr>
            <w:tcW w:w="9666" w:type="dxa"/>
            <w:gridSpan w:val="5"/>
            <w:tcBorders>
              <w:top w:val="single" w:sz="4" w:space="0" w:color="auto"/>
              <w:left w:val="single" w:sz="4" w:space="0" w:color="auto"/>
              <w:bottom w:val="single" w:sz="4" w:space="0" w:color="auto"/>
              <w:right w:val="single" w:sz="4" w:space="0" w:color="auto"/>
            </w:tcBorders>
            <w:vAlign w:val="center"/>
          </w:tcPr>
          <w:p w:rsidR="00FE63F3" w:rsidRDefault="00A53FA6">
            <w:pPr>
              <w:jc w:val="center"/>
            </w:pPr>
            <w:r>
              <w:rPr>
                <w:rFonts w:ascii="Times New Roman" w:hint="eastAsia"/>
                <w:b/>
                <w:color w:val="000000"/>
                <w:szCs w:val="24"/>
              </w:rPr>
              <w:t>以下为恢复验证测试结果（上午参测单位务必参加恢复验证测试）</w:t>
            </w:r>
          </w:p>
        </w:tc>
      </w:tr>
      <w:tr w:rsidR="00FE63F3">
        <w:trPr>
          <w:trHeight w:val="585"/>
          <w:jc w:val="center"/>
        </w:trPr>
        <w:tc>
          <w:tcPr>
            <w:tcW w:w="9666" w:type="dxa"/>
            <w:gridSpan w:val="5"/>
            <w:tcBorders>
              <w:top w:val="single" w:sz="4" w:space="0" w:color="auto"/>
              <w:left w:val="single" w:sz="4" w:space="0" w:color="auto"/>
              <w:bottom w:val="single" w:sz="4" w:space="0" w:color="auto"/>
              <w:right w:val="single" w:sz="4" w:space="0" w:color="auto"/>
            </w:tcBorders>
            <w:vAlign w:val="center"/>
          </w:tcPr>
          <w:tbl>
            <w:tblPr>
              <w:tblW w:w="9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35"/>
              <w:gridCol w:w="4131"/>
            </w:tblGrid>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交易网关的连接及使用</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000000"/>
                      <w:kern w:val="0"/>
                      <w:szCs w:val="24"/>
                    </w:rPr>
                    <w:t>◎正常</w:t>
                  </w:r>
                  <w:r>
                    <w:rPr>
                      <w:rFonts w:cs="宋体" w:hint="eastAsia"/>
                      <w:color w:val="000000"/>
                      <w:kern w:val="0"/>
                      <w:szCs w:val="24"/>
                    </w:rPr>
                    <w:t xml:space="preserve"> </w:t>
                  </w:r>
                  <w:r>
                    <w:rPr>
                      <w:rFonts w:cs="宋体" w:hint="eastAsia"/>
                      <w:color w:val="000000"/>
                      <w:kern w:val="0"/>
                      <w:szCs w:val="24"/>
                    </w:rPr>
                    <w:t>◎异常</w:t>
                  </w:r>
                  <w:r>
                    <w:rPr>
                      <w:rFonts w:cs="宋体" w:hint="eastAsia"/>
                      <w:color w:val="000000"/>
                      <w:kern w:val="0"/>
                      <w:szCs w:val="24"/>
                    </w:rPr>
                    <w:t xml:space="preserve"> </w:t>
                  </w:r>
                  <w:r>
                    <w:rPr>
                      <w:rFonts w:cs="宋体" w:hint="eastAsia"/>
                      <w:color w:val="000000"/>
                      <w:kern w:val="0"/>
                      <w:szCs w:val="24"/>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行情网关的连接及使用</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000000"/>
                      <w:kern w:val="0"/>
                      <w:szCs w:val="24"/>
                    </w:rPr>
                    <w:t>◎正常</w:t>
                  </w:r>
                  <w:r>
                    <w:rPr>
                      <w:rFonts w:cs="宋体" w:hint="eastAsia"/>
                      <w:color w:val="000000"/>
                      <w:kern w:val="0"/>
                      <w:szCs w:val="24"/>
                    </w:rPr>
                    <w:t xml:space="preserve"> </w:t>
                  </w:r>
                  <w:r>
                    <w:rPr>
                      <w:rFonts w:cs="宋体" w:hint="eastAsia"/>
                      <w:color w:val="000000"/>
                      <w:kern w:val="0"/>
                      <w:szCs w:val="24"/>
                    </w:rPr>
                    <w:t>◎异常</w:t>
                  </w:r>
                  <w:r>
                    <w:rPr>
                      <w:rFonts w:cs="宋体" w:hint="eastAsia"/>
                      <w:color w:val="000000"/>
                      <w:kern w:val="0"/>
                      <w:szCs w:val="24"/>
                    </w:rPr>
                    <w:t xml:space="preserve"> </w:t>
                  </w:r>
                  <w:r>
                    <w:rPr>
                      <w:rFonts w:cs="宋体" w:hint="eastAsia"/>
                      <w:color w:val="000000"/>
                      <w:kern w:val="0"/>
                      <w:szCs w:val="24"/>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文件网关的连接及使用</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000000"/>
                      <w:kern w:val="0"/>
                      <w:szCs w:val="24"/>
                    </w:rPr>
                    <w:t>◎正常</w:t>
                  </w:r>
                  <w:r>
                    <w:rPr>
                      <w:rFonts w:cs="宋体" w:hint="eastAsia"/>
                      <w:color w:val="000000"/>
                      <w:kern w:val="0"/>
                      <w:szCs w:val="24"/>
                    </w:rPr>
                    <w:t xml:space="preserve"> </w:t>
                  </w:r>
                  <w:r>
                    <w:rPr>
                      <w:rFonts w:cs="宋体" w:hint="eastAsia"/>
                      <w:color w:val="000000"/>
                      <w:kern w:val="0"/>
                      <w:szCs w:val="24"/>
                    </w:rPr>
                    <w:t>◎异常</w:t>
                  </w:r>
                  <w:r>
                    <w:rPr>
                      <w:rFonts w:cs="宋体" w:hint="eastAsia"/>
                      <w:color w:val="000000"/>
                      <w:kern w:val="0"/>
                      <w:szCs w:val="24"/>
                    </w:rPr>
                    <w:t xml:space="preserve"> </w:t>
                  </w:r>
                  <w:r>
                    <w:rPr>
                      <w:rFonts w:cs="宋体" w:hint="eastAsia"/>
                      <w:color w:val="000000"/>
                      <w:kern w:val="0"/>
                      <w:szCs w:val="24"/>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交易参考信息接收与加载</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000000"/>
                      <w:kern w:val="0"/>
                      <w:szCs w:val="24"/>
                    </w:rPr>
                    <w:t>◎正常</w:t>
                  </w:r>
                  <w:r>
                    <w:rPr>
                      <w:rFonts w:cs="宋体" w:hint="eastAsia"/>
                      <w:color w:val="000000"/>
                      <w:kern w:val="0"/>
                      <w:szCs w:val="24"/>
                    </w:rPr>
                    <w:t xml:space="preserve"> </w:t>
                  </w:r>
                  <w:r>
                    <w:rPr>
                      <w:rFonts w:cs="宋体" w:hint="eastAsia"/>
                      <w:color w:val="000000"/>
                      <w:kern w:val="0"/>
                      <w:szCs w:val="24"/>
                    </w:rPr>
                    <w:t>◎异常</w:t>
                  </w:r>
                  <w:r>
                    <w:rPr>
                      <w:rFonts w:cs="宋体" w:hint="eastAsia"/>
                      <w:color w:val="000000"/>
                      <w:kern w:val="0"/>
                      <w:szCs w:val="24"/>
                    </w:rPr>
                    <w:t xml:space="preserve"> </w:t>
                  </w:r>
                  <w:r>
                    <w:rPr>
                      <w:rFonts w:cs="宋体" w:hint="eastAsia"/>
                      <w:color w:val="000000"/>
                      <w:kern w:val="0"/>
                      <w:szCs w:val="24"/>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现货集中竞价交易平台各类业务的委托申报</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000000"/>
                      <w:kern w:val="0"/>
                      <w:szCs w:val="24"/>
                    </w:rPr>
                    <w:t>◎正常</w:t>
                  </w:r>
                  <w:r>
                    <w:rPr>
                      <w:rFonts w:cs="宋体" w:hint="eastAsia"/>
                      <w:color w:val="000000"/>
                      <w:kern w:val="0"/>
                      <w:szCs w:val="24"/>
                    </w:rPr>
                    <w:t xml:space="preserve"> </w:t>
                  </w:r>
                  <w:r>
                    <w:rPr>
                      <w:rFonts w:cs="宋体" w:hint="eastAsia"/>
                      <w:color w:val="000000"/>
                      <w:kern w:val="0"/>
                      <w:szCs w:val="24"/>
                    </w:rPr>
                    <w:t>◎异常</w:t>
                  </w:r>
                  <w:r>
                    <w:rPr>
                      <w:rFonts w:cs="宋体" w:hint="eastAsia"/>
                      <w:color w:val="000000"/>
                      <w:kern w:val="0"/>
                      <w:szCs w:val="24"/>
                    </w:rPr>
                    <w:t xml:space="preserve"> </w:t>
                  </w:r>
                  <w:r>
                    <w:rPr>
                      <w:rFonts w:cs="宋体" w:hint="eastAsia"/>
                      <w:color w:val="000000"/>
                      <w:kern w:val="0"/>
                      <w:szCs w:val="24"/>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综合金融服务平台各类业务的委托申报</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widowControl/>
                    <w:jc w:val="left"/>
                    <w:rPr>
                      <w:rFonts w:cs="宋体"/>
                      <w:color w:val="000000"/>
                      <w:kern w:val="0"/>
                      <w:szCs w:val="24"/>
                    </w:rPr>
                  </w:pPr>
                  <w:r>
                    <w:rPr>
                      <w:rFonts w:cs="宋体" w:hint="eastAsia"/>
                      <w:color w:val="000000"/>
                      <w:kern w:val="0"/>
                      <w:szCs w:val="24"/>
                    </w:rPr>
                    <w:t>◎正常</w:t>
                  </w:r>
                  <w:r>
                    <w:rPr>
                      <w:rFonts w:cs="宋体" w:hint="eastAsia"/>
                      <w:color w:val="000000"/>
                      <w:kern w:val="0"/>
                      <w:szCs w:val="24"/>
                    </w:rPr>
                    <w:t xml:space="preserve"> </w:t>
                  </w:r>
                  <w:r>
                    <w:rPr>
                      <w:rFonts w:cs="宋体" w:hint="eastAsia"/>
                      <w:color w:val="000000"/>
                      <w:kern w:val="0"/>
                      <w:szCs w:val="24"/>
                    </w:rPr>
                    <w:t>◎异常</w:t>
                  </w:r>
                  <w:r>
                    <w:rPr>
                      <w:rFonts w:cs="宋体" w:hint="eastAsia"/>
                      <w:color w:val="000000"/>
                      <w:kern w:val="0"/>
                      <w:szCs w:val="24"/>
                    </w:rPr>
                    <w:t xml:space="preserve"> </w:t>
                  </w:r>
                  <w:r>
                    <w:rPr>
                      <w:rFonts w:cs="宋体" w:hint="eastAsia"/>
                      <w:color w:val="000000"/>
                      <w:kern w:val="0"/>
                      <w:szCs w:val="24"/>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非交易处理平台各类业务的委托申报</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固定收益交易平台相关业务的委托申报</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widowControl/>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w:t>
                  </w:r>
                  <w:r>
                    <w:rPr>
                      <w:rFonts w:hint="eastAsia"/>
                      <w:szCs w:val="22"/>
                    </w:rPr>
                    <w:t xml:space="preserve"> </w:t>
                  </w:r>
                  <w:r>
                    <w:rPr>
                      <w:rFonts w:hint="eastAsia"/>
                      <w:szCs w:val="22"/>
                    </w:rPr>
                    <w:t>◎无此业务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衍生品集中竞价交易平台各类业务的委托申报</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接收各类业务的成交回报</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color w:val="2E2E2E"/>
                      <w:kern w:val="0"/>
                      <w:szCs w:val="24"/>
                    </w:rPr>
                    <w:t>LEVEL I</w:t>
                  </w:r>
                  <w:r>
                    <w:rPr>
                      <w:rFonts w:cs="宋体" w:hint="eastAsia"/>
                      <w:color w:val="2E2E2E"/>
                      <w:kern w:val="0"/>
                      <w:szCs w:val="24"/>
                    </w:rPr>
                    <w:t>行情接收与显示</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color w:val="2E2E2E"/>
                      <w:kern w:val="0"/>
                      <w:szCs w:val="24"/>
                    </w:rPr>
                    <w:t>LEVEL I</w:t>
                  </w:r>
                  <w:r>
                    <w:rPr>
                      <w:rFonts w:cs="宋体" w:hint="eastAsia"/>
                      <w:color w:val="2E2E2E"/>
                      <w:kern w:val="0"/>
                      <w:szCs w:val="24"/>
                    </w:rPr>
                    <w:t>I</w:t>
                  </w:r>
                  <w:r>
                    <w:rPr>
                      <w:rFonts w:cs="宋体" w:hint="eastAsia"/>
                      <w:color w:val="2E2E2E"/>
                      <w:kern w:val="0"/>
                      <w:szCs w:val="24"/>
                    </w:rPr>
                    <w:t>行情接收与显示</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通过交易终端进行委托申报、行情查询、成交查询及数据下载等</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接收并处理现货集中竞价交易平台成交汇总文件</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接收并处理综合金融服务平台成交汇总文件</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接收并处理非交易处理平台成交汇总文件</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接收并处理衍生品集中竞价交易平台成交汇总文件</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rFonts w:cs="宋体" w:hint="eastAsia"/>
                      <w:color w:val="2E2E2E"/>
                      <w:kern w:val="0"/>
                      <w:szCs w:val="24"/>
                    </w:rPr>
                    <w:t>接收并处理固定收益平台成交汇总文件</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r w:rsidR="00FE63F3">
              <w:trPr>
                <w:trHeight w:val="585"/>
                <w:jc w:val="center"/>
              </w:trPr>
              <w:tc>
                <w:tcPr>
                  <w:tcW w:w="5535" w:type="dxa"/>
                  <w:tcBorders>
                    <w:top w:val="single" w:sz="4" w:space="0" w:color="auto"/>
                    <w:left w:val="single" w:sz="4" w:space="0" w:color="auto"/>
                    <w:bottom w:val="single" w:sz="4" w:space="0" w:color="auto"/>
                    <w:right w:val="single" w:sz="4" w:space="0" w:color="auto"/>
                  </w:tcBorders>
                  <w:vAlign w:val="center"/>
                </w:tcPr>
                <w:p w:rsidR="00FE63F3" w:rsidRDefault="00A53FA6">
                  <w:pPr>
                    <w:jc w:val="left"/>
                    <w:rPr>
                      <w:rFonts w:cs="宋体"/>
                      <w:color w:val="2E2E2E"/>
                      <w:kern w:val="0"/>
                      <w:szCs w:val="24"/>
                    </w:rPr>
                  </w:pPr>
                  <w:r>
                    <w:rPr>
                      <w:color w:val="000000"/>
                      <w:szCs w:val="24"/>
                    </w:rPr>
                    <w:t>D-COM</w:t>
                  </w:r>
                  <w:r>
                    <w:rPr>
                      <w:rFonts w:hint="eastAsia"/>
                      <w:color w:val="000000"/>
                      <w:szCs w:val="24"/>
                    </w:rPr>
                    <w:t>网关及终端的连接</w:t>
                  </w:r>
                </w:p>
              </w:tc>
              <w:tc>
                <w:tcPr>
                  <w:tcW w:w="4131" w:type="dxa"/>
                  <w:tcBorders>
                    <w:top w:val="single" w:sz="4" w:space="0" w:color="auto"/>
                    <w:left w:val="single" w:sz="4" w:space="0" w:color="auto"/>
                    <w:bottom w:val="single" w:sz="4" w:space="0" w:color="auto"/>
                    <w:right w:val="single" w:sz="4" w:space="0" w:color="auto"/>
                  </w:tcBorders>
                  <w:vAlign w:val="center"/>
                </w:tcPr>
                <w:p w:rsidR="00FE63F3" w:rsidRDefault="00A53FA6">
                  <w:pPr>
                    <w:rPr>
                      <w:szCs w:val="22"/>
                    </w:rPr>
                  </w:pPr>
                  <w:r>
                    <w:rPr>
                      <w:rFonts w:hint="eastAsia"/>
                      <w:szCs w:val="22"/>
                    </w:rPr>
                    <w:t>◎正常</w:t>
                  </w:r>
                  <w:r>
                    <w:rPr>
                      <w:rFonts w:hint="eastAsia"/>
                      <w:szCs w:val="22"/>
                    </w:rPr>
                    <w:t xml:space="preserve"> </w:t>
                  </w:r>
                  <w:r>
                    <w:rPr>
                      <w:rFonts w:hint="eastAsia"/>
                      <w:szCs w:val="22"/>
                    </w:rPr>
                    <w:t>◎异常</w:t>
                  </w:r>
                  <w:r>
                    <w:rPr>
                      <w:rFonts w:hint="eastAsia"/>
                      <w:szCs w:val="22"/>
                    </w:rPr>
                    <w:t xml:space="preserve"> </w:t>
                  </w:r>
                  <w:r>
                    <w:rPr>
                      <w:rFonts w:hint="eastAsia"/>
                      <w:szCs w:val="22"/>
                    </w:rPr>
                    <w:t>◎未测◎无此业务</w:t>
                  </w:r>
                </w:p>
              </w:tc>
            </w:tr>
          </w:tbl>
          <w:p w:rsidR="00FE63F3" w:rsidRDefault="00FE63F3">
            <w:pPr>
              <w:jc w:val="center"/>
              <w:rPr>
                <w:rFonts w:ascii="Times New Roman"/>
                <w:b/>
                <w:color w:val="000000"/>
                <w:szCs w:val="24"/>
              </w:rPr>
            </w:pPr>
          </w:p>
        </w:tc>
      </w:tr>
      <w:tr w:rsidR="00FE63F3">
        <w:trPr>
          <w:trHeight w:val="585"/>
          <w:jc w:val="center"/>
        </w:trPr>
        <w:tc>
          <w:tcPr>
            <w:tcW w:w="9666" w:type="dxa"/>
            <w:gridSpan w:val="5"/>
            <w:tcBorders>
              <w:top w:val="single" w:sz="4" w:space="0" w:color="auto"/>
              <w:left w:val="single" w:sz="4" w:space="0" w:color="auto"/>
              <w:bottom w:val="single" w:sz="4" w:space="0" w:color="auto"/>
              <w:right w:val="single" w:sz="4" w:space="0" w:color="auto"/>
            </w:tcBorders>
            <w:vAlign w:val="center"/>
          </w:tcPr>
          <w:p w:rsidR="00FE63F3" w:rsidRDefault="00A53FA6">
            <w:pPr>
              <w:rPr>
                <w:rFonts w:ascii="Times New Roman"/>
                <w:color w:val="000000"/>
                <w:szCs w:val="24"/>
              </w:rPr>
            </w:pPr>
            <w:r>
              <w:rPr>
                <w:rFonts w:ascii="Times New Roman" w:hint="eastAsia"/>
                <w:color w:val="000000"/>
                <w:szCs w:val="24"/>
              </w:rPr>
              <w:t>异常说明：（不超过</w:t>
            </w:r>
            <w:r>
              <w:rPr>
                <w:rFonts w:ascii="Times New Roman"/>
                <w:color w:val="000000"/>
                <w:szCs w:val="24"/>
              </w:rPr>
              <w:t>500</w:t>
            </w:r>
            <w:r>
              <w:rPr>
                <w:rFonts w:ascii="Times New Roman" w:hint="eastAsia"/>
                <w:color w:val="000000"/>
                <w:szCs w:val="24"/>
              </w:rPr>
              <w:t>汉字，需详细说明涉及哪些业务系统及各系统的具体症状）</w:t>
            </w:r>
          </w:p>
          <w:p w:rsidR="00FE63F3" w:rsidRDefault="00FE63F3">
            <w:pPr>
              <w:rPr>
                <w:rFonts w:ascii="Times New Roman"/>
                <w:color w:val="000000"/>
                <w:szCs w:val="24"/>
                <w:highlight w:val="yellow"/>
              </w:rPr>
            </w:pPr>
          </w:p>
          <w:p w:rsidR="00FE63F3" w:rsidRDefault="00FE63F3">
            <w:pPr>
              <w:rPr>
                <w:rFonts w:ascii="Times New Roman"/>
                <w:color w:val="000000"/>
                <w:szCs w:val="24"/>
              </w:rPr>
            </w:pPr>
          </w:p>
        </w:tc>
      </w:tr>
    </w:tbl>
    <w:p w:rsidR="00FE63F3" w:rsidRDefault="00FE63F3">
      <w:pPr>
        <w:jc w:val="left"/>
        <w:rPr>
          <w:rFonts w:ascii="Times New Roman"/>
          <w:b/>
          <w:sz w:val="18"/>
          <w:szCs w:val="18"/>
        </w:rPr>
      </w:pPr>
    </w:p>
    <w:sectPr w:rsidR="00FE63F3" w:rsidSect="00FE63F3">
      <w:pgSz w:w="11907" w:h="16840"/>
      <w:pgMar w:top="1588" w:right="1134" w:bottom="1588" w:left="1276" w:header="851" w:footer="851" w:gutter="0"/>
      <w:cols w:space="720"/>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3FA6" w:rsidRDefault="00A53FA6" w:rsidP="003510D4">
      <w:r>
        <w:separator/>
      </w:r>
    </w:p>
  </w:endnote>
  <w:endnote w:type="continuationSeparator" w:id="1">
    <w:p w:rsidR="00A53FA6" w:rsidRDefault="00A53FA6" w:rsidP="003510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G Times">
    <w:altName w:val="Times New Roman"/>
    <w:panose1 w:val="02020603050405020304"/>
    <w:charset w:val="00"/>
    <w:family w:val="roman"/>
    <w:pitch w:val="variable"/>
    <w:sig w:usb0="00000007" w:usb1="00000000" w:usb2="00000000" w:usb3="00000000" w:csb0="00000093" w:csb1="00000000"/>
  </w:font>
  <w:font w:name="隶书">
    <w:panose1 w:val="02010509060101010101"/>
    <w:charset w:val="86"/>
    <w:family w:val="modern"/>
    <w:pitch w:val="default"/>
    <w:sig w:usb0="00000001" w:usb1="080E0000" w:usb2="00000000" w:usb3="00000000" w:csb0="0004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3FA6" w:rsidRDefault="00A53FA6" w:rsidP="003510D4">
      <w:r>
        <w:separator/>
      </w:r>
    </w:p>
  </w:footnote>
  <w:footnote w:type="continuationSeparator" w:id="1">
    <w:p w:rsidR="00A53FA6" w:rsidRDefault="00A53FA6" w:rsidP="003510D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C9D021"/>
    <w:multiLevelType w:val="singleLevel"/>
    <w:tmpl w:val="DEC9D021"/>
    <w:lvl w:ilvl="0">
      <w:start w:val="1"/>
      <w:numFmt w:val="decimal"/>
      <w:suff w:val="nothing"/>
      <w:lvlText w:val="%1．"/>
      <w:lvlJc w:val="left"/>
      <w:pPr>
        <w:ind w:left="0" w:firstLine="400"/>
      </w:pPr>
      <w:rPr>
        <w:rFonts w:hint="default"/>
      </w:rPr>
    </w:lvl>
  </w:abstractNum>
  <w:abstractNum w:abstractNumId="1">
    <w:nsid w:val="007E0FEB"/>
    <w:multiLevelType w:val="multilevel"/>
    <w:tmpl w:val="007E0FEB"/>
    <w:lvl w:ilvl="0">
      <w:start w:val="1"/>
      <w:numFmt w:val="decimal"/>
      <w:lvlText w:val="%1、"/>
      <w:lvlJc w:val="left"/>
      <w:pPr>
        <w:tabs>
          <w:tab w:val="left" w:pos="1920"/>
        </w:tabs>
        <w:ind w:left="1920" w:hanging="360"/>
      </w:pPr>
      <w:rPr>
        <w:rFonts w:ascii="Times New Roman" w:eastAsia="Times New Roman" w:hAnsi="Times New Roman" w:cs="Times New Roman"/>
        <w:color w:val="auto"/>
      </w:rPr>
    </w:lvl>
    <w:lvl w:ilvl="1">
      <w:start w:val="1"/>
      <w:numFmt w:val="lowerLetter"/>
      <w:lvlText w:val="%2)"/>
      <w:lvlJc w:val="left"/>
      <w:pPr>
        <w:tabs>
          <w:tab w:val="left" w:pos="3108"/>
        </w:tabs>
        <w:ind w:left="3108" w:hanging="420"/>
      </w:pPr>
    </w:lvl>
    <w:lvl w:ilvl="2">
      <w:start w:val="1"/>
      <w:numFmt w:val="lowerRoman"/>
      <w:lvlText w:val="%3."/>
      <w:lvlJc w:val="right"/>
      <w:pPr>
        <w:tabs>
          <w:tab w:val="left" w:pos="3528"/>
        </w:tabs>
        <w:ind w:left="3528" w:hanging="420"/>
      </w:pPr>
    </w:lvl>
    <w:lvl w:ilvl="3">
      <w:start w:val="1"/>
      <w:numFmt w:val="decimal"/>
      <w:lvlText w:val="%4."/>
      <w:lvlJc w:val="left"/>
      <w:pPr>
        <w:tabs>
          <w:tab w:val="left" w:pos="3948"/>
        </w:tabs>
        <w:ind w:left="3948" w:hanging="420"/>
      </w:pPr>
    </w:lvl>
    <w:lvl w:ilvl="4">
      <w:start w:val="1"/>
      <w:numFmt w:val="lowerLetter"/>
      <w:lvlText w:val="%5)"/>
      <w:lvlJc w:val="left"/>
      <w:pPr>
        <w:tabs>
          <w:tab w:val="left" w:pos="4368"/>
        </w:tabs>
        <w:ind w:left="4368" w:hanging="420"/>
      </w:pPr>
    </w:lvl>
    <w:lvl w:ilvl="5">
      <w:start w:val="1"/>
      <w:numFmt w:val="lowerRoman"/>
      <w:lvlText w:val="%6."/>
      <w:lvlJc w:val="right"/>
      <w:pPr>
        <w:tabs>
          <w:tab w:val="left" w:pos="4788"/>
        </w:tabs>
        <w:ind w:left="4788" w:hanging="420"/>
      </w:pPr>
    </w:lvl>
    <w:lvl w:ilvl="6">
      <w:start w:val="1"/>
      <w:numFmt w:val="decimal"/>
      <w:lvlText w:val="%7."/>
      <w:lvlJc w:val="left"/>
      <w:pPr>
        <w:tabs>
          <w:tab w:val="left" w:pos="5208"/>
        </w:tabs>
        <w:ind w:left="5208" w:hanging="420"/>
      </w:pPr>
    </w:lvl>
    <w:lvl w:ilvl="7">
      <w:start w:val="1"/>
      <w:numFmt w:val="lowerLetter"/>
      <w:lvlText w:val="%8)"/>
      <w:lvlJc w:val="left"/>
      <w:pPr>
        <w:tabs>
          <w:tab w:val="left" w:pos="5628"/>
        </w:tabs>
        <w:ind w:left="5628" w:hanging="420"/>
      </w:pPr>
    </w:lvl>
    <w:lvl w:ilvl="8">
      <w:start w:val="1"/>
      <w:numFmt w:val="lowerRoman"/>
      <w:lvlText w:val="%9."/>
      <w:lvlJc w:val="right"/>
      <w:pPr>
        <w:tabs>
          <w:tab w:val="left" w:pos="6048"/>
        </w:tabs>
        <w:ind w:left="6048" w:hanging="420"/>
      </w:pPr>
    </w:lvl>
  </w:abstractNum>
  <w:abstractNum w:abstractNumId="2">
    <w:nsid w:val="00F262DC"/>
    <w:multiLevelType w:val="multilevel"/>
    <w:tmpl w:val="00F262DC"/>
    <w:lvl w:ilvl="0">
      <w:start w:val="1"/>
      <w:numFmt w:val="decimal"/>
      <w:lvlText w:val="%1."/>
      <w:lvlJc w:val="left"/>
      <w:pPr>
        <w:tabs>
          <w:tab w:val="left" w:pos="980"/>
        </w:tabs>
        <w:ind w:left="980" w:hanging="420"/>
      </w:pPr>
      <w:rPr>
        <w:rFonts w:ascii="楷体" w:eastAsia="楷体" w:hAnsi="楷体"/>
        <w:b/>
      </w:rPr>
    </w:lvl>
    <w:lvl w:ilvl="1">
      <w:start w:val="1"/>
      <w:numFmt w:val="lowerLetter"/>
      <w:lvlText w:val="%2)"/>
      <w:lvlJc w:val="left"/>
      <w:pPr>
        <w:tabs>
          <w:tab w:val="left" w:pos="1400"/>
        </w:tabs>
        <w:ind w:left="1400" w:hanging="420"/>
      </w:pPr>
    </w:lvl>
    <w:lvl w:ilvl="2">
      <w:start w:val="1"/>
      <w:numFmt w:val="lowerRoman"/>
      <w:lvlText w:val="%3."/>
      <w:lvlJc w:val="right"/>
      <w:pPr>
        <w:tabs>
          <w:tab w:val="left" w:pos="1820"/>
        </w:tabs>
        <w:ind w:left="1820" w:hanging="420"/>
      </w:pPr>
    </w:lvl>
    <w:lvl w:ilvl="3">
      <w:start w:val="1"/>
      <w:numFmt w:val="decimal"/>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3">
    <w:nsid w:val="0C4E4A4D"/>
    <w:multiLevelType w:val="multilevel"/>
    <w:tmpl w:val="0C4E4A4D"/>
    <w:lvl w:ilvl="0">
      <w:start w:val="1"/>
      <w:numFmt w:val="decimal"/>
      <w:pStyle w:val="1"/>
      <w:lvlText w:val="%1"/>
      <w:lvlJc w:val="left"/>
      <w:pPr>
        <w:tabs>
          <w:tab w:val="left" w:pos="432"/>
        </w:tabs>
        <w:ind w:left="432" w:hanging="432"/>
      </w:pPr>
    </w:lvl>
    <w:lvl w:ilvl="1">
      <w:start w:val="1"/>
      <w:numFmt w:val="decimal"/>
      <w:pStyle w:val="2"/>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4">
    <w:nsid w:val="0CB47387"/>
    <w:multiLevelType w:val="singleLevel"/>
    <w:tmpl w:val="0CB47387"/>
    <w:lvl w:ilvl="0">
      <w:start w:val="1"/>
      <w:numFmt w:val="chineseCounting"/>
      <w:suff w:val="nothing"/>
      <w:lvlText w:val="（%1）"/>
      <w:lvlJc w:val="left"/>
      <w:pPr>
        <w:ind w:left="0" w:firstLine="420"/>
      </w:pPr>
      <w:rPr>
        <w:rFonts w:hint="eastAsia"/>
      </w:rPr>
    </w:lvl>
  </w:abstractNum>
  <w:abstractNum w:abstractNumId="5">
    <w:nsid w:val="2637DFA5"/>
    <w:multiLevelType w:val="singleLevel"/>
    <w:tmpl w:val="2637DFA5"/>
    <w:lvl w:ilvl="0">
      <w:start w:val="1"/>
      <w:numFmt w:val="chineseCounting"/>
      <w:suff w:val="nothing"/>
      <w:lvlText w:val="%1、"/>
      <w:lvlJc w:val="left"/>
      <w:pPr>
        <w:ind w:left="0" w:firstLine="420"/>
      </w:pPr>
      <w:rPr>
        <w:rFonts w:hint="eastAsia"/>
      </w:rPr>
    </w:lvl>
  </w:abstractNum>
  <w:abstractNum w:abstractNumId="6">
    <w:nsid w:val="64D1027A"/>
    <w:multiLevelType w:val="multilevel"/>
    <w:tmpl w:val="64D1027A"/>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5"/>
  </w:num>
  <w:num w:numId="3">
    <w:abstractNumId w:val="6"/>
  </w:num>
  <w:num w:numId="4">
    <w:abstractNumId w:val="2"/>
  </w:num>
  <w:num w:numId="5">
    <w:abstractNumId w:val="4"/>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trackRevisions/>
  <w:defaultTabStop w:val="425"/>
  <w:drawingGridHorizontalSpacing w:val="120"/>
  <w:drawingGridVerticalSpacing w:val="163"/>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doNotWrapTextWithPunct/>
    <w:doNotUseEastAsianBreakRules/>
    <w:useFELayout/>
    <w:doNotUseIndentAsNumberingTabStop/>
    <w:useAltKinsokuLineBreakRules/>
  </w:compat>
  <w:rsids>
    <w:rsidRoot w:val="00116610"/>
    <w:rsid w:val="00000261"/>
    <w:rsid w:val="0000085D"/>
    <w:rsid w:val="000016DA"/>
    <w:rsid w:val="000031A0"/>
    <w:rsid w:val="000031F4"/>
    <w:rsid w:val="00003854"/>
    <w:rsid w:val="0000392B"/>
    <w:rsid w:val="00004167"/>
    <w:rsid w:val="00004D4F"/>
    <w:rsid w:val="00004FCC"/>
    <w:rsid w:val="000054FA"/>
    <w:rsid w:val="000055EA"/>
    <w:rsid w:val="00005E5A"/>
    <w:rsid w:val="00010199"/>
    <w:rsid w:val="000101C5"/>
    <w:rsid w:val="000103F7"/>
    <w:rsid w:val="00010916"/>
    <w:rsid w:val="0001091F"/>
    <w:rsid w:val="0001096B"/>
    <w:rsid w:val="00010B4E"/>
    <w:rsid w:val="00011478"/>
    <w:rsid w:val="00011705"/>
    <w:rsid w:val="0001177A"/>
    <w:rsid w:val="000118E4"/>
    <w:rsid w:val="00011CDD"/>
    <w:rsid w:val="000126E9"/>
    <w:rsid w:val="00012754"/>
    <w:rsid w:val="00012EF2"/>
    <w:rsid w:val="00013D5F"/>
    <w:rsid w:val="00014B4D"/>
    <w:rsid w:val="00014B85"/>
    <w:rsid w:val="0001513F"/>
    <w:rsid w:val="0001560E"/>
    <w:rsid w:val="000159C4"/>
    <w:rsid w:val="00015C7F"/>
    <w:rsid w:val="00016328"/>
    <w:rsid w:val="0001682D"/>
    <w:rsid w:val="00016BF3"/>
    <w:rsid w:val="00016FA8"/>
    <w:rsid w:val="000170DE"/>
    <w:rsid w:val="000172AF"/>
    <w:rsid w:val="000174FD"/>
    <w:rsid w:val="00017784"/>
    <w:rsid w:val="00017C8D"/>
    <w:rsid w:val="00017EC3"/>
    <w:rsid w:val="00017F7D"/>
    <w:rsid w:val="0002181B"/>
    <w:rsid w:val="00021CD0"/>
    <w:rsid w:val="000225D0"/>
    <w:rsid w:val="00022915"/>
    <w:rsid w:val="00022BF4"/>
    <w:rsid w:val="000238A0"/>
    <w:rsid w:val="000248EF"/>
    <w:rsid w:val="00024B76"/>
    <w:rsid w:val="00025A36"/>
    <w:rsid w:val="00025EFA"/>
    <w:rsid w:val="00026A12"/>
    <w:rsid w:val="00026EDB"/>
    <w:rsid w:val="00027380"/>
    <w:rsid w:val="000274A5"/>
    <w:rsid w:val="00027D89"/>
    <w:rsid w:val="0003004D"/>
    <w:rsid w:val="0003060F"/>
    <w:rsid w:val="00031B83"/>
    <w:rsid w:val="0003213A"/>
    <w:rsid w:val="00032B60"/>
    <w:rsid w:val="00032EF8"/>
    <w:rsid w:val="00033B88"/>
    <w:rsid w:val="00033F69"/>
    <w:rsid w:val="000347C6"/>
    <w:rsid w:val="00034B7E"/>
    <w:rsid w:val="00034F82"/>
    <w:rsid w:val="000352D8"/>
    <w:rsid w:val="00035847"/>
    <w:rsid w:val="00035A16"/>
    <w:rsid w:val="00036024"/>
    <w:rsid w:val="000363D9"/>
    <w:rsid w:val="00036E14"/>
    <w:rsid w:val="00037475"/>
    <w:rsid w:val="00037AD7"/>
    <w:rsid w:val="00037F7E"/>
    <w:rsid w:val="000400BF"/>
    <w:rsid w:val="000402EC"/>
    <w:rsid w:val="0004041B"/>
    <w:rsid w:val="000404D9"/>
    <w:rsid w:val="00041A2B"/>
    <w:rsid w:val="000424D6"/>
    <w:rsid w:val="0004279B"/>
    <w:rsid w:val="0004287C"/>
    <w:rsid w:val="00042A4D"/>
    <w:rsid w:val="00043208"/>
    <w:rsid w:val="000432AE"/>
    <w:rsid w:val="00043C7A"/>
    <w:rsid w:val="00045479"/>
    <w:rsid w:val="0004547C"/>
    <w:rsid w:val="000459E1"/>
    <w:rsid w:val="00045CA3"/>
    <w:rsid w:val="0004615D"/>
    <w:rsid w:val="00046275"/>
    <w:rsid w:val="0004726D"/>
    <w:rsid w:val="000475E2"/>
    <w:rsid w:val="00047BC6"/>
    <w:rsid w:val="00047EDD"/>
    <w:rsid w:val="000503D6"/>
    <w:rsid w:val="0005056F"/>
    <w:rsid w:val="000507B9"/>
    <w:rsid w:val="0005080F"/>
    <w:rsid w:val="00050BA2"/>
    <w:rsid w:val="00050DA1"/>
    <w:rsid w:val="00050DA5"/>
    <w:rsid w:val="00050FC9"/>
    <w:rsid w:val="0005123A"/>
    <w:rsid w:val="000512ED"/>
    <w:rsid w:val="00051551"/>
    <w:rsid w:val="00051557"/>
    <w:rsid w:val="000516A7"/>
    <w:rsid w:val="000518FD"/>
    <w:rsid w:val="00051B90"/>
    <w:rsid w:val="00051D57"/>
    <w:rsid w:val="00052960"/>
    <w:rsid w:val="00053C84"/>
    <w:rsid w:val="0005410F"/>
    <w:rsid w:val="0005541F"/>
    <w:rsid w:val="00055898"/>
    <w:rsid w:val="00055F34"/>
    <w:rsid w:val="000564DD"/>
    <w:rsid w:val="00056DFE"/>
    <w:rsid w:val="00057115"/>
    <w:rsid w:val="000573C5"/>
    <w:rsid w:val="0005746C"/>
    <w:rsid w:val="000576C6"/>
    <w:rsid w:val="000601B8"/>
    <w:rsid w:val="0006038F"/>
    <w:rsid w:val="000603D4"/>
    <w:rsid w:val="000604B6"/>
    <w:rsid w:val="000605BD"/>
    <w:rsid w:val="00060716"/>
    <w:rsid w:val="00060963"/>
    <w:rsid w:val="000614BA"/>
    <w:rsid w:val="00061885"/>
    <w:rsid w:val="00061B46"/>
    <w:rsid w:val="00061B7E"/>
    <w:rsid w:val="00061BB3"/>
    <w:rsid w:val="00061C22"/>
    <w:rsid w:val="0006277F"/>
    <w:rsid w:val="00062B76"/>
    <w:rsid w:val="00062EB0"/>
    <w:rsid w:val="00063517"/>
    <w:rsid w:val="000637C6"/>
    <w:rsid w:val="0006451A"/>
    <w:rsid w:val="00064B9E"/>
    <w:rsid w:val="00066CD5"/>
    <w:rsid w:val="00067583"/>
    <w:rsid w:val="00067687"/>
    <w:rsid w:val="000703BA"/>
    <w:rsid w:val="000708EB"/>
    <w:rsid w:val="000709BE"/>
    <w:rsid w:val="00070E5B"/>
    <w:rsid w:val="00070EEF"/>
    <w:rsid w:val="00070F3C"/>
    <w:rsid w:val="00071400"/>
    <w:rsid w:val="0007142C"/>
    <w:rsid w:val="000719D0"/>
    <w:rsid w:val="00071DE0"/>
    <w:rsid w:val="00071FAD"/>
    <w:rsid w:val="00072236"/>
    <w:rsid w:val="00072265"/>
    <w:rsid w:val="000723BA"/>
    <w:rsid w:val="00072846"/>
    <w:rsid w:val="0007291A"/>
    <w:rsid w:val="00072B44"/>
    <w:rsid w:val="00072D55"/>
    <w:rsid w:val="00073186"/>
    <w:rsid w:val="000739DA"/>
    <w:rsid w:val="000742E0"/>
    <w:rsid w:val="000751C6"/>
    <w:rsid w:val="00075678"/>
    <w:rsid w:val="000761B8"/>
    <w:rsid w:val="000765F3"/>
    <w:rsid w:val="00076875"/>
    <w:rsid w:val="00077072"/>
    <w:rsid w:val="0007752B"/>
    <w:rsid w:val="000777F3"/>
    <w:rsid w:val="00077AB4"/>
    <w:rsid w:val="00077AD2"/>
    <w:rsid w:val="00077E40"/>
    <w:rsid w:val="00080591"/>
    <w:rsid w:val="00080E5B"/>
    <w:rsid w:val="00080F85"/>
    <w:rsid w:val="00081024"/>
    <w:rsid w:val="000810B2"/>
    <w:rsid w:val="0008153D"/>
    <w:rsid w:val="00081DEE"/>
    <w:rsid w:val="00081EEC"/>
    <w:rsid w:val="00081FC2"/>
    <w:rsid w:val="0008299E"/>
    <w:rsid w:val="00082AC6"/>
    <w:rsid w:val="0008376E"/>
    <w:rsid w:val="00083980"/>
    <w:rsid w:val="00084545"/>
    <w:rsid w:val="0008495D"/>
    <w:rsid w:val="00084C0B"/>
    <w:rsid w:val="0008513C"/>
    <w:rsid w:val="00085947"/>
    <w:rsid w:val="00085E05"/>
    <w:rsid w:val="0008623D"/>
    <w:rsid w:val="000864BC"/>
    <w:rsid w:val="00086730"/>
    <w:rsid w:val="000867A1"/>
    <w:rsid w:val="00086822"/>
    <w:rsid w:val="00086940"/>
    <w:rsid w:val="00087272"/>
    <w:rsid w:val="00090144"/>
    <w:rsid w:val="000901DE"/>
    <w:rsid w:val="00090664"/>
    <w:rsid w:val="000907FC"/>
    <w:rsid w:val="00091616"/>
    <w:rsid w:val="00091941"/>
    <w:rsid w:val="0009213D"/>
    <w:rsid w:val="00092155"/>
    <w:rsid w:val="000922F2"/>
    <w:rsid w:val="00092709"/>
    <w:rsid w:val="00092CB9"/>
    <w:rsid w:val="00092D93"/>
    <w:rsid w:val="00092E7A"/>
    <w:rsid w:val="00094118"/>
    <w:rsid w:val="000944DB"/>
    <w:rsid w:val="00094F32"/>
    <w:rsid w:val="00095505"/>
    <w:rsid w:val="000955F7"/>
    <w:rsid w:val="0009578F"/>
    <w:rsid w:val="0009621A"/>
    <w:rsid w:val="0009623B"/>
    <w:rsid w:val="00096378"/>
    <w:rsid w:val="000964D3"/>
    <w:rsid w:val="00096C7C"/>
    <w:rsid w:val="0009718A"/>
    <w:rsid w:val="00097396"/>
    <w:rsid w:val="000978F6"/>
    <w:rsid w:val="000A019C"/>
    <w:rsid w:val="000A0A3E"/>
    <w:rsid w:val="000A13B2"/>
    <w:rsid w:val="000A13C4"/>
    <w:rsid w:val="000A1814"/>
    <w:rsid w:val="000A1D3C"/>
    <w:rsid w:val="000A2012"/>
    <w:rsid w:val="000A23C7"/>
    <w:rsid w:val="000A2853"/>
    <w:rsid w:val="000A2B76"/>
    <w:rsid w:val="000A2D1E"/>
    <w:rsid w:val="000A3181"/>
    <w:rsid w:val="000A361C"/>
    <w:rsid w:val="000A3751"/>
    <w:rsid w:val="000A3AA4"/>
    <w:rsid w:val="000A3E22"/>
    <w:rsid w:val="000A3FDA"/>
    <w:rsid w:val="000A4091"/>
    <w:rsid w:val="000A4DA1"/>
    <w:rsid w:val="000A4E3A"/>
    <w:rsid w:val="000A4FB0"/>
    <w:rsid w:val="000A54F5"/>
    <w:rsid w:val="000A6425"/>
    <w:rsid w:val="000A64E5"/>
    <w:rsid w:val="000A6776"/>
    <w:rsid w:val="000A6930"/>
    <w:rsid w:val="000A6B06"/>
    <w:rsid w:val="000A6EA4"/>
    <w:rsid w:val="000A7045"/>
    <w:rsid w:val="000A7238"/>
    <w:rsid w:val="000A7D9E"/>
    <w:rsid w:val="000B0229"/>
    <w:rsid w:val="000B0303"/>
    <w:rsid w:val="000B13D1"/>
    <w:rsid w:val="000B1716"/>
    <w:rsid w:val="000B18D7"/>
    <w:rsid w:val="000B1B2B"/>
    <w:rsid w:val="000B1F2F"/>
    <w:rsid w:val="000B28C8"/>
    <w:rsid w:val="000B3207"/>
    <w:rsid w:val="000B36B4"/>
    <w:rsid w:val="000B3D75"/>
    <w:rsid w:val="000B3EFA"/>
    <w:rsid w:val="000B5055"/>
    <w:rsid w:val="000B51F6"/>
    <w:rsid w:val="000B52C5"/>
    <w:rsid w:val="000B545B"/>
    <w:rsid w:val="000B57D7"/>
    <w:rsid w:val="000B5B06"/>
    <w:rsid w:val="000B61A4"/>
    <w:rsid w:val="000B6294"/>
    <w:rsid w:val="000B669B"/>
    <w:rsid w:val="000B7046"/>
    <w:rsid w:val="000B70CA"/>
    <w:rsid w:val="000B7EA3"/>
    <w:rsid w:val="000C00A6"/>
    <w:rsid w:val="000C03AB"/>
    <w:rsid w:val="000C0640"/>
    <w:rsid w:val="000C072D"/>
    <w:rsid w:val="000C0B7B"/>
    <w:rsid w:val="000C0CD2"/>
    <w:rsid w:val="000C0D38"/>
    <w:rsid w:val="000C0D76"/>
    <w:rsid w:val="000C1EBC"/>
    <w:rsid w:val="000C260C"/>
    <w:rsid w:val="000C2DAB"/>
    <w:rsid w:val="000C33F1"/>
    <w:rsid w:val="000C351E"/>
    <w:rsid w:val="000C3A2C"/>
    <w:rsid w:val="000C3C7B"/>
    <w:rsid w:val="000C3E29"/>
    <w:rsid w:val="000C400E"/>
    <w:rsid w:val="000C4345"/>
    <w:rsid w:val="000C4E7F"/>
    <w:rsid w:val="000C5241"/>
    <w:rsid w:val="000C531F"/>
    <w:rsid w:val="000C57FC"/>
    <w:rsid w:val="000C6096"/>
    <w:rsid w:val="000C6B96"/>
    <w:rsid w:val="000C71D5"/>
    <w:rsid w:val="000C734B"/>
    <w:rsid w:val="000C7DC6"/>
    <w:rsid w:val="000D126A"/>
    <w:rsid w:val="000D1ABC"/>
    <w:rsid w:val="000D1F5B"/>
    <w:rsid w:val="000D2B57"/>
    <w:rsid w:val="000D30DF"/>
    <w:rsid w:val="000D3171"/>
    <w:rsid w:val="000D3385"/>
    <w:rsid w:val="000D35C9"/>
    <w:rsid w:val="000D38D3"/>
    <w:rsid w:val="000D3B08"/>
    <w:rsid w:val="000D420F"/>
    <w:rsid w:val="000D4999"/>
    <w:rsid w:val="000D4DD9"/>
    <w:rsid w:val="000D4FAD"/>
    <w:rsid w:val="000D51C1"/>
    <w:rsid w:val="000D57E4"/>
    <w:rsid w:val="000D588E"/>
    <w:rsid w:val="000D63BF"/>
    <w:rsid w:val="000D6480"/>
    <w:rsid w:val="000D6789"/>
    <w:rsid w:val="000D6D8E"/>
    <w:rsid w:val="000D71E0"/>
    <w:rsid w:val="000E09C6"/>
    <w:rsid w:val="000E0DE2"/>
    <w:rsid w:val="000E1173"/>
    <w:rsid w:val="000E15F8"/>
    <w:rsid w:val="000E1B39"/>
    <w:rsid w:val="000E212E"/>
    <w:rsid w:val="000E29A3"/>
    <w:rsid w:val="000E2AF5"/>
    <w:rsid w:val="000E3528"/>
    <w:rsid w:val="000E4597"/>
    <w:rsid w:val="000E4A9F"/>
    <w:rsid w:val="000E5EA4"/>
    <w:rsid w:val="000E624D"/>
    <w:rsid w:val="000E6297"/>
    <w:rsid w:val="000E63A8"/>
    <w:rsid w:val="000E6B70"/>
    <w:rsid w:val="000E6F14"/>
    <w:rsid w:val="000E7029"/>
    <w:rsid w:val="000E7AD7"/>
    <w:rsid w:val="000E7D13"/>
    <w:rsid w:val="000E7DB2"/>
    <w:rsid w:val="000F0052"/>
    <w:rsid w:val="000F13CE"/>
    <w:rsid w:val="000F14EB"/>
    <w:rsid w:val="000F14FA"/>
    <w:rsid w:val="000F1558"/>
    <w:rsid w:val="000F1D33"/>
    <w:rsid w:val="000F2236"/>
    <w:rsid w:val="000F2702"/>
    <w:rsid w:val="000F2954"/>
    <w:rsid w:val="000F2B40"/>
    <w:rsid w:val="000F2B87"/>
    <w:rsid w:val="000F33C3"/>
    <w:rsid w:val="000F3445"/>
    <w:rsid w:val="000F3457"/>
    <w:rsid w:val="000F34F3"/>
    <w:rsid w:val="000F3BD3"/>
    <w:rsid w:val="000F4747"/>
    <w:rsid w:val="000F47C1"/>
    <w:rsid w:val="000F4FAB"/>
    <w:rsid w:val="000F50A8"/>
    <w:rsid w:val="000F57CB"/>
    <w:rsid w:val="000F5AF1"/>
    <w:rsid w:val="000F5BA5"/>
    <w:rsid w:val="000F5D89"/>
    <w:rsid w:val="000F5E84"/>
    <w:rsid w:val="000F6D9B"/>
    <w:rsid w:val="000F6FA0"/>
    <w:rsid w:val="000F7263"/>
    <w:rsid w:val="000F75FB"/>
    <w:rsid w:val="000F7925"/>
    <w:rsid w:val="000F799A"/>
    <w:rsid w:val="000F7C71"/>
    <w:rsid w:val="000F7D86"/>
    <w:rsid w:val="000F7FCE"/>
    <w:rsid w:val="0010011F"/>
    <w:rsid w:val="00101478"/>
    <w:rsid w:val="00101685"/>
    <w:rsid w:val="00101AB0"/>
    <w:rsid w:val="00101E29"/>
    <w:rsid w:val="00101FBE"/>
    <w:rsid w:val="00102074"/>
    <w:rsid w:val="0010226D"/>
    <w:rsid w:val="001024DB"/>
    <w:rsid w:val="0010254F"/>
    <w:rsid w:val="00102DB3"/>
    <w:rsid w:val="00103B27"/>
    <w:rsid w:val="00104161"/>
    <w:rsid w:val="00104B6A"/>
    <w:rsid w:val="00104C39"/>
    <w:rsid w:val="001056B2"/>
    <w:rsid w:val="001064F3"/>
    <w:rsid w:val="00106559"/>
    <w:rsid w:val="00106903"/>
    <w:rsid w:val="00106CB9"/>
    <w:rsid w:val="00106DEF"/>
    <w:rsid w:val="00110160"/>
    <w:rsid w:val="001103A2"/>
    <w:rsid w:val="0011045D"/>
    <w:rsid w:val="0011056E"/>
    <w:rsid w:val="001108FA"/>
    <w:rsid w:val="00110C4C"/>
    <w:rsid w:val="00110FBE"/>
    <w:rsid w:val="00111215"/>
    <w:rsid w:val="001120D5"/>
    <w:rsid w:val="00112861"/>
    <w:rsid w:val="00112F6E"/>
    <w:rsid w:val="001132BB"/>
    <w:rsid w:val="001135B9"/>
    <w:rsid w:val="00113FD0"/>
    <w:rsid w:val="001141D2"/>
    <w:rsid w:val="00114452"/>
    <w:rsid w:val="00114B38"/>
    <w:rsid w:val="00114D3E"/>
    <w:rsid w:val="00114D74"/>
    <w:rsid w:val="00114DDA"/>
    <w:rsid w:val="001152A1"/>
    <w:rsid w:val="001159F1"/>
    <w:rsid w:val="00115D91"/>
    <w:rsid w:val="00116148"/>
    <w:rsid w:val="00116610"/>
    <w:rsid w:val="00116A1B"/>
    <w:rsid w:val="0011738B"/>
    <w:rsid w:val="001178FB"/>
    <w:rsid w:val="00117F1B"/>
    <w:rsid w:val="0012044E"/>
    <w:rsid w:val="00120638"/>
    <w:rsid w:val="00120B2F"/>
    <w:rsid w:val="001213FA"/>
    <w:rsid w:val="00121533"/>
    <w:rsid w:val="00121950"/>
    <w:rsid w:val="0012198A"/>
    <w:rsid w:val="00121CB7"/>
    <w:rsid w:val="0012296C"/>
    <w:rsid w:val="00122CF7"/>
    <w:rsid w:val="00122F1E"/>
    <w:rsid w:val="00123108"/>
    <w:rsid w:val="001231EE"/>
    <w:rsid w:val="00123917"/>
    <w:rsid w:val="00123CB6"/>
    <w:rsid w:val="00123EAD"/>
    <w:rsid w:val="0012489B"/>
    <w:rsid w:val="00124F97"/>
    <w:rsid w:val="00125272"/>
    <w:rsid w:val="00126380"/>
    <w:rsid w:val="001263D3"/>
    <w:rsid w:val="001265F5"/>
    <w:rsid w:val="00126FA9"/>
    <w:rsid w:val="00127315"/>
    <w:rsid w:val="00127536"/>
    <w:rsid w:val="00127C5F"/>
    <w:rsid w:val="00127DA3"/>
    <w:rsid w:val="001303EF"/>
    <w:rsid w:val="00130497"/>
    <w:rsid w:val="00130730"/>
    <w:rsid w:val="00130769"/>
    <w:rsid w:val="00130883"/>
    <w:rsid w:val="00130A5B"/>
    <w:rsid w:val="0013108D"/>
    <w:rsid w:val="001314CF"/>
    <w:rsid w:val="0013157F"/>
    <w:rsid w:val="001315B3"/>
    <w:rsid w:val="00131AAC"/>
    <w:rsid w:val="00131F71"/>
    <w:rsid w:val="0013253B"/>
    <w:rsid w:val="001325C0"/>
    <w:rsid w:val="00132D10"/>
    <w:rsid w:val="00133755"/>
    <w:rsid w:val="00134565"/>
    <w:rsid w:val="00134FC9"/>
    <w:rsid w:val="00135261"/>
    <w:rsid w:val="001359BB"/>
    <w:rsid w:val="00135C8E"/>
    <w:rsid w:val="00135DDD"/>
    <w:rsid w:val="00136AAE"/>
    <w:rsid w:val="00137361"/>
    <w:rsid w:val="00137D66"/>
    <w:rsid w:val="0014019E"/>
    <w:rsid w:val="00140858"/>
    <w:rsid w:val="00140AD2"/>
    <w:rsid w:val="00140BCF"/>
    <w:rsid w:val="00140C61"/>
    <w:rsid w:val="00140D66"/>
    <w:rsid w:val="00140FD2"/>
    <w:rsid w:val="001410F6"/>
    <w:rsid w:val="0014184B"/>
    <w:rsid w:val="00141ACF"/>
    <w:rsid w:val="00141C40"/>
    <w:rsid w:val="00142030"/>
    <w:rsid w:val="00142349"/>
    <w:rsid w:val="001427B2"/>
    <w:rsid w:val="00142D6A"/>
    <w:rsid w:val="00143CFA"/>
    <w:rsid w:val="00143EEF"/>
    <w:rsid w:val="001449DC"/>
    <w:rsid w:val="00144A7C"/>
    <w:rsid w:val="0014504D"/>
    <w:rsid w:val="0014505A"/>
    <w:rsid w:val="00145066"/>
    <w:rsid w:val="001469B3"/>
    <w:rsid w:val="00146AD7"/>
    <w:rsid w:val="00147AF2"/>
    <w:rsid w:val="00147CE5"/>
    <w:rsid w:val="00150010"/>
    <w:rsid w:val="00150662"/>
    <w:rsid w:val="00150BA1"/>
    <w:rsid w:val="0015124C"/>
    <w:rsid w:val="001517F0"/>
    <w:rsid w:val="0015180E"/>
    <w:rsid w:val="001518C9"/>
    <w:rsid w:val="00151904"/>
    <w:rsid w:val="00151A4E"/>
    <w:rsid w:val="00151B89"/>
    <w:rsid w:val="00151F96"/>
    <w:rsid w:val="00152643"/>
    <w:rsid w:val="00152651"/>
    <w:rsid w:val="00152AE9"/>
    <w:rsid w:val="00152C26"/>
    <w:rsid w:val="00152D6E"/>
    <w:rsid w:val="00152E45"/>
    <w:rsid w:val="00152FFF"/>
    <w:rsid w:val="0015335B"/>
    <w:rsid w:val="00153390"/>
    <w:rsid w:val="00153869"/>
    <w:rsid w:val="001539AF"/>
    <w:rsid w:val="00153B3B"/>
    <w:rsid w:val="00154E14"/>
    <w:rsid w:val="001556D2"/>
    <w:rsid w:val="001560E4"/>
    <w:rsid w:val="00156AA6"/>
    <w:rsid w:val="00156E8D"/>
    <w:rsid w:val="0015726C"/>
    <w:rsid w:val="00157717"/>
    <w:rsid w:val="00157D48"/>
    <w:rsid w:val="00157DA5"/>
    <w:rsid w:val="001603BF"/>
    <w:rsid w:val="00160591"/>
    <w:rsid w:val="001606AE"/>
    <w:rsid w:val="00160789"/>
    <w:rsid w:val="00161B18"/>
    <w:rsid w:val="0016206A"/>
    <w:rsid w:val="00162415"/>
    <w:rsid w:val="001627F2"/>
    <w:rsid w:val="00163539"/>
    <w:rsid w:val="00163A17"/>
    <w:rsid w:val="00163FF3"/>
    <w:rsid w:val="00166527"/>
    <w:rsid w:val="00166A48"/>
    <w:rsid w:val="00166F55"/>
    <w:rsid w:val="00167CAE"/>
    <w:rsid w:val="001701A3"/>
    <w:rsid w:val="001704D8"/>
    <w:rsid w:val="00170726"/>
    <w:rsid w:val="00170F2E"/>
    <w:rsid w:val="001711A8"/>
    <w:rsid w:val="001717C5"/>
    <w:rsid w:val="0017195D"/>
    <w:rsid w:val="00171A9C"/>
    <w:rsid w:val="00171EB2"/>
    <w:rsid w:val="00172E14"/>
    <w:rsid w:val="001731C2"/>
    <w:rsid w:val="0017349F"/>
    <w:rsid w:val="001739D3"/>
    <w:rsid w:val="00173C98"/>
    <w:rsid w:val="0017494F"/>
    <w:rsid w:val="00174988"/>
    <w:rsid w:val="00174D08"/>
    <w:rsid w:val="001757B9"/>
    <w:rsid w:val="00175D8D"/>
    <w:rsid w:val="001762D5"/>
    <w:rsid w:val="0017632E"/>
    <w:rsid w:val="0017647D"/>
    <w:rsid w:val="0017652D"/>
    <w:rsid w:val="0017686D"/>
    <w:rsid w:val="00177623"/>
    <w:rsid w:val="00177700"/>
    <w:rsid w:val="00177B60"/>
    <w:rsid w:val="00177E85"/>
    <w:rsid w:val="00180743"/>
    <w:rsid w:val="00180F93"/>
    <w:rsid w:val="001810A9"/>
    <w:rsid w:val="001811CA"/>
    <w:rsid w:val="001813F9"/>
    <w:rsid w:val="001815D3"/>
    <w:rsid w:val="0018173A"/>
    <w:rsid w:val="00181D14"/>
    <w:rsid w:val="00182264"/>
    <w:rsid w:val="001827D5"/>
    <w:rsid w:val="00182A5F"/>
    <w:rsid w:val="0018312E"/>
    <w:rsid w:val="00184A7F"/>
    <w:rsid w:val="00184C4F"/>
    <w:rsid w:val="00185036"/>
    <w:rsid w:val="0018514A"/>
    <w:rsid w:val="00186A8A"/>
    <w:rsid w:val="0018701B"/>
    <w:rsid w:val="00187322"/>
    <w:rsid w:val="001877C4"/>
    <w:rsid w:val="00187943"/>
    <w:rsid w:val="00187AA1"/>
    <w:rsid w:val="00187ED1"/>
    <w:rsid w:val="00190570"/>
    <w:rsid w:val="00190769"/>
    <w:rsid w:val="00190AC5"/>
    <w:rsid w:val="0019116D"/>
    <w:rsid w:val="00191665"/>
    <w:rsid w:val="00191719"/>
    <w:rsid w:val="00191D38"/>
    <w:rsid w:val="00192DE8"/>
    <w:rsid w:val="00193536"/>
    <w:rsid w:val="0019398E"/>
    <w:rsid w:val="001940C3"/>
    <w:rsid w:val="0019416D"/>
    <w:rsid w:val="00194407"/>
    <w:rsid w:val="001947F3"/>
    <w:rsid w:val="00194A0C"/>
    <w:rsid w:val="00194E5B"/>
    <w:rsid w:val="00195B31"/>
    <w:rsid w:val="0019607C"/>
    <w:rsid w:val="001960D6"/>
    <w:rsid w:val="0019682A"/>
    <w:rsid w:val="00196FA8"/>
    <w:rsid w:val="00197303"/>
    <w:rsid w:val="0019746E"/>
    <w:rsid w:val="00197C01"/>
    <w:rsid w:val="00197DE3"/>
    <w:rsid w:val="001A03DD"/>
    <w:rsid w:val="001A0A21"/>
    <w:rsid w:val="001A1698"/>
    <w:rsid w:val="001A19D2"/>
    <w:rsid w:val="001A2928"/>
    <w:rsid w:val="001A2A17"/>
    <w:rsid w:val="001A37EA"/>
    <w:rsid w:val="001A37F6"/>
    <w:rsid w:val="001A385C"/>
    <w:rsid w:val="001A3B31"/>
    <w:rsid w:val="001A3C51"/>
    <w:rsid w:val="001A4387"/>
    <w:rsid w:val="001A446E"/>
    <w:rsid w:val="001A4BE8"/>
    <w:rsid w:val="001A4D5C"/>
    <w:rsid w:val="001A537D"/>
    <w:rsid w:val="001A593C"/>
    <w:rsid w:val="001A59F1"/>
    <w:rsid w:val="001A6103"/>
    <w:rsid w:val="001A6630"/>
    <w:rsid w:val="001A6922"/>
    <w:rsid w:val="001A6AB9"/>
    <w:rsid w:val="001A6B6A"/>
    <w:rsid w:val="001A6FAE"/>
    <w:rsid w:val="001A7CAA"/>
    <w:rsid w:val="001A7F5E"/>
    <w:rsid w:val="001A7FB7"/>
    <w:rsid w:val="001B10D3"/>
    <w:rsid w:val="001B1A52"/>
    <w:rsid w:val="001B1C36"/>
    <w:rsid w:val="001B2706"/>
    <w:rsid w:val="001B2743"/>
    <w:rsid w:val="001B2B84"/>
    <w:rsid w:val="001B2E28"/>
    <w:rsid w:val="001B3306"/>
    <w:rsid w:val="001B362B"/>
    <w:rsid w:val="001B407A"/>
    <w:rsid w:val="001B503E"/>
    <w:rsid w:val="001B5133"/>
    <w:rsid w:val="001B5203"/>
    <w:rsid w:val="001B5636"/>
    <w:rsid w:val="001B58CA"/>
    <w:rsid w:val="001B5963"/>
    <w:rsid w:val="001B5F0E"/>
    <w:rsid w:val="001B68E0"/>
    <w:rsid w:val="001C0239"/>
    <w:rsid w:val="001C037D"/>
    <w:rsid w:val="001C07AB"/>
    <w:rsid w:val="001C0DB5"/>
    <w:rsid w:val="001C1358"/>
    <w:rsid w:val="001C13AF"/>
    <w:rsid w:val="001C13D9"/>
    <w:rsid w:val="001C2151"/>
    <w:rsid w:val="001C217B"/>
    <w:rsid w:val="001C251A"/>
    <w:rsid w:val="001C2899"/>
    <w:rsid w:val="001C2B5D"/>
    <w:rsid w:val="001C2D90"/>
    <w:rsid w:val="001C2F8C"/>
    <w:rsid w:val="001C35C1"/>
    <w:rsid w:val="001C3B8E"/>
    <w:rsid w:val="001C3BB7"/>
    <w:rsid w:val="001C3BF4"/>
    <w:rsid w:val="001C40DF"/>
    <w:rsid w:val="001C459D"/>
    <w:rsid w:val="001C51B0"/>
    <w:rsid w:val="001C542A"/>
    <w:rsid w:val="001C55C4"/>
    <w:rsid w:val="001C5ABA"/>
    <w:rsid w:val="001C600C"/>
    <w:rsid w:val="001C6845"/>
    <w:rsid w:val="001C6A69"/>
    <w:rsid w:val="001C6CFB"/>
    <w:rsid w:val="001C6EC4"/>
    <w:rsid w:val="001C73D2"/>
    <w:rsid w:val="001C78E5"/>
    <w:rsid w:val="001C7CF3"/>
    <w:rsid w:val="001C7DCA"/>
    <w:rsid w:val="001D0131"/>
    <w:rsid w:val="001D06CE"/>
    <w:rsid w:val="001D16FE"/>
    <w:rsid w:val="001D1B1C"/>
    <w:rsid w:val="001D24A2"/>
    <w:rsid w:val="001D24B5"/>
    <w:rsid w:val="001D282A"/>
    <w:rsid w:val="001D3574"/>
    <w:rsid w:val="001D35A7"/>
    <w:rsid w:val="001D35CD"/>
    <w:rsid w:val="001D382D"/>
    <w:rsid w:val="001D402A"/>
    <w:rsid w:val="001D5270"/>
    <w:rsid w:val="001D5290"/>
    <w:rsid w:val="001D5CAF"/>
    <w:rsid w:val="001D5FA8"/>
    <w:rsid w:val="001D657C"/>
    <w:rsid w:val="001D66F2"/>
    <w:rsid w:val="001D68CC"/>
    <w:rsid w:val="001D7090"/>
    <w:rsid w:val="001D71DC"/>
    <w:rsid w:val="001D741D"/>
    <w:rsid w:val="001D743D"/>
    <w:rsid w:val="001E08FF"/>
    <w:rsid w:val="001E1018"/>
    <w:rsid w:val="001E1878"/>
    <w:rsid w:val="001E1958"/>
    <w:rsid w:val="001E1F0E"/>
    <w:rsid w:val="001E2E59"/>
    <w:rsid w:val="001E34AF"/>
    <w:rsid w:val="001E3571"/>
    <w:rsid w:val="001E381F"/>
    <w:rsid w:val="001E414B"/>
    <w:rsid w:val="001E5180"/>
    <w:rsid w:val="001E5939"/>
    <w:rsid w:val="001E6DF2"/>
    <w:rsid w:val="001E7488"/>
    <w:rsid w:val="001E773C"/>
    <w:rsid w:val="001E7E73"/>
    <w:rsid w:val="001F01AB"/>
    <w:rsid w:val="001F02CE"/>
    <w:rsid w:val="001F0BE8"/>
    <w:rsid w:val="001F101D"/>
    <w:rsid w:val="001F1AE2"/>
    <w:rsid w:val="001F1F8A"/>
    <w:rsid w:val="001F214C"/>
    <w:rsid w:val="001F252F"/>
    <w:rsid w:val="001F28EA"/>
    <w:rsid w:val="001F2AE1"/>
    <w:rsid w:val="001F2C36"/>
    <w:rsid w:val="001F325D"/>
    <w:rsid w:val="001F32BF"/>
    <w:rsid w:val="001F35E7"/>
    <w:rsid w:val="001F4AF5"/>
    <w:rsid w:val="001F4AF9"/>
    <w:rsid w:val="001F4B93"/>
    <w:rsid w:val="001F5B9E"/>
    <w:rsid w:val="001F5C44"/>
    <w:rsid w:val="001F651A"/>
    <w:rsid w:val="001F6735"/>
    <w:rsid w:val="001F6885"/>
    <w:rsid w:val="001F6B9E"/>
    <w:rsid w:val="001F6BC7"/>
    <w:rsid w:val="001F6D5F"/>
    <w:rsid w:val="001F6D99"/>
    <w:rsid w:val="001F6FF9"/>
    <w:rsid w:val="001F72C5"/>
    <w:rsid w:val="001F7507"/>
    <w:rsid w:val="001F7931"/>
    <w:rsid w:val="002004F9"/>
    <w:rsid w:val="00200746"/>
    <w:rsid w:val="0020127F"/>
    <w:rsid w:val="00201544"/>
    <w:rsid w:val="002015F7"/>
    <w:rsid w:val="00202012"/>
    <w:rsid w:val="002021C6"/>
    <w:rsid w:val="00202FFF"/>
    <w:rsid w:val="002030A8"/>
    <w:rsid w:val="0020382D"/>
    <w:rsid w:val="00204C53"/>
    <w:rsid w:val="002055BF"/>
    <w:rsid w:val="002056AA"/>
    <w:rsid w:val="002056BB"/>
    <w:rsid w:val="00205930"/>
    <w:rsid w:val="00205F1F"/>
    <w:rsid w:val="0020605A"/>
    <w:rsid w:val="002069C5"/>
    <w:rsid w:val="00206D32"/>
    <w:rsid w:val="002070DD"/>
    <w:rsid w:val="00207325"/>
    <w:rsid w:val="00207A91"/>
    <w:rsid w:val="0021069C"/>
    <w:rsid w:val="00210815"/>
    <w:rsid w:val="00210FD4"/>
    <w:rsid w:val="00211149"/>
    <w:rsid w:val="002116CF"/>
    <w:rsid w:val="0021266A"/>
    <w:rsid w:val="00212C09"/>
    <w:rsid w:val="00213355"/>
    <w:rsid w:val="00213A5B"/>
    <w:rsid w:val="00213F2A"/>
    <w:rsid w:val="002143A6"/>
    <w:rsid w:val="002147BD"/>
    <w:rsid w:val="00214FAD"/>
    <w:rsid w:val="0021595C"/>
    <w:rsid w:val="0021597F"/>
    <w:rsid w:val="00215B11"/>
    <w:rsid w:val="00215C69"/>
    <w:rsid w:val="00216F6B"/>
    <w:rsid w:val="002170FD"/>
    <w:rsid w:val="00220089"/>
    <w:rsid w:val="002201C7"/>
    <w:rsid w:val="00220253"/>
    <w:rsid w:val="0022032C"/>
    <w:rsid w:val="0022090E"/>
    <w:rsid w:val="0022166B"/>
    <w:rsid w:val="0022181F"/>
    <w:rsid w:val="00221C8E"/>
    <w:rsid w:val="00221DF5"/>
    <w:rsid w:val="0022219D"/>
    <w:rsid w:val="00222765"/>
    <w:rsid w:val="00222C38"/>
    <w:rsid w:val="0022314C"/>
    <w:rsid w:val="002231AE"/>
    <w:rsid w:val="0022324C"/>
    <w:rsid w:val="00223773"/>
    <w:rsid w:val="0022377A"/>
    <w:rsid w:val="002237B7"/>
    <w:rsid w:val="00223C82"/>
    <w:rsid w:val="00223CDF"/>
    <w:rsid w:val="002243FD"/>
    <w:rsid w:val="002253E6"/>
    <w:rsid w:val="002257EF"/>
    <w:rsid w:val="00225F2F"/>
    <w:rsid w:val="00226C6C"/>
    <w:rsid w:val="00226D80"/>
    <w:rsid w:val="00226EFF"/>
    <w:rsid w:val="00227085"/>
    <w:rsid w:val="00230002"/>
    <w:rsid w:val="00230532"/>
    <w:rsid w:val="00230CDC"/>
    <w:rsid w:val="00230F15"/>
    <w:rsid w:val="00231204"/>
    <w:rsid w:val="00231395"/>
    <w:rsid w:val="002319EC"/>
    <w:rsid w:val="00231D4A"/>
    <w:rsid w:val="002324B7"/>
    <w:rsid w:val="00232BF6"/>
    <w:rsid w:val="00233934"/>
    <w:rsid w:val="00233B9B"/>
    <w:rsid w:val="00234135"/>
    <w:rsid w:val="00234C50"/>
    <w:rsid w:val="00235526"/>
    <w:rsid w:val="002356B4"/>
    <w:rsid w:val="00235864"/>
    <w:rsid w:val="00235925"/>
    <w:rsid w:val="0023643A"/>
    <w:rsid w:val="00236872"/>
    <w:rsid w:val="00236D11"/>
    <w:rsid w:val="00236F2D"/>
    <w:rsid w:val="002401D4"/>
    <w:rsid w:val="0024097F"/>
    <w:rsid w:val="002409E2"/>
    <w:rsid w:val="00241AEF"/>
    <w:rsid w:val="00241F31"/>
    <w:rsid w:val="0024295B"/>
    <w:rsid w:val="00242C91"/>
    <w:rsid w:val="002438B1"/>
    <w:rsid w:val="0024442C"/>
    <w:rsid w:val="002445B1"/>
    <w:rsid w:val="002445BF"/>
    <w:rsid w:val="00244A29"/>
    <w:rsid w:val="00244D0C"/>
    <w:rsid w:val="00245033"/>
    <w:rsid w:val="00245360"/>
    <w:rsid w:val="00245841"/>
    <w:rsid w:val="00246508"/>
    <w:rsid w:val="00246926"/>
    <w:rsid w:val="002469B4"/>
    <w:rsid w:val="00246E98"/>
    <w:rsid w:val="0024706A"/>
    <w:rsid w:val="00247E5E"/>
    <w:rsid w:val="00250872"/>
    <w:rsid w:val="0025089E"/>
    <w:rsid w:val="002514A2"/>
    <w:rsid w:val="00251669"/>
    <w:rsid w:val="00251F89"/>
    <w:rsid w:val="00252145"/>
    <w:rsid w:val="002524E1"/>
    <w:rsid w:val="00252E3F"/>
    <w:rsid w:val="0025319D"/>
    <w:rsid w:val="0025337D"/>
    <w:rsid w:val="002535D2"/>
    <w:rsid w:val="00253743"/>
    <w:rsid w:val="0025435D"/>
    <w:rsid w:val="00254A1B"/>
    <w:rsid w:val="00254F4D"/>
    <w:rsid w:val="00254F98"/>
    <w:rsid w:val="00255315"/>
    <w:rsid w:val="00255443"/>
    <w:rsid w:val="00255E39"/>
    <w:rsid w:val="002565AE"/>
    <w:rsid w:val="002568F1"/>
    <w:rsid w:val="00256BAE"/>
    <w:rsid w:val="00257231"/>
    <w:rsid w:val="00260112"/>
    <w:rsid w:val="002604AB"/>
    <w:rsid w:val="002604FC"/>
    <w:rsid w:val="00260701"/>
    <w:rsid w:val="00260AAF"/>
    <w:rsid w:val="00260F4C"/>
    <w:rsid w:val="002610B0"/>
    <w:rsid w:val="002615DB"/>
    <w:rsid w:val="00261742"/>
    <w:rsid w:val="002618A7"/>
    <w:rsid w:val="00261F0E"/>
    <w:rsid w:val="00261F9A"/>
    <w:rsid w:val="00262FD1"/>
    <w:rsid w:val="002631D7"/>
    <w:rsid w:val="002633A7"/>
    <w:rsid w:val="00264A10"/>
    <w:rsid w:val="00264C3F"/>
    <w:rsid w:val="0026525F"/>
    <w:rsid w:val="0026592F"/>
    <w:rsid w:val="00265AFF"/>
    <w:rsid w:val="002668FA"/>
    <w:rsid w:val="00266E9F"/>
    <w:rsid w:val="002676F8"/>
    <w:rsid w:val="00267BDF"/>
    <w:rsid w:val="002707D6"/>
    <w:rsid w:val="002710BD"/>
    <w:rsid w:val="002719EE"/>
    <w:rsid w:val="00271A50"/>
    <w:rsid w:val="00271CA6"/>
    <w:rsid w:val="002720E6"/>
    <w:rsid w:val="0027237A"/>
    <w:rsid w:val="002726BA"/>
    <w:rsid w:val="00272B1E"/>
    <w:rsid w:val="00272BC7"/>
    <w:rsid w:val="00273912"/>
    <w:rsid w:val="00273A35"/>
    <w:rsid w:val="0027460F"/>
    <w:rsid w:val="002747CB"/>
    <w:rsid w:val="002749EA"/>
    <w:rsid w:val="00274A3E"/>
    <w:rsid w:val="00274D5C"/>
    <w:rsid w:val="0027511A"/>
    <w:rsid w:val="0027533E"/>
    <w:rsid w:val="00275728"/>
    <w:rsid w:val="00275818"/>
    <w:rsid w:val="00275BDE"/>
    <w:rsid w:val="00275DCE"/>
    <w:rsid w:val="002762C4"/>
    <w:rsid w:val="0027713D"/>
    <w:rsid w:val="002773CD"/>
    <w:rsid w:val="00277446"/>
    <w:rsid w:val="00277612"/>
    <w:rsid w:val="00280247"/>
    <w:rsid w:val="00280384"/>
    <w:rsid w:val="002804DB"/>
    <w:rsid w:val="002804FE"/>
    <w:rsid w:val="00280D4D"/>
    <w:rsid w:val="00280EAE"/>
    <w:rsid w:val="0028102B"/>
    <w:rsid w:val="0028133F"/>
    <w:rsid w:val="00281459"/>
    <w:rsid w:val="002816BE"/>
    <w:rsid w:val="00281AA2"/>
    <w:rsid w:val="00281C55"/>
    <w:rsid w:val="00281C97"/>
    <w:rsid w:val="00281FC5"/>
    <w:rsid w:val="0028209C"/>
    <w:rsid w:val="00282203"/>
    <w:rsid w:val="00282557"/>
    <w:rsid w:val="00282762"/>
    <w:rsid w:val="002828B7"/>
    <w:rsid w:val="00282DF0"/>
    <w:rsid w:val="00283D10"/>
    <w:rsid w:val="0028418C"/>
    <w:rsid w:val="00284376"/>
    <w:rsid w:val="00284FAD"/>
    <w:rsid w:val="00285250"/>
    <w:rsid w:val="002859D6"/>
    <w:rsid w:val="002859F0"/>
    <w:rsid w:val="00285C79"/>
    <w:rsid w:val="00286BEA"/>
    <w:rsid w:val="002870B6"/>
    <w:rsid w:val="00287370"/>
    <w:rsid w:val="002873CE"/>
    <w:rsid w:val="00287465"/>
    <w:rsid w:val="002874C9"/>
    <w:rsid w:val="002876E6"/>
    <w:rsid w:val="00287784"/>
    <w:rsid w:val="00287A1C"/>
    <w:rsid w:val="00287AD0"/>
    <w:rsid w:val="00287D95"/>
    <w:rsid w:val="00287FE1"/>
    <w:rsid w:val="00290119"/>
    <w:rsid w:val="002904B8"/>
    <w:rsid w:val="00290653"/>
    <w:rsid w:val="002915CE"/>
    <w:rsid w:val="00291690"/>
    <w:rsid w:val="002916CB"/>
    <w:rsid w:val="00291726"/>
    <w:rsid w:val="00291757"/>
    <w:rsid w:val="00291865"/>
    <w:rsid w:val="00291CCC"/>
    <w:rsid w:val="00291F5E"/>
    <w:rsid w:val="002925AC"/>
    <w:rsid w:val="00293320"/>
    <w:rsid w:val="00293554"/>
    <w:rsid w:val="00293631"/>
    <w:rsid w:val="002936D6"/>
    <w:rsid w:val="00294C22"/>
    <w:rsid w:val="00294E66"/>
    <w:rsid w:val="00294E70"/>
    <w:rsid w:val="002952D4"/>
    <w:rsid w:val="0029567D"/>
    <w:rsid w:val="002958AA"/>
    <w:rsid w:val="00296AA4"/>
    <w:rsid w:val="00297F92"/>
    <w:rsid w:val="002A002C"/>
    <w:rsid w:val="002A01A7"/>
    <w:rsid w:val="002A0829"/>
    <w:rsid w:val="002A09EB"/>
    <w:rsid w:val="002A0BB6"/>
    <w:rsid w:val="002A154F"/>
    <w:rsid w:val="002A15E1"/>
    <w:rsid w:val="002A1683"/>
    <w:rsid w:val="002A1685"/>
    <w:rsid w:val="002A1ACF"/>
    <w:rsid w:val="002A24A5"/>
    <w:rsid w:val="002A39F8"/>
    <w:rsid w:val="002A3A3C"/>
    <w:rsid w:val="002A4057"/>
    <w:rsid w:val="002A4511"/>
    <w:rsid w:val="002A4E8C"/>
    <w:rsid w:val="002A5012"/>
    <w:rsid w:val="002A5059"/>
    <w:rsid w:val="002A53A0"/>
    <w:rsid w:val="002A5491"/>
    <w:rsid w:val="002A5A31"/>
    <w:rsid w:val="002A5C9F"/>
    <w:rsid w:val="002A67AA"/>
    <w:rsid w:val="002A6DCD"/>
    <w:rsid w:val="002A6F99"/>
    <w:rsid w:val="002A70E9"/>
    <w:rsid w:val="002A7227"/>
    <w:rsid w:val="002A7630"/>
    <w:rsid w:val="002A7CD0"/>
    <w:rsid w:val="002A7F8C"/>
    <w:rsid w:val="002B042C"/>
    <w:rsid w:val="002B1129"/>
    <w:rsid w:val="002B1488"/>
    <w:rsid w:val="002B14F6"/>
    <w:rsid w:val="002B150E"/>
    <w:rsid w:val="002B17E8"/>
    <w:rsid w:val="002B1966"/>
    <w:rsid w:val="002B1E03"/>
    <w:rsid w:val="002B2120"/>
    <w:rsid w:val="002B226D"/>
    <w:rsid w:val="002B2568"/>
    <w:rsid w:val="002B2AE8"/>
    <w:rsid w:val="002B2F6A"/>
    <w:rsid w:val="002B3215"/>
    <w:rsid w:val="002B39E5"/>
    <w:rsid w:val="002B3B7E"/>
    <w:rsid w:val="002B3EED"/>
    <w:rsid w:val="002B4624"/>
    <w:rsid w:val="002B5549"/>
    <w:rsid w:val="002B5916"/>
    <w:rsid w:val="002B6550"/>
    <w:rsid w:val="002B67D9"/>
    <w:rsid w:val="002B6C3E"/>
    <w:rsid w:val="002B6CB1"/>
    <w:rsid w:val="002B7036"/>
    <w:rsid w:val="002B7822"/>
    <w:rsid w:val="002B79F2"/>
    <w:rsid w:val="002B7FFC"/>
    <w:rsid w:val="002C045C"/>
    <w:rsid w:val="002C0CC6"/>
    <w:rsid w:val="002C0E0D"/>
    <w:rsid w:val="002C189F"/>
    <w:rsid w:val="002C209F"/>
    <w:rsid w:val="002C26A2"/>
    <w:rsid w:val="002C2B48"/>
    <w:rsid w:val="002C325D"/>
    <w:rsid w:val="002C41BB"/>
    <w:rsid w:val="002C4990"/>
    <w:rsid w:val="002C52F0"/>
    <w:rsid w:val="002C5555"/>
    <w:rsid w:val="002C5583"/>
    <w:rsid w:val="002C5677"/>
    <w:rsid w:val="002C5B8E"/>
    <w:rsid w:val="002C6368"/>
    <w:rsid w:val="002C6467"/>
    <w:rsid w:val="002C6AF2"/>
    <w:rsid w:val="002C6B87"/>
    <w:rsid w:val="002C71AC"/>
    <w:rsid w:val="002C7528"/>
    <w:rsid w:val="002C755B"/>
    <w:rsid w:val="002C7B74"/>
    <w:rsid w:val="002D06F0"/>
    <w:rsid w:val="002D077F"/>
    <w:rsid w:val="002D0874"/>
    <w:rsid w:val="002D0C1B"/>
    <w:rsid w:val="002D1480"/>
    <w:rsid w:val="002D14C8"/>
    <w:rsid w:val="002D184C"/>
    <w:rsid w:val="002D1A98"/>
    <w:rsid w:val="002D24D5"/>
    <w:rsid w:val="002D26F1"/>
    <w:rsid w:val="002D2A12"/>
    <w:rsid w:val="002D2BE5"/>
    <w:rsid w:val="002D34A5"/>
    <w:rsid w:val="002D47C5"/>
    <w:rsid w:val="002D4C12"/>
    <w:rsid w:val="002D4C57"/>
    <w:rsid w:val="002D4DFA"/>
    <w:rsid w:val="002D5968"/>
    <w:rsid w:val="002D5A01"/>
    <w:rsid w:val="002D5E1D"/>
    <w:rsid w:val="002D5EF7"/>
    <w:rsid w:val="002D6184"/>
    <w:rsid w:val="002D6C59"/>
    <w:rsid w:val="002D6D2D"/>
    <w:rsid w:val="002D6D96"/>
    <w:rsid w:val="002D709D"/>
    <w:rsid w:val="002D7497"/>
    <w:rsid w:val="002D7EE9"/>
    <w:rsid w:val="002E0259"/>
    <w:rsid w:val="002E03AA"/>
    <w:rsid w:val="002E051E"/>
    <w:rsid w:val="002E09B4"/>
    <w:rsid w:val="002E13CE"/>
    <w:rsid w:val="002E1BBC"/>
    <w:rsid w:val="002E2A9A"/>
    <w:rsid w:val="002E3AAC"/>
    <w:rsid w:val="002E4076"/>
    <w:rsid w:val="002E4355"/>
    <w:rsid w:val="002E4488"/>
    <w:rsid w:val="002E48A5"/>
    <w:rsid w:val="002E4FC0"/>
    <w:rsid w:val="002E658F"/>
    <w:rsid w:val="002E6B1B"/>
    <w:rsid w:val="002E6E7F"/>
    <w:rsid w:val="002E6EAD"/>
    <w:rsid w:val="002E718E"/>
    <w:rsid w:val="002E74A7"/>
    <w:rsid w:val="002E764D"/>
    <w:rsid w:val="002E786E"/>
    <w:rsid w:val="002E7A30"/>
    <w:rsid w:val="002F0058"/>
    <w:rsid w:val="002F03BB"/>
    <w:rsid w:val="002F0816"/>
    <w:rsid w:val="002F0D98"/>
    <w:rsid w:val="002F0DF9"/>
    <w:rsid w:val="002F1CA1"/>
    <w:rsid w:val="002F2A33"/>
    <w:rsid w:val="002F2C9F"/>
    <w:rsid w:val="002F4896"/>
    <w:rsid w:val="002F4EA6"/>
    <w:rsid w:val="002F5149"/>
    <w:rsid w:val="002F53E2"/>
    <w:rsid w:val="002F571D"/>
    <w:rsid w:val="002F5BA3"/>
    <w:rsid w:val="002F5BE5"/>
    <w:rsid w:val="002F662C"/>
    <w:rsid w:val="002F6B21"/>
    <w:rsid w:val="002F7027"/>
    <w:rsid w:val="002F7D1B"/>
    <w:rsid w:val="00300095"/>
    <w:rsid w:val="0030040D"/>
    <w:rsid w:val="00300424"/>
    <w:rsid w:val="00300703"/>
    <w:rsid w:val="0030075B"/>
    <w:rsid w:val="00300E77"/>
    <w:rsid w:val="00301468"/>
    <w:rsid w:val="00301E1C"/>
    <w:rsid w:val="0030269B"/>
    <w:rsid w:val="00302E96"/>
    <w:rsid w:val="00303473"/>
    <w:rsid w:val="003034FA"/>
    <w:rsid w:val="003036EA"/>
    <w:rsid w:val="00303958"/>
    <w:rsid w:val="00303AFA"/>
    <w:rsid w:val="00303DAC"/>
    <w:rsid w:val="00303E65"/>
    <w:rsid w:val="00303FE1"/>
    <w:rsid w:val="00303FF8"/>
    <w:rsid w:val="0030414C"/>
    <w:rsid w:val="0030502D"/>
    <w:rsid w:val="003056EB"/>
    <w:rsid w:val="003056F5"/>
    <w:rsid w:val="0030583B"/>
    <w:rsid w:val="00305B4A"/>
    <w:rsid w:val="0030655B"/>
    <w:rsid w:val="00306925"/>
    <w:rsid w:val="00306CB2"/>
    <w:rsid w:val="00306CCC"/>
    <w:rsid w:val="003073E5"/>
    <w:rsid w:val="003075B3"/>
    <w:rsid w:val="00307B4E"/>
    <w:rsid w:val="00307F48"/>
    <w:rsid w:val="0031001B"/>
    <w:rsid w:val="0031012B"/>
    <w:rsid w:val="00310327"/>
    <w:rsid w:val="003103CE"/>
    <w:rsid w:val="0031083B"/>
    <w:rsid w:val="00310AA2"/>
    <w:rsid w:val="00310E83"/>
    <w:rsid w:val="00311005"/>
    <w:rsid w:val="003111D9"/>
    <w:rsid w:val="003114C2"/>
    <w:rsid w:val="0031247C"/>
    <w:rsid w:val="00312E86"/>
    <w:rsid w:val="003130D6"/>
    <w:rsid w:val="003148DA"/>
    <w:rsid w:val="003149AD"/>
    <w:rsid w:val="0031542A"/>
    <w:rsid w:val="003159B3"/>
    <w:rsid w:val="00316072"/>
    <w:rsid w:val="00316274"/>
    <w:rsid w:val="003162F7"/>
    <w:rsid w:val="00316837"/>
    <w:rsid w:val="00317148"/>
    <w:rsid w:val="003176D1"/>
    <w:rsid w:val="00320419"/>
    <w:rsid w:val="0032066F"/>
    <w:rsid w:val="0032129D"/>
    <w:rsid w:val="0032162E"/>
    <w:rsid w:val="00321BBA"/>
    <w:rsid w:val="00321C3F"/>
    <w:rsid w:val="00321D6D"/>
    <w:rsid w:val="00322307"/>
    <w:rsid w:val="0032241E"/>
    <w:rsid w:val="0032244A"/>
    <w:rsid w:val="00322A14"/>
    <w:rsid w:val="00322A78"/>
    <w:rsid w:val="00322B8A"/>
    <w:rsid w:val="00323637"/>
    <w:rsid w:val="0032392E"/>
    <w:rsid w:val="00323F01"/>
    <w:rsid w:val="003241ED"/>
    <w:rsid w:val="00324558"/>
    <w:rsid w:val="003249D2"/>
    <w:rsid w:val="00324A8A"/>
    <w:rsid w:val="00324C55"/>
    <w:rsid w:val="00325B1D"/>
    <w:rsid w:val="00325E35"/>
    <w:rsid w:val="003267DC"/>
    <w:rsid w:val="00326C1F"/>
    <w:rsid w:val="00327501"/>
    <w:rsid w:val="003277C0"/>
    <w:rsid w:val="00327992"/>
    <w:rsid w:val="003279AB"/>
    <w:rsid w:val="00330D51"/>
    <w:rsid w:val="003314DE"/>
    <w:rsid w:val="00331591"/>
    <w:rsid w:val="0033175D"/>
    <w:rsid w:val="00331817"/>
    <w:rsid w:val="0033184A"/>
    <w:rsid w:val="003318D3"/>
    <w:rsid w:val="00331BC9"/>
    <w:rsid w:val="00331F1C"/>
    <w:rsid w:val="00332816"/>
    <w:rsid w:val="003329FB"/>
    <w:rsid w:val="00332B79"/>
    <w:rsid w:val="00332CA4"/>
    <w:rsid w:val="0033496E"/>
    <w:rsid w:val="00334DCE"/>
    <w:rsid w:val="00335211"/>
    <w:rsid w:val="003352AA"/>
    <w:rsid w:val="003359CD"/>
    <w:rsid w:val="003359F0"/>
    <w:rsid w:val="00336266"/>
    <w:rsid w:val="003364D7"/>
    <w:rsid w:val="00336CDB"/>
    <w:rsid w:val="003370EE"/>
    <w:rsid w:val="00337613"/>
    <w:rsid w:val="00337BCB"/>
    <w:rsid w:val="00337BE8"/>
    <w:rsid w:val="00337E0C"/>
    <w:rsid w:val="00340140"/>
    <w:rsid w:val="00340181"/>
    <w:rsid w:val="003404AD"/>
    <w:rsid w:val="003405B8"/>
    <w:rsid w:val="00340D5C"/>
    <w:rsid w:val="00340F95"/>
    <w:rsid w:val="00341181"/>
    <w:rsid w:val="0034135C"/>
    <w:rsid w:val="00341DDB"/>
    <w:rsid w:val="00341DF6"/>
    <w:rsid w:val="00342758"/>
    <w:rsid w:val="003430B9"/>
    <w:rsid w:val="00343501"/>
    <w:rsid w:val="00343AF4"/>
    <w:rsid w:val="00343D6F"/>
    <w:rsid w:val="00344233"/>
    <w:rsid w:val="003450B7"/>
    <w:rsid w:val="00345544"/>
    <w:rsid w:val="003456D9"/>
    <w:rsid w:val="003460C4"/>
    <w:rsid w:val="0034639C"/>
    <w:rsid w:val="00346DE8"/>
    <w:rsid w:val="00346E0E"/>
    <w:rsid w:val="00346F0C"/>
    <w:rsid w:val="00347157"/>
    <w:rsid w:val="003471D2"/>
    <w:rsid w:val="003479D6"/>
    <w:rsid w:val="00347E18"/>
    <w:rsid w:val="00347E9D"/>
    <w:rsid w:val="003502D2"/>
    <w:rsid w:val="003508DA"/>
    <w:rsid w:val="00350FE6"/>
    <w:rsid w:val="003510D4"/>
    <w:rsid w:val="00351625"/>
    <w:rsid w:val="0035177D"/>
    <w:rsid w:val="00351996"/>
    <w:rsid w:val="00351F28"/>
    <w:rsid w:val="00352AE1"/>
    <w:rsid w:val="00353A33"/>
    <w:rsid w:val="00353B06"/>
    <w:rsid w:val="003544B6"/>
    <w:rsid w:val="0035512D"/>
    <w:rsid w:val="003551D3"/>
    <w:rsid w:val="00355A9E"/>
    <w:rsid w:val="00356082"/>
    <w:rsid w:val="0035615D"/>
    <w:rsid w:val="003565B1"/>
    <w:rsid w:val="00356AE2"/>
    <w:rsid w:val="00356DDB"/>
    <w:rsid w:val="003570EE"/>
    <w:rsid w:val="003579C0"/>
    <w:rsid w:val="00360171"/>
    <w:rsid w:val="003607CF"/>
    <w:rsid w:val="00360C5B"/>
    <w:rsid w:val="00360EA2"/>
    <w:rsid w:val="00360FAE"/>
    <w:rsid w:val="0036113A"/>
    <w:rsid w:val="00361701"/>
    <w:rsid w:val="00361B1B"/>
    <w:rsid w:val="00361F42"/>
    <w:rsid w:val="003621BF"/>
    <w:rsid w:val="0036239F"/>
    <w:rsid w:val="003626A1"/>
    <w:rsid w:val="00362B46"/>
    <w:rsid w:val="00362C5F"/>
    <w:rsid w:val="003631A6"/>
    <w:rsid w:val="00363462"/>
    <w:rsid w:val="00363958"/>
    <w:rsid w:val="00363968"/>
    <w:rsid w:val="003642C0"/>
    <w:rsid w:val="003645EF"/>
    <w:rsid w:val="003646BB"/>
    <w:rsid w:val="00364E96"/>
    <w:rsid w:val="00365854"/>
    <w:rsid w:val="003658C9"/>
    <w:rsid w:val="003659FF"/>
    <w:rsid w:val="00365CB9"/>
    <w:rsid w:val="00365D12"/>
    <w:rsid w:val="00365E1C"/>
    <w:rsid w:val="0036689A"/>
    <w:rsid w:val="00366CB7"/>
    <w:rsid w:val="0036718F"/>
    <w:rsid w:val="0036778B"/>
    <w:rsid w:val="0036780E"/>
    <w:rsid w:val="00367C03"/>
    <w:rsid w:val="00367F4B"/>
    <w:rsid w:val="00367FF8"/>
    <w:rsid w:val="00370307"/>
    <w:rsid w:val="003704E0"/>
    <w:rsid w:val="0037126D"/>
    <w:rsid w:val="00371BB1"/>
    <w:rsid w:val="00371C4A"/>
    <w:rsid w:val="00372B5D"/>
    <w:rsid w:val="00372DBC"/>
    <w:rsid w:val="00373016"/>
    <w:rsid w:val="0037346C"/>
    <w:rsid w:val="00373F8D"/>
    <w:rsid w:val="003740C1"/>
    <w:rsid w:val="0037414C"/>
    <w:rsid w:val="0037442A"/>
    <w:rsid w:val="00374B31"/>
    <w:rsid w:val="00374DEB"/>
    <w:rsid w:val="0037503D"/>
    <w:rsid w:val="003755B4"/>
    <w:rsid w:val="00375611"/>
    <w:rsid w:val="00375D81"/>
    <w:rsid w:val="00375F8B"/>
    <w:rsid w:val="00375FB8"/>
    <w:rsid w:val="003763C8"/>
    <w:rsid w:val="003763E9"/>
    <w:rsid w:val="0037684D"/>
    <w:rsid w:val="00377540"/>
    <w:rsid w:val="0037778B"/>
    <w:rsid w:val="0037790D"/>
    <w:rsid w:val="00377D2B"/>
    <w:rsid w:val="00377ECE"/>
    <w:rsid w:val="00380068"/>
    <w:rsid w:val="003801FB"/>
    <w:rsid w:val="00380561"/>
    <w:rsid w:val="0038152B"/>
    <w:rsid w:val="00381598"/>
    <w:rsid w:val="00381CA4"/>
    <w:rsid w:val="00382807"/>
    <w:rsid w:val="00382AF4"/>
    <w:rsid w:val="00382FB0"/>
    <w:rsid w:val="003830F1"/>
    <w:rsid w:val="00383237"/>
    <w:rsid w:val="003839BB"/>
    <w:rsid w:val="00383B9B"/>
    <w:rsid w:val="0038403B"/>
    <w:rsid w:val="003842FA"/>
    <w:rsid w:val="00384670"/>
    <w:rsid w:val="00384C3F"/>
    <w:rsid w:val="00385154"/>
    <w:rsid w:val="003858B7"/>
    <w:rsid w:val="00385F65"/>
    <w:rsid w:val="00386880"/>
    <w:rsid w:val="00390247"/>
    <w:rsid w:val="00390269"/>
    <w:rsid w:val="00390373"/>
    <w:rsid w:val="00390422"/>
    <w:rsid w:val="003908E9"/>
    <w:rsid w:val="0039101C"/>
    <w:rsid w:val="003917C7"/>
    <w:rsid w:val="00391941"/>
    <w:rsid w:val="003919AD"/>
    <w:rsid w:val="00391A0C"/>
    <w:rsid w:val="00391E3A"/>
    <w:rsid w:val="00392383"/>
    <w:rsid w:val="00392816"/>
    <w:rsid w:val="00392A92"/>
    <w:rsid w:val="00392FB8"/>
    <w:rsid w:val="003940B1"/>
    <w:rsid w:val="003941A1"/>
    <w:rsid w:val="003942AB"/>
    <w:rsid w:val="00394A0C"/>
    <w:rsid w:val="0039517C"/>
    <w:rsid w:val="00395774"/>
    <w:rsid w:val="0039587E"/>
    <w:rsid w:val="00395B23"/>
    <w:rsid w:val="00395DDC"/>
    <w:rsid w:val="00395E54"/>
    <w:rsid w:val="00396256"/>
    <w:rsid w:val="00396D0E"/>
    <w:rsid w:val="00396D13"/>
    <w:rsid w:val="0039701F"/>
    <w:rsid w:val="003970EB"/>
    <w:rsid w:val="00397401"/>
    <w:rsid w:val="003975AA"/>
    <w:rsid w:val="0039775A"/>
    <w:rsid w:val="00397A73"/>
    <w:rsid w:val="003A0263"/>
    <w:rsid w:val="003A053A"/>
    <w:rsid w:val="003A0C86"/>
    <w:rsid w:val="003A18FC"/>
    <w:rsid w:val="003A1EA6"/>
    <w:rsid w:val="003A1EEC"/>
    <w:rsid w:val="003A2C49"/>
    <w:rsid w:val="003A2EFF"/>
    <w:rsid w:val="003A377A"/>
    <w:rsid w:val="003A3EA8"/>
    <w:rsid w:val="003A42D9"/>
    <w:rsid w:val="003A43C7"/>
    <w:rsid w:val="003A5142"/>
    <w:rsid w:val="003A531B"/>
    <w:rsid w:val="003A5400"/>
    <w:rsid w:val="003A6481"/>
    <w:rsid w:val="003A64FC"/>
    <w:rsid w:val="003A6955"/>
    <w:rsid w:val="003B0904"/>
    <w:rsid w:val="003B0B64"/>
    <w:rsid w:val="003B0FF3"/>
    <w:rsid w:val="003B1024"/>
    <w:rsid w:val="003B109D"/>
    <w:rsid w:val="003B1609"/>
    <w:rsid w:val="003B177F"/>
    <w:rsid w:val="003B1DAA"/>
    <w:rsid w:val="003B1E20"/>
    <w:rsid w:val="003B1F2B"/>
    <w:rsid w:val="003B2CA1"/>
    <w:rsid w:val="003B31E7"/>
    <w:rsid w:val="003B344A"/>
    <w:rsid w:val="003B3D8D"/>
    <w:rsid w:val="003B4047"/>
    <w:rsid w:val="003B4B8A"/>
    <w:rsid w:val="003B4BDF"/>
    <w:rsid w:val="003B52E3"/>
    <w:rsid w:val="003B5598"/>
    <w:rsid w:val="003B58E9"/>
    <w:rsid w:val="003B5D83"/>
    <w:rsid w:val="003B6047"/>
    <w:rsid w:val="003B6158"/>
    <w:rsid w:val="003B7402"/>
    <w:rsid w:val="003B74D8"/>
    <w:rsid w:val="003B761B"/>
    <w:rsid w:val="003C0108"/>
    <w:rsid w:val="003C0426"/>
    <w:rsid w:val="003C0568"/>
    <w:rsid w:val="003C08EF"/>
    <w:rsid w:val="003C0E2A"/>
    <w:rsid w:val="003C0F62"/>
    <w:rsid w:val="003C1894"/>
    <w:rsid w:val="003C199C"/>
    <w:rsid w:val="003C2302"/>
    <w:rsid w:val="003C23CD"/>
    <w:rsid w:val="003C2613"/>
    <w:rsid w:val="003C2C96"/>
    <w:rsid w:val="003C2DE7"/>
    <w:rsid w:val="003C306F"/>
    <w:rsid w:val="003C31ED"/>
    <w:rsid w:val="003C3A04"/>
    <w:rsid w:val="003C3D0F"/>
    <w:rsid w:val="003C43CC"/>
    <w:rsid w:val="003C49BB"/>
    <w:rsid w:val="003C4F7E"/>
    <w:rsid w:val="003C5050"/>
    <w:rsid w:val="003C5C70"/>
    <w:rsid w:val="003C5D74"/>
    <w:rsid w:val="003C7212"/>
    <w:rsid w:val="003D0554"/>
    <w:rsid w:val="003D0683"/>
    <w:rsid w:val="003D0FCE"/>
    <w:rsid w:val="003D1660"/>
    <w:rsid w:val="003D16A2"/>
    <w:rsid w:val="003D185B"/>
    <w:rsid w:val="003D1DC8"/>
    <w:rsid w:val="003D2134"/>
    <w:rsid w:val="003D2414"/>
    <w:rsid w:val="003D33E5"/>
    <w:rsid w:val="003D3966"/>
    <w:rsid w:val="003D3DA8"/>
    <w:rsid w:val="003D3FBC"/>
    <w:rsid w:val="003D41A9"/>
    <w:rsid w:val="003D459D"/>
    <w:rsid w:val="003D4C40"/>
    <w:rsid w:val="003D4D53"/>
    <w:rsid w:val="003D6426"/>
    <w:rsid w:val="003D69BD"/>
    <w:rsid w:val="003D6B1D"/>
    <w:rsid w:val="003D7530"/>
    <w:rsid w:val="003D7718"/>
    <w:rsid w:val="003D78C8"/>
    <w:rsid w:val="003D7955"/>
    <w:rsid w:val="003D7AF2"/>
    <w:rsid w:val="003E05BA"/>
    <w:rsid w:val="003E0837"/>
    <w:rsid w:val="003E0F99"/>
    <w:rsid w:val="003E10E0"/>
    <w:rsid w:val="003E1D4A"/>
    <w:rsid w:val="003E2610"/>
    <w:rsid w:val="003E33F8"/>
    <w:rsid w:val="003E348B"/>
    <w:rsid w:val="003E37EC"/>
    <w:rsid w:val="003E3A61"/>
    <w:rsid w:val="003E3C3F"/>
    <w:rsid w:val="003E3EE2"/>
    <w:rsid w:val="003E4B8F"/>
    <w:rsid w:val="003E5AB8"/>
    <w:rsid w:val="003E652D"/>
    <w:rsid w:val="003E6ACA"/>
    <w:rsid w:val="003E6CE0"/>
    <w:rsid w:val="003E6D2C"/>
    <w:rsid w:val="003E6DB7"/>
    <w:rsid w:val="003E7382"/>
    <w:rsid w:val="003E7526"/>
    <w:rsid w:val="003E7618"/>
    <w:rsid w:val="003E7E77"/>
    <w:rsid w:val="003F0509"/>
    <w:rsid w:val="003F123C"/>
    <w:rsid w:val="003F1AEF"/>
    <w:rsid w:val="003F1C06"/>
    <w:rsid w:val="003F1C08"/>
    <w:rsid w:val="003F1F24"/>
    <w:rsid w:val="003F2406"/>
    <w:rsid w:val="003F2719"/>
    <w:rsid w:val="003F2869"/>
    <w:rsid w:val="003F2E1B"/>
    <w:rsid w:val="003F2EBD"/>
    <w:rsid w:val="003F3212"/>
    <w:rsid w:val="003F3B70"/>
    <w:rsid w:val="003F44ED"/>
    <w:rsid w:val="003F46D8"/>
    <w:rsid w:val="003F4711"/>
    <w:rsid w:val="003F489A"/>
    <w:rsid w:val="003F48E1"/>
    <w:rsid w:val="003F580F"/>
    <w:rsid w:val="003F5830"/>
    <w:rsid w:val="003F6AB4"/>
    <w:rsid w:val="003F70EA"/>
    <w:rsid w:val="003F7ACA"/>
    <w:rsid w:val="0040000E"/>
    <w:rsid w:val="00400C93"/>
    <w:rsid w:val="00400F34"/>
    <w:rsid w:val="00401139"/>
    <w:rsid w:val="00401AA5"/>
    <w:rsid w:val="00401B8F"/>
    <w:rsid w:val="00401F32"/>
    <w:rsid w:val="00402180"/>
    <w:rsid w:val="0040236E"/>
    <w:rsid w:val="00402371"/>
    <w:rsid w:val="0040286F"/>
    <w:rsid w:val="004029F4"/>
    <w:rsid w:val="0040314F"/>
    <w:rsid w:val="004031C4"/>
    <w:rsid w:val="00403218"/>
    <w:rsid w:val="004035E4"/>
    <w:rsid w:val="004037E9"/>
    <w:rsid w:val="00403B4E"/>
    <w:rsid w:val="00404F28"/>
    <w:rsid w:val="0040526E"/>
    <w:rsid w:val="00405334"/>
    <w:rsid w:val="00405CEE"/>
    <w:rsid w:val="00405D3A"/>
    <w:rsid w:val="00405EAB"/>
    <w:rsid w:val="004063CA"/>
    <w:rsid w:val="00406465"/>
    <w:rsid w:val="0040660B"/>
    <w:rsid w:val="004069EA"/>
    <w:rsid w:val="00406D64"/>
    <w:rsid w:val="00407487"/>
    <w:rsid w:val="00407B14"/>
    <w:rsid w:val="00407F34"/>
    <w:rsid w:val="004100CD"/>
    <w:rsid w:val="00410204"/>
    <w:rsid w:val="00410404"/>
    <w:rsid w:val="00410695"/>
    <w:rsid w:val="00411577"/>
    <w:rsid w:val="00411622"/>
    <w:rsid w:val="0041325F"/>
    <w:rsid w:val="0041347B"/>
    <w:rsid w:val="004137A7"/>
    <w:rsid w:val="00413F7C"/>
    <w:rsid w:val="004144BD"/>
    <w:rsid w:val="0041464B"/>
    <w:rsid w:val="004146B4"/>
    <w:rsid w:val="00414894"/>
    <w:rsid w:val="00414C02"/>
    <w:rsid w:val="00414C28"/>
    <w:rsid w:val="004157C2"/>
    <w:rsid w:val="00415999"/>
    <w:rsid w:val="0041628B"/>
    <w:rsid w:val="004165A6"/>
    <w:rsid w:val="00416E16"/>
    <w:rsid w:val="004175C8"/>
    <w:rsid w:val="00417948"/>
    <w:rsid w:val="00417C96"/>
    <w:rsid w:val="00417CF6"/>
    <w:rsid w:val="00417D5F"/>
    <w:rsid w:val="00417DCA"/>
    <w:rsid w:val="00417EB3"/>
    <w:rsid w:val="00417FD4"/>
    <w:rsid w:val="004201D2"/>
    <w:rsid w:val="004203D6"/>
    <w:rsid w:val="00420539"/>
    <w:rsid w:val="0042111B"/>
    <w:rsid w:val="00421928"/>
    <w:rsid w:val="00421AF3"/>
    <w:rsid w:val="00421CD4"/>
    <w:rsid w:val="00421DA9"/>
    <w:rsid w:val="004227A4"/>
    <w:rsid w:val="004227BA"/>
    <w:rsid w:val="004239F5"/>
    <w:rsid w:val="00423A63"/>
    <w:rsid w:val="004242E2"/>
    <w:rsid w:val="004244FD"/>
    <w:rsid w:val="00424803"/>
    <w:rsid w:val="00424D87"/>
    <w:rsid w:val="00425779"/>
    <w:rsid w:val="00425925"/>
    <w:rsid w:val="0042594A"/>
    <w:rsid w:val="00425BDA"/>
    <w:rsid w:val="004268FE"/>
    <w:rsid w:val="00426D27"/>
    <w:rsid w:val="00426EC9"/>
    <w:rsid w:val="0042707F"/>
    <w:rsid w:val="0042762E"/>
    <w:rsid w:val="004279F1"/>
    <w:rsid w:val="00427AC5"/>
    <w:rsid w:val="00430638"/>
    <w:rsid w:val="004306DE"/>
    <w:rsid w:val="00430906"/>
    <w:rsid w:val="004310A9"/>
    <w:rsid w:val="00431417"/>
    <w:rsid w:val="0043186F"/>
    <w:rsid w:val="00431AB7"/>
    <w:rsid w:val="00431D98"/>
    <w:rsid w:val="004320FF"/>
    <w:rsid w:val="004324C5"/>
    <w:rsid w:val="00432609"/>
    <w:rsid w:val="00432865"/>
    <w:rsid w:val="00433369"/>
    <w:rsid w:val="00433626"/>
    <w:rsid w:val="004336DC"/>
    <w:rsid w:val="00433C36"/>
    <w:rsid w:val="00433CC5"/>
    <w:rsid w:val="00433CDC"/>
    <w:rsid w:val="004348A1"/>
    <w:rsid w:val="00434D25"/>
    <w:rsid w:val="00434FBA"/>
    <w:rsid w:val="00435256"/>
    <w:rsid w:val="004352BE"/>
    <w:rsid w:val="00435369"/>
    <w:rsid w:val="004356A6"/>
    <w:rsid w:val="004357F0"/>
    <w:rsid w:val="00435BB8"/>
    <w:rsid w:val="0043604F"/>
    <w:rsid w:val="00436372"/>
    <w:rsid w:val="00436B24"/>
    <w:rsid w:val="00437B1D"/>
    <w:rsid w:val="00440F1A"/>
    <w:rsid w:val="00441DA5"/>
    <w:rsid w:val="00441F63"/>
    <w:rsid w:val="00443032"/>
    <w:rsid w:val="00443539"/>
    <w:rsid w:val="00443D51"/>
    <w:rsid w:val="00443E53"/>
    <w:rsid w:val="00444061"/>
    <w:rsid w:val="00444217"/>
    <w:rsid w:val="004445A1"/>
    <w:rsid w:val="00444A01"/>
    <w:rsid w:val="00445586"/>
    <w:rsid w:val="004458D6"/>
    <w:rsid w:val="00445BB9"/>
    <w:rsid w:val="0044604C"/>
    <w:rsid w:val="004460A0"/>
    <w:rsid w:val="00446456"/>
    <w:rsid w:val="004467D0"/>
    <w:rsid w:val="00446DBC"/>
    <w:rsid w:val="00446E9E"/>
    <w:rsid w:val="00447FE2"/>
    <w:rsid w:val="00447FF2"/>
    <w:rsid w:val="00450FB3"/>
    <w:rsid w:val="00450FC0"/>
    <w:rsid w:val="00451078"/>
    <w:rsid w:val="00451C57"/>
    <w:rsid w:val="00451C9E"/>
    <w:rsid w:val="00451E53"/>
    <w:rsid w:val="00451F04"/>
    <w:rsid w:val="00452458"/>
    <w:rsid w:val="00452A87"/>
    <w:rsid w:val="00453034"/>
    <w:rsid w:val="004537FB"/>
    <w:rsid w:val="00454282"/>
    <w:rsid w:val="004549D0"/>
    <w:rsid w:val="00454AB1"/>
    <w:rsid w:val="00454D29"/>
    <w:rsid w:val="0045521D"/>
    <w:rsid w:val="00455E08"/>
    <w:rsid w:val="00455FC2"/>
    <w:rsid w:val="004564B1"/>
    <w:rsid w:val="0045680D"/>
    <w:rsid w:val="00456834"/>
    <w:rsid w:val="00457855"/>
    <w:rsid w:val="00457ABC"/>
    <w:rsid w:val="00457AC9"/>
    <w:rsid w:val="00457BF2"/>
    <w:rsid w:val="0046000B"/>
    <w:rsid w:val="004611A1"/>
    <w:rsid w:val="00461386"/>
    <w:rsid w:val="0046166D"/>
    <w:rsid w:val="004616FB"/>
    <w:rsid w:val="00461814"/>
    <w:rsid w:val="00462290"/>
    <w:rsid w:val="004624A3"/>
    <w:rsid w:val="00462A6F"/>
    <w:rsid w:val="00462BFF"/>
    <w:rsid w:val="004632B3"/>
    <w:rsid w:val="00463346"/>
    <w:rsid w:val="004633F8"/>
    <w:rsid w:val="0046393B"/>
    <w:rsid w:val="004639F1"/>
    <w:rsid w:val="00464080"/>
    <w:rsid w:val="00464C9C"/>
    <w:rsid w:val="00464DC2"/>
    <w:rsid w:val="00464DE2"/>
    <w:rsid w:val="00464E72"/>
    <w:rsid w:val="004653AD"/>
    <w:rsid w:val="00465A30"/>
    <w:rsid w:val="00466FAF"/>
    <w:rsid w:val="004670CC"/>
    <w:rsid w:val="00467458"/>
    <w:rsid w:val="00467796"/>
    <w:rsid w:val="00467EA0"/>
    <w:rsid w:val="00467F7A"/>
    <w:rsid w:val="00470460"/>
    <w:rsid w:val="00471A36"/>
    <w:rsid w:val="00471BC7"/>
    <w:rsid w:val="00471DA0"/>
    <w:rsid w:val="004724D3"/>
    <w:rsid w:val="0047282C"/>
    <w:rsid w:val="004729F6"/>
    <w:rsid w:val="00472A60"/>
    <w:rsid w:val="00472B97"/>
    <w:rsid w:val="00472E7E"/>
    <w:rsid w:val="00473039"/>
    <w:rsid w:val="00473C55"/>
    <w:rsid w:val="00474379"/>
    <w:rsid w:val="00474AB6"/>
    <w:rsid w:val="00474B79"/>
    <w:rsid w:val="00475C78"/>
    <w:rsid w:val="00475EA3"/>
    <w:rsid w:val="00475EF8"/>
    <w:rsid w:val="00476054"/>
    <w:rsid w:val="00477A72"/>
    <w:rsid w:val="00477CF6"/>
    <w:rsid w:val="00477D4C"/>
    <w:rsid w:val="00477FDB"/>
    <w:rsid w:val="004800D7"/>
    <w:rsid w:val="004802CD"/>
    <w:rsid w:val="00480584"/>
    <w:rsid w:val="00480591"/>
    <w:rsid w:val="00480689"/>
    <w:rsid w:val="00480D21"/>
    <w:rsid w:val="004812D7"/>
    <w:rsid w:val="004818A8"/>
    <w:rsid w:val="00481AC6"/>
    <w:rsid w:val="00481C8E"/>
    <w:rsid w:val="004820FC"/>
    <w:rsid w:val="004823B0"/>
    <w:rsid w:val="004829E8"/>
    <w:rsid w:val="00482D48"/>
    <w:rsid w:val="00482F9C"/>
    <w:rsid w:val="00484449"/>
    <w:rsid w:val="00484820"/>
    <w:rsid w:val="00485577"/>
    <w:rsid w:val="004855E1"/>
    <w:rsid w:val="00485D6E"/>
    <w:rsid w:val="00485F92"/>
    <w:rsid w:val="00486394"/>
    <w:rsid w:val="004876B3"/>
    <w:rsid w:val="004876E3"/>
    <w:rsid w:val="00487CF7"/>
    <w:rsid w:val="00490081"/>
    <w:rsid w:val="00490A96"/>
    <w:rsid w:val="00490FA4"/>
    <w:rsid w:val="004919B4"/>
    <w:rsid w:val="00491C4A"/>
    <w:rsid w:val="004922F3"/>
    <w:rsid w:val="004923F0"/>
    <w:rsid w:val="00492DC9"/>
    <w:rsid w:val="0049336C"/>
    <w:rsid w:val="0049356A"/>
    <w:rsid w:val="00493C2E"/>
    <w:rsid w:val="00493CBA"/>
    <w:rsid w:val="00493DFF"/>
    <w:rsid w:val="00494046"/>
    <w:rsid w:val="00494166"/>
    <w:rsid w:val="00494706"/>
    <w:rsid w:val="00494919"/>
    <w:rsid w:val="00494A36"/>
    <w:rsid w:val="00494F21"/>
    <w:rsid w:val="00494F34"/>
    <w:rsid w:val="00495537"/>
    <w:rsid w:val="004955EF"/>
    <w:rsid w:val="004957E1"/>
    <w:rsid w:val="00495847"/>
    <w:rsid w:val="00495F50"/>
    <w:rsid w:val="004961FD"/>
    <w:rsid w:val="0049640B"/>
    <w:rsid w:val="0049662E"/>
    <w:rsid w:val="0049684E"/>
    <w:rsid w:val="00496999"/>
    <w:rsid w:val="00496F9F"/>
    <w:rsid w:val="004972F7"/>
    <w:rsid w:val="00497BD3"/>
    <w:rsid w:val="00497E59"/>
    <w:rsid w:val="004A001A"/>
    <w:rsid w:val="004A0B17"/>
    <w:rsid w:val="004A0D3A"/>
    <w:rsid w:val="004A0F52"/>
    <w:rsid w:val="004A1022"/>
    <w:rsid w:val="004A10A8"/>
    <w:rsid w:val="004A1C1A"/>
    <w:rsid w:val="004A20F0"/>
    <w:rsid w:val="004A301E"/>
    <w:rsid w:val="004A357D"/>
    <w:rsid w:val="004A36AD"/>
    <w:rsid w:val="004A3B9C"/>
    <w:rsid w:val="004A4399"/>
    <w:rsid w:val="004A4BF0"/>
    <w:rsid w:val="004A53D6"/>
    <w:rsid w:val="004A5436"/>
    <w:rsid w:val="004A55E3"/>
    <w:rsid w:val="004A56B0"/>
    <w:rsid w:val="004A5783"/>
    <w:rsid w:val="004A5B71"/>
    <w:rsid w:val="004A5CE2"/>
    <w:rsid w:val="004A5DEA"/>
    <w:rsid w:val="004A5E01"/>
    <w:rsid w:val="004A62AB"/>
    <w:rsid w:val="004A63B0"/>
    <w:rsid w:val="004A6779"/>
    <w:rsid w:val="004A6780"/>
    <w:rsid w:val="004A74CB"/>
    <w:rsid w:val="004A7AF7"/>
    <w:rsid w:val="004B0510"/>
    <w:rsid w:val="004B069D"/>
    <w:rsid w:val="004B0B3B"/>
    <w:rsid w:val="004B0F11"/>
    <w:rsid w:val="004B133B"/>
    <w:rsid w:val="004B1737"/>
    <w:rsid w:val="004B1C07"/>
    <w:rsid w:val="004B238F"/>
    <w:rsid w:val="004B28AD"/>
    <w:rsid w:val="004B2AE7"/>
    <w:rsid w:val="004B2D23"/>
    <w:rsid w:val="004B3082"/>
    <w:rsid w:val="004B3148"/>
    <w:rsid w:val="004B325E"/>
    <w:rsid w:val="004B387A"/>
    <w:rsid w:val="004B3CE2"/>
    <w:rsid w:val="004B3EEA"/>
    <w:rsid w:val="004B463C"/>
    <w:rsid w:val="004B46FB"/>
    <w:rsid w:val="004B47F0"/>
    <w:rsid w:val="004B4859"/>
    <w:rsid w:val="004B4904"/>
    <w:rsid w:val="004B524B"/>
    <w:rsid w:val="004B698C"/>
    <w:rsid w:val="004B6F8B"/>
    <w:rsid w:val="004B7D92"/>
    <w:rsid w:val="004C03B0"/>
    <w:rsid w:val="004C09D2"/>
    <w:rsid w:val="004C0C7A"/>
    <w:rsid w:val="004C1531"/>
    <w:rsid w:val="004C1B8C"/>
    <w:rsid w:val="004C2395"/>
    <w:rsid w:val="004C2A3F"/>
    <w:rsid w:val="004C340F"/>
    <w:rsid w:val="004C4305"/>
    <w:rsid w:val="004C48C1"/>
    <w:rsid w:val="004C4E15"/>
    <w:rsid w:val="004C535C"/>
    <w:rsid w:val="004C589D"/>
    <w:rsid w:val="004C5C10"/>
    <w:rsid w:val="004C5C34"/>
    <w:rsid w:val="004C5FC8"/>
    <w:rsid w:val="004C6322"/>
    <w:rsid w:val="004C6733"/>
    <w:rsid w:val="004C695E"/>
    <w:rsid w:val="004C6A30"/>
    <w:rsid w:val="004C70F0"/>
    <w:rsid w:val="004C7A0A"/>
    <w:rsid w:val="004C7B45"/>
    <w:rsid w:val="004C7B57"/>
    <w:rsid w:val="004D1634"/>
    <w:rsid w:val="004D16C4"/>
    <w:rsid w:val="004D247D"/>
    <w:rsid w:val="004D25E3"/>
    <w:rsid w:val="004D2B90"/>
    <w:rsid w:val="004D2DB0"/>
    <w:rsid w:val="004D3183"/>
    <w:rsid w:val="004D3221"/>
    <w:rsid w:val="004D37DD"/>
    <w:rsid w:val="004D3A2E"/>
    <w:rsid w:val="004D448F"/>
    <w:rsid w:val="004D4517"/>
    <w:rsid w:val="004D4B4F"/>
    <w:rsid w:val="004D4BCB"/>
    <w:rsid w:val="004D4C1A"/>
    <w:rsid w:val="004D613A"/>
    <w:rsid w:val="004D6190"/>
    <w:rsid w:val="004D64E6"/>
    <w:rsid w:val="004D6692"/>
    <w:rsid w:val="004D68A8"/>
    <w:rsid w:val="004D6983"/>
    <w:rsid w:val="004D6ECA"/>
    <w:rsid w:val="004D7DCB"/>
    <w:rsid w:val="004D7DDB"/>
    <w:rsid w:val="004E025B"/>
    <w:rsid w:val="004E0D15"/>
    <w:rsid w:val="004E0D66"/>
    <w:rsid w:val="004E1396"/>
    <w:rsid w:val="004E270A"/>
    <w:rsid w:val="004E286F"/>
    <w:rsid w:val="004E2A8A"/>
    <w:rsid w:val="004E31BB"/>
    <w:rsid w:val="004E3B17"/>
    <w:rsid w:val="004E3FA1"/>
    <w:rsid w:val="004E4357"/>
    <w:rsid w:val="004E6619"/>
    <w:rsid w:val="004E6B91"/>
    <w:rsid w:val="004E71E5"/>
    <w:rsid w:val="004E7B9F"/>
    <w:rsid w:val="004F0313"/>
    <w:rsid w:val="004F041D"/>
    <w:rsid w:val="004F0440"/>
    <w:rsid w:val="004F0B37"/>
    <w:rsid w:val="004F1281"/>
    <w:rsid w:val="004F16FD"/>
    <w:rsid w:val="004F1847"/>
    <w:rsid w:val="004F18A9"/>
    <w:rsid w:val="004F1E56"/>
    <w:rsid w:val="004F1FA2"/>
    <w:rsid w:val="004F28DC"/>
    <w:rsid w:val="004F2903"/>
    <w:rsid w:val="004F29C6"/>
    <w:rsid w:val="004F2AF8"/>
    <w:rsid w:val="004F2B9B"/>
    <w:rsid w:val="004F3052"/>
    <w:rsid w:val="004F32CA"/>
    <w:rsid w:val="004F3BA0"/>
    <w:rsid w:val="004F3D9E"/>
    <w:rsid w:val="004F400E"/>
    <w:rsid w:val="004F42D7"/>
    <w:rsid w:val="004F4B2B"/>
    <w:rsid w:val="004F54DC"/>
    <w:rsid w:val="004F5772"/>
    <w:rsid w:val="004F61A8"/>
    <w:rsid w:val="004F6C78"/>
    <w:rsid w:val="004F7365"/>
    <w:rsid w:val="004F797D"/>
    <w:rsid w:val="0050072F"/>
    <w:rsid w:val="00500919"/>
    <w:rsid w:val="00500B14"/>
    <w:rsid w:val="005011F7"/>
    <w:rsid w:val="00501323"/>
    <w:rsid w:val="0050143C"/>
    <w:rsid w:val="00501646"/>
    <w:rsid w:val="00501843"/>
    <w:rsid w:val="00501943"/>
    <w:rsid w:val="00501DBE"/>
    <w:rsid w:val="00501F79"/>
    <w:rsid w:val="005021EE"/>
    <w:rsid w:val="00502343"/>
    <w:rsid w:val="005024B1"/>
    <w:rsid w:val="005029BC"/>
    <w:rsid w:val="00502F86"/>
    <w:rsid w:val="00503094"/>
    <w:rsid w:val="0050348A"/>
    <w:rsid w:val="00503761"/>
    <w:rsid w:val="005037D3"/>
    <w:rsid w:val="005038BB"/>
    <w:rsid w:val="00503D6E"/>
    <w:rsid w:val="005040BB"/>
    <w:rsid w:val="00504477"/>
    <w:rsid w:val="0050456F"/>
    <w:rsid w:val="00504628"/>
    <w:rsid w:val="005047D3"/>
    <w:rsid w:val="00504ADF"/>
    <w:rsid w:val="00504BE4"/>
    <w:rsid w:val="00504FEA"/>
    <w:rsid w:val="005051E1"/>
    <w:rsid w:val="00505314"/>
    <w:rsid w:val="0050606A"/>
    <w:rsid w:val="005060B6"/>
    <w:rsid w:val="00506465"/>
    <w:rsid w:val="00506891"/>
    <w:rsid w:val="005068B2"/>
    <w:rsid w:val="005068E5"/>
    <w:rsid w:val="00506E7D"/>
    <w:rsid w:val="005070C9"/>
    <w:rsid w:val="0050773A"/>
    <w:rsid w:val="00507B0B"/>
    <w:rsid w:val="00507B6B"/>
    <w:rsid w:val="00507B8A"/>
    <w:rsid w:val="0051031B"/>
    <w:rsid w:val="00510506"/>
    <w:rsid w:val="00510961"/>
    <w:rsid w:val="00510B76"/>
    <w:rsid w:val="00510E37"/>
    <w:rsid w:val="00510F35"/>
    <w:rsid w:val="00511076"/>
    <w:rsid w:val="00511191"/>
    <w:rsid w:val="00511301"/>
    <w:rsid w:val="00511498"/>
    <w:rsid w:val="0051167E"/>
    <w:rsid w:val="00511BCA"/>
    <w:rsid w:val="00511BCC"/>
    <w:rsid w:val="00511EE5"/>
    <w:rsid w:val="00512344"/>
    <w:rsid w:val="005125E2"/>
    <w:rsid w:val="00512B25"/>
    <w:rsid w:val="005135DD"/>
    <w:rsid w:val="00513E68"/>
    <w:rsid w:val="00514A6F"/>
    <w:rsid w:val="00514E9A"/>
    <w:rsid w:val="00515230"/>
    <w:rsid w:val="00515A59"/>
    <w:rsid w:val="00516526"/>
    <w:rsid w:val="005168F0"/>
    <w:rsid w:val="00516991"/>
    <w:rsid w:val="00516C1F"/>
    <w:rsid w:val="005171A3"/>
    <w:rsid w:val="00517C2B"/>
    <w:rsid w:val="00517F7C"/>
    <w:rsid w:val="00520597"/>
    <w:rsid w:val="0052150B"/>
    <w:rsid w:val="005221D5"/>
    <w:rsid w:val="00522206"/>
    <w:rsid w:val="00522AB5"/>
    <w:rsid w:val="00523271"/>
    <w:rsid w:val="005233B3"/>
    <w:rsid w:val="005234B4"/>
    <w:rsid w:val="00523528"/>
    <w:rsid w:val="0052391B"/>
    <w:rsid w:val="00523D09"/>
    <w:rsid w:val="00524153"/>
    <w:rsid w:val="005249FB"/>
    <w:rsid w:val="00524A5B"/>
    <w:rsid w:val="00524C1F"/>
    <w:rsid w:val="00524C7D"/>
    <w:rsid w:val="00524EBC"/>
    <w:rsid w:val="005254DA"/>
    <w:rsid w:val="00525D92"/>
    <w:rsid w:val="00525EE4"/>
    <w:rsid w:val="00526518"/>
    <w:rsid w:val="005266C0"/>
    <w:rsid w:val="005266E7"/>
    <w:rsid w:val="00526888"/>
    <w:rsid w:val="00526A7B"/>
    <w:rsid w:val="00526F90"/>
    <w:rsid w:val="00527436"/>
    <w:rsid w:val="005278AA"/>
    <w:rsid w:val="00527986"/>
    <w:rsid w:val="00527FC9"/>
    <w:rsid w:val="0053001D"/>
    <w:rsid w:val="0053021F"/>
    <w:rsid w:val="00530AA8"/>
    <w:rsid w:val="00531ED8"/>
    <w:rsid w:val="00531F19"/>
    <w:rsid w:val="005337AE"/>
    <w:rsid w:val="005343DB"/>
    <w:rsid w:val="0053499D"/>
    <w:rsid w:val="00534BE2"/>
    <w:rsid w:val="00534CC1"/>
    <w:rsid w:val="0053577B"/>
    <w:rsid w:val="00535D5A"/>
    <w:rsid w:val="005360FE"/>
    <w:rsid w:val="005363EE"/>
    <w:rsid w:val="005364BC"/>
    <w:rsid w:val="0053687B"/>
    <w:rsid w:val="00536CC3"/>
    <w:rsid w:val="0053741E"/>
    <w:rsid w:val="00540BD0"/>
    <w:rsid w:val="00540F80"/>
    <w:rsid w:val="0054197C"/>
    <w:rsid w:val="00541A2C"/>
    <w:rsid w:val="00542448"/>
    <w:rsid w:val="005425DA"/>
    <w:rsid w:val="0054302B"/>
    <w:rsid w:val="0054309E"/>
    <w:rsid w:val="00543E6C"/>
    <w:rsid w:val="00544270"/>
    <w:rsid w:val="00544D02"/>
    <w:rsid w:val="00545349"/>
    <w:rsid w:val="00545438"/>
    <w:rsid w:val="0054559F"/>
    <w:rsid w:val="00545688"/>
    <w:rsid w:val="0054596E"/>
    <w:rsid w:val="00545CAC"/>
    <w:rsid w:val="00545DF0"/>
    <w:rsid w:val="00546682"/>
    <w:rsid w:val="00546789"/>
    <w:rsid w:val="0054681D"/>
    <w:rsid w:val="00546BDE"/>
    <w:rsid w:val="00546EDA"/>
    <w:rsid w:val="0054749D"/>
    <w:rsid w:val="005476A8"/>
    <w:rsid w:val="00547775"/>
    <w:rsid w:val="00547892"/>
    <w:rsid w:val="0054795E"/>
    <w:rsid w:val="00547F23"/>
    <w:rsid w:val="00550350"/>
    <w:rsid w:val="00550371"/>
    <w:rsid w:val="00550401"/>
    <w:rsid w:val="00550781"/>
    <w:rsid w:val="00550835"/>
    <w:rsid w:val="005511EF"/>
    <w:rsid w:val="00551624"/>
    <w:rsid w:val="00551C79"/>
    <w:rsid w:val="00552088"/>
    <w:rsid w:val="005521E6"/>
    <w:rsid w:val="005523DD"/>
    <w:rsid w:val="00552638"/>
    <w:rsid w:val="00552D00"/>
    <w:rsid w:val="005535A9"/>
    <w:rsid w:val="00553D37"/>
    <w:rsid w:val="00554667"/>
    <w:rsid w:val="00554E8A"/>
    <w:rsid w:val="00554F71"/>
    <w:rsid w:val="00555393"/>
    <w:rsid w:val="0055576D"/>
    <w:rsid w:val="00555C34"/>
    <w:rsid w:val="00557D69"/>
    <w:rsid w:val="00557E8D"/>
    <w:rsid w:val="00560160"/>
    <w:rsid w:val="00560228"/>
    <w:rsid w:val="005604E4"/>
    <w:rsid w:val="00560DC1"/>
    <w:rsid w:val="0056117F"/>
    <w:rsid w:val="00561379"/>
    <w:rsid w:val="00561923"/>
    <w:rsid w:val="00561F34"/>
    <w:rsid w:val="0056216B"/>
    <w:rsid w:val="00562248"/>
    <w:rsid w:val="005625B6"/>
    <w:rsid w:val="00562949"/>
    <w:rsid w:val="00562A2F"/>
    <w:rsid w:val="00562DD4"/>
    <w:rsid w:val="00562E77"/>
    <w:rsid w:val="00562F60"/>
    <w:rsid w:val="005635A6"/>
    <w:rsid w:val="00563AA2"/>
    <w:rsid w:val="00563CA4"/>
    <w:rsid w:val="00563CF5"/>
    <w:rsid w:val="005644DB"/>
    <w:rsid w:val="00564619"/>
    <w:rsid w:val="00564B1C"/>
    <w:rsid w:val="00564DA9"/>
    <w:rsid w:val="005650B5"/>
    <w:rsid w:val="00565413"/>
    <w:rsid w:val="00565627"/>
    <w:rsid w:val="00565715"/>
    <w:rsid w:val="00565A8E"/>
    <w:rsid w:val="00565B71"/>
    <w:rsid w:val="00566071"/>
    <w:rsid w:val="00566886"/>
    <w:rsid w:val="005669C2"/>
    <w:rsid w:val="00567368"/>
    <w:rsid w:val="00567CC4"/>
    <w:rsid w:val="005701EA"/>
    <w:rsid w:val="0057035E"/>
    <w:rsid w:val="005705AA"/>
    <w:rsid w:val="005705AD"/>
    <w:rsid w:val="005707E7"/>
    <w:rsid w:val="00570994"/>
    <w:rsid w:val="00570AA4"/>
    <w:rsid w:val="0057132D"/>
    <w:rsid w:val="00571369"/>
    <w:rsid w:val="00571763"/>
    <w:rsid w:val="0057274F"/>
    <w:rsid w:val="00572A3A"/>
    <w:rsid w:val="00572B5A"/>
    <w:rsid w:val="00572B90"/>
    <w:rsid w:val="00572C1C"/>
    <w:rsid w:val="00573571"/>
    <w:rsid w:val="00573A47"/>
    <w:rsid w:val="00573C18"/>
    <w:rsid w:val="00574D06"/>
    <w:rsid w:val="00575142"/>
    <w:rsid w:val="0057516B"/>
    <w:rsid w:val="0057572F"/>
    <w:rsid w:val="00575779"/>
    <w:rsid w:val="00575914"/>
    <w:rsid w:val="00575CD0"/>
    <w:rsid w:val="00575D74"/>
    <w:rsid w:val="00576523"/>
    <w:rsid w:val="00576745"/>
    <w:rsid w:val="00576D77"/>
    <w:rsid w:val="00577BF9"/>
    <w:rsid w:val="00577EAA"/>
    <w:rsid w:val="005800B8"/>
    <w:rsid w:val="005801FB"/>
    <w:rsid w:val="005811B3"/>
    <w:rsid w:val="0058193F"/>
    <w:rsid w:val="0058246E"/>
    <w:rsid w:val="0058259C"/>
    <w:rsid w:val="005826AD"/>
    <w:rsid w:val="005829ED"/>
    <w:rsid w:val="00582A43"/>
    <w:rsid w:val="005832B6"/>
    <w:rsid w:val="00583451"/>
    <w:rsid w:val="00583A29"/>
    <w:rsid w:val="00583AE5"/>
    <w:rsid w:val="0058446A"/>
    <w:rsid w:val="00584744"/>
    <w:rsid w:val="00584D65"/>
    <w:rsid w:val="0058529C"/>
    <w:rsid w:val="0058573D"/>
    <w:rsid w:val="00585CCB"/>
    <w:rsid w:val="00585D28"/>
    <w:rsid w:val="00585D70"/>
    <w:rsid w:val="00585DE4"/>
    <w:rsid w:val="00585E95"/>
    <w:rsid w:val="00586273"/>
    <w:rsid w:val="0058669F"/>
    <w:rsid w:val="00586903"/>
    <w:rsid w:val="00587E38"/>
    <w:rsid w:val="00587E8B"/>
    <w:rsid w:val="00590057"/>
    <w:rsid w:val="00590192"/>
    <w:rsid w:val="005902D6"/>
    <w:rsid w:val="00590CA9"/>
    <w:rsid w:val="00590EE6"/>
    <w:rsid w:val="00591061"/>
    <w:rsid w:val="005910F8"/>
    <w:rsid w:val="005915F3"/>
    <w:rsid w:val="00591627"/>
    <w:rsid w:val="00591814"/>
    <w:rsid w:val="00592176"/>
    <w:rsid w:val="00593309"/>
    <w:rsid w:val="00594003"/>
    <w:rsid w:val="00594132"/>
    <w:rsid w:val="005944AF"/>
    <w:rsid w:val="00594A10"/>
    <w:rsid w:val="00595041"/>
    <w:rsid w:val="00595671"/>
    <w:rsid w:val="00595694"/>
    <w:rsid w:val="005959B1"/>
    <w:rsid w:val="00595BAA"/>
    <w:rsid w:val="005964EB"/>
    <w:rsid w:val="00596C01"/>
    <w:rsid w:val="0059705B"/>
    <w:rsid w:val="00597624"/>
    <w:rsid w:val="005A016B"/>
    <w:rsid w:val="005A037B"/>
    <w:rsid w:val="005A053F"/>
    <w:rsid w:val="005A0695"/>
    <w:rsid w:val="005A0A43"/>
    <w:rsid w:val="005A0DE9"/>
    <w:rsid w:val="005A0EC0"/>
    <w:rsid w:val="005A177A"/>
    <w:rsid w:val="005A1F36"/>
    <w:rsid w:val="005A20BE"/>
    <w:rsid w:val="005A22A5"/>
    <w:rsid w:val="005A2834"/>
    <w:rsid w:val="005A2BFC"/>
    <w:rsid w:val="005A37FE"/>
    <w:rsid w:val="005A385B"/>
    <w:rsid w:val="005A3991"/>
    <w:rsid w:val="005A3BC9"/>
    <w:rsid w:val="005A43B6"/>
    <w:rsid w:val="005A4888"/>
    <w:rsid w:val="005A4AD8"/>
    <w:rsid w:val="005A4D87"/>
    <w:rsid w:val="005A508A"/>
    <w:rsid w:val="005A6260"/>
    <w:rsid w:val="005A6340"/>
    <w:rsid w:val="005A641B"/>
    <w:rsid w:val="005A6DAA"/>
    <w:rsid w:val="005A7040"/>
    <w:rsid w:val="005A7716"/>
    <w:rsid w:val="005A790D"/>
    <w:rsid w:val="005A7ACB"/>
    <w:rsid w:val="005A7BA7"/>
    <w:rsid w:val="005A7D0A"/>
    <w:rsid w:val="005A7DA7"/>
    <w:rsid w:val="005A7DFF"/>
    <w:rsid w:val="005B06D5"/>
    <w:rsid w:val="005B07D1"/>
    <w:rsid w:val="005B0A26"/>
    <w:rsid w:val="005B0C53"/>
    <w:rsid w:val="005B1513"/>
    <w:rsid w:val="005B17BF"/>
    <w:rsid w:val="005B1E2F"/>
    <w:rsid w:val="005B2B05"/>
    <w:rsid w:val="005B2DFB"/>
    <w:rsid w:val="005B38D7"/>
    <w:rsid w:val="005B3A40"/>
    <w:rsid w:val="005B4544"/>
    <w:rsid w:val="005B4776"/>
    <w:rsid w:val="005B4B65"/>
    <w:rsid w:val="005B4D48"/>
    <w:rsid w:val="005B4D5C"/>
    <w:rsid w:val="005B536A"/>
    <w:rsid w:val="005B547E"/>
    <w:rsid w:val="005B5487"/>
    <w:rsid w:val="005B5676"/>
    <w:rsid w:val="005B5886"/>
    <w:rsid w:val="005B612A"/>
    <w:rsid w:val="005B624B"/>
    <w:rsid w:val="005B6892"/>
    <w:rsid w:val="005B6BCF"/>
    <w:rsid w:val="005B7546"/>
    <w:rsid w:val="005B7B8C"/>
    <w:rsid w:val="005B7CDF"/>
    <w:rsid w:val="005C057D"/>
    <w:rsid w:val="005C078D"/>
    <w:rsid w:val="005C09B2"/>
    <w:rsid w:val="005C0C62"/>
    <w:rsid w:val="005C1181"/>
    <w:rsid w:val="005C129B"/>
    <w:rsid w:val="005C1E67"/>
    <w:rsid w:val="005C214B"/>
    <w:rsid w:val="005C2784"/>
    <w:rsid w:val="005C3F5E"/>
    <w:rsid w:val="005C4237"/>
    <w:rsid w:val="005C46CD"/>
    <w:rsid w:val="005C4B4A"/>
    <w:rsid w:val="005C5BE8"/>
    <w:rsid w:val="005C5DCB"/>
    <w:rsid w:val="005C5F65"/>
    <w:rsid w:val="005C5F79"/>
    <w:rsid w:val="005C6354"/>
    <w:rsid w:val="005C69C8"/>
    <w:rsid w:val="005C6BED"/>
    <w:rsid w:val="005C6F41"/>
    <w:rsid w:val="005C7281"/>
    <w:rsid w:val="005C762D"/>
    <w:rsid w:val="005C765D"/>
    <w:rsid w:val="005C787C"/>
    <w:rsid w:val="005D0869"/>
    <w:rsid w:val="005D1403"/>
    <w:rsid w:val="005D215A"/>
    <w:rsid w:val="005D25C3"/>
    <w:rsid w:val="005D27AB"/>
    <w:rsid w:val="005D2EB6"/>
    <w:rsid w:val="005D2FCD"/>
    <w:rsid w:val="005D2FDA"/>
    <w:rsid w:val="005D340C"/>
    <w:rsid w:val="005D3C56"/>
    <w:rsid w:val="005D3D4A"/>
    <w:rsid w:val="005D3E1F"/>
    <w:rsid w:val="005D4179"/>
    <w:rsid w:val="005D44A6"/>
    <w:rsid w:val="005D4547"/>
    <w:rsid w:val="005D46FC"/>
    <w:rsid w:val="005D4930"/>
    <w:rsid w:val="005D5A5B"/>
    <w:rsid w:val="005D5E4C"/>
    <w:rsid w:val="005D60CA"/>
    <w:rsid w:val="005D63D4"/>
    <w:rsid w:val="005D6436"/>
    <w:rsid w:val="005D65C0"/>
    <w:rsid w:val="005D6B39"/>
    <w:rsid w:val="005D6B60"/>
    <w:rsid w:val="005D6EFB"/>
    <w:rsid w:val="005D7017"/>
    <w:rsid w:val="005D70E1"/>
    <w:rsid w:val="005E00BA"/>
    <w:rsid w:val="005E01E3"/>
    <w:rsid w:val="005E0264"/>
    <w:rsid w:val="005E059A"/>
    <w:rsid w:val="005E09ED"/>
    <w:rsid w:val="005E0B73"/>
    <w:rsid w:val="005E0D52"/>
    <w:rsid w:val="005E109E"/>
    <w:rsid w:val="005E19F9"/>
    <w:rsid w:val="005E1E81"/>
    <w:rsid w:val="005E2466"/>
    <w:rsid w:val="005E26E4"/>
    <w:rsid w:val="005E2D05"/>
    <w:rsid w:val="005E2FE7"/>
    <w:rsid w:val="005E33E3"/>
    <w:rsid w:val="005E3816"/>
    <w:rsid w:val="005E46D2"/>
    <w:rsid w:val="005E48C8"/>
    <w:rsid w:val="005E49A4"/>
    <w:rsid w:val="005E50B6"/>
    <w:rsid w:val="005E5166"/>
    <w:rsid w:val="005E57C1"/>
    <w:rsid w:val="005E59DD"/>
    <w:rsid w:val="005E5C1D"/>
    <w:rsid w:val="005E6286"/>
    <w:rsid w:val="005E6531"/>
    <w:rsid w:val="005E6E08"/>
    <w:rsid w:val="005E7124"/>
    <w:rsid w:val="005E74C2"/>
    <w:rsid w:val="005E754E"/>
    <w:rsid w:val="005E7B98"/>
    <w:rsid w:val="005F043F"/>
    <w:rsid w:val="005F092B"/>
    <w:rsid w:val="005F0E2B"/>
    <w:rsid w:val="005F0F12"/>
    <w:rsid w:val="005F145D"/>
    <w:rsid w:val="005F15E3"/>
    <w:rsid w:val="005F1747"/>
    <w:rsid w:val="005F2546"/>
    <w:rsid w:val="005F270D"/>
    <w:rsid w:val="005F2A46"/>
    <w:rsid w:val="005F2B97"/>
    <w:rsid w:val="005F2C89"/>
    <w:rsid w:val="005F3024"/>
    <w:rsid w:val="005F3849"/>
    <w:rsid w:val="005F3E33"/>
    <w:rsid w:val="005F43E7"/>
    <w:rsid w:val="005F4AAC"/>
    <w:rsid w:val="005F4B78"/>
    <w:rsid w:val="005F4D78"/>
    <w:rsid w:val="005F613A"/>
    <w:rsid w:val="005F7391"/>
    <w:rsid w:val="005F768A"/>
    <w:rsid w:val="005F7D64"/>
    <w:rsid w:val="00600053"/>
    <w:rsid w:val="00600DD0"/>
    <w:rsid w:val="00600F57"/>
    <w:rsid w:val="00601245"/>
    <w:rsid w:val="00601265"/>
    <w:rsid w:val="0060129F"/>
    <w:rsid w:val="0060193C"/>
    <w:rsid w:val="00601951"/>
    <w:rsid w:val="00601D7D"/>
    <w:rsid w:val="00601FBF"/>
    <w:rsid w:val="0060297A"/>
    <w:rsid w:val="00602FC8"/>
    <w:rsid w:val="00603225"/>
    <w:rsid w:val="006034C2"/>
    <w:rsid w:val="006035E9"/>
    <w:rsid w:val="006038AE"/>
    <w:rsid w:val="00603AD8"/>
    <w:rsid w:val="00603AF5"/>
    <w:rsid w:val="00604009"/>
    <w:rsid w:val="0060405D"/>
    <w:rsid w:val="006041FA"/>
    <w:rsid w:val="006043B9"/>
    <w:rsid w:val="00604559"/>
    <w:rsid w:val="0060524B"/>
    <w:rsid w:val="0060534E"/>
    <w:rsid w:val="00605566"/>
    <w:rsid w:val="006058FD"/>
    <w:rsid w:val="0060595C"/>
    <w:rsid w:val="00605D74"/>
    <w:rsid w:val="00606400"/>
    <w:rsid w:val="00606CF2"/>
    <w:rsid w:val="00606F06"/>
    <w:rsid w:val="00607368"/>
    <w:rsid w:val="00607682"/>
    <w:rsid w:val="00607693"/>
    <w:rsid w:val="00607C82"/>
    <w:rsid w:val="0061010E"/>
    <w:rsid w:val="00610141"/>
    <w:rsid w:val="006101FE"/>
    <w:rsid w:val="0061038A"/>
    <w:rsid w:val="006105BD"/>
    <w:rsid w:val="00610C70"/>
    <w:rsid w:val="00610D22"/>
    <w:rsid w:val="00610EA9"/>
    <w:rsid w:val="00611053"/>
    <w:rsid w:val="006110A7"/>
    <w:rsid w:val="00611147"/>
    <w:rsid w:val="00611A8E"/>
    <w:rsid w:val="0061209D"/>
    <w:rsid w:val="006120EA"/>
    <w:rsid w:val="00612209"/>
    <w:rsid w:val="00612439"/>
    <w:rsid w:val="006127D8"/>
    <w:rsid w:val="0061283F"/>
    <w:rsid w:val="00612941"/>
    <w:rsid w:val="0061299B"/>
    <w:rsid w:val="006129A7"/>
    <w:rsid w:val="00612EA9"/>
    <w:rsid w:val="00613333"/>
    <w:rsid w:val="006138BF"/>
    <w:rsid w:val="00614229"/>
    <w:rsid w:val="006143E9"/>
    <w:rsid w:val="006147A3"/>
    <w:rsid w:val="00614BD6"/>
    <w:rsid w:val="00614EC8"/>
    <w:rsid w:val="00615A53"/>
    <w:rsid w:val="00615BC2"/>
    <w:rsid w:val="00616063"/>
    <w:rsid w:val="00616A14"/>
    <w:rsid w:val="00616B54"/>
    <w:rsid w:val="00616EB9"/>
    <w:rsid w:val="0061715A"/>
    <w:rsid w:val="00617365"/>
    <w:rsid w:val="00617F6C"/>
    <w:rsid w:val="00620159"/>
    <w:rsid w:val="00620439"/>
    <w:rsid w:val="00620E58"/>
    <w:rsid w:val="00621141"/>
    <w:rsid w:val="00621DBD"/>
    <w:rsid w:val="00622F5C"/>
    <w:rsid w:val="006230FE"/>
    <w:rsid w:val="0062340E"/>
    <w:rsid w:val="006236F8"/>
    <w:rsid w:val="00623EFD"/>
    <w:rsid w:val="00624813"/>
    <w:rsid w:val="00624AAE"/>
    <w:rsid w:val="006251A4"/>
    <w:rsid w:val="00625831"/>
    <w:rsid w:val="00626272"/>
    <w:rsid w:val="006265A5"/>
    <w:rsid w:val="00626C34"/>
    <w:rsid w:val="00627858"/>
    <w:rsid w:val="006305D9"/>
    <w:rsid w:val="0063062B"/>
    <w:rsid w:val="0063084C"/>
    <w:rsid w:val="00630D8A"/>
    <w:rsid w:val="00630DC7"/>
    <w:rsid w:val="00631501"/>
    <w:rsid w:val="00632325"/>
    <w:rsid w:val="006323B7"/>
    <w:rsid w:val="00632A9B"/>
    <w:rsid w:val="00633068"/>
    <w:rsid w:val="00633454"/>
    <w:rsid w:val="00633619"/>
    <w:rsid w:val="006338D7"/>
    <w:rsid w:val="00633CD7"/>
    <w:rsid w:val="0063414F"/>
    <w:rsid w:val="006344D5"/>
    <w:rsid w:val="00634917"/>
    <w:rsid w:val="00634E43"/>
    <w:rsid w:val="00634EDD"/>
    <w:rsid w:val="00634F50"/>
    <w:rsid w:val="00634F8C"/>
    <w:rsid w:val="00635553"/>
    <w:rsid w:val="00636397"/>
    <w:rsid w:val="006364FF"/>
    <w:rsid w:val="0063683C"/>
    <w:rsid w:val="00636CB1"/>
    <w:rsid w:val="00636D48"/>
    <w:rsid w:val="00637308"/>
    <w:rsid w:val="00637A28"/>
    <w:rsid w:val="00637F3F"/>
    <w:rsid w:val="0064081C"/>
    <w:rsid w:val="00640BBA"/>
    <w:rsid w:val="00640CF2"/>
    <w:rsid w:val="00640E7B"/>
    <w:rsid w:val="0064104C"/>
    <w:rsid w:val="00641057"/>
    <w:rsid w:val="00641303"/>
    <w:rsid w:val="00641371"/>
    <w:rsid w:val="00641411"/>
    <w:rsid w:val="006416E8"/>
    <w:rsid w:val="00641703"/>
    <w:rsid w:val="00641930"/>
    <w:rsid w:val="006419E1"/>
    <w:rsid w:val="00642039"/>
    <w:rsid w:val="00642B5E"/>
    <w:rsid w:val="00643122"/>
    <w:rsid w:val="00643943"/>
    <w:rsid w:val="006440F7"/>
    <w:rsid w:val="006441FB"/>
    <w:rsid w:val="006444B3"/>
    <w:rsid w:val="006444F3"/>
    <w:rsid w:val="006446C7"/>
    <w:rsid w:val="00644946"/>
    <w:rsid w:val="00644EB1"/>
    <w:rsid w:val="00645279"/>
    <w:rsid w:val="00645733"/>
    <w:rsid w:val="0064603B"/>
    <w:rsid w:val="006462D7"/>
    <w:rsid w:val="00646474"/>
    <w:rsid w:val="0064654B"/>
    <w:rsid w:val="00646643"/>
    <w:rsid w:val="00647526"/>
    <w:rsid w:val="00647793"/>
    <w:rsid w:val="00647F40"/>
    <w:rsid w:val="00647F60"/>
    <w:rsid w:val="0065051E"/>
    <w:rsid w:val="006505CB"/>
    <w:rsid w:val="00650842"/>
    <w:rsid w:val="0065089D"/>
    <w:rsid w:val="0065092F"/>
    <w:rsid w:val="00650D7D"/>
    <w:rsid w:val="0065116A"/>
    <w:rsid w:val="00651248"/>
    <w:rsid w:val="00651604"/>
    <w:rsid w:val="006520E3"/>
    <w:rsid w:val="0065250F"/>
    <w:rsid w:val="006525D3"/>
    <w:rsid w:val="00652F42"/>
    <w:rsid w:val="00653B2E"/>
    <w:rsid w:val="00654EC0"/>
    <w:rsid w:val="00654F14"/>
    <w:rsid w:val="00654FCB"/>
    <w:rsid w:val="00655296"/>
    <w:rsid w:val="00655387"/>
    <w:rsid w:val="00655858"/>
    <w:rsid w:val="00655DA8"/>
    <w:rsid w:val="00656419"/>
    <w:rsid w:val="00656D11"/>
    <w:rsid w:val="00656EC0"/>
    <w:rsid w:val="0065726B"/>
    <w:rsid w:val="0065784D"/>
    <w:rsid w:val="0065792C"/>
    <w:rsid w:val="00657C5A"/>
    <w:rsid w:val="00657E0F"/>
    <w:rsid w:val="006602CB"/>
    <w:rsid w:val="00660337"/>
    <w:rsid w:val="00660854"/>
    <w:rsid w:val="00660964"/>
    <w:rsid w:val="00660A84"/>
    <w:rsid w:val="00660CA2"/>
    <w:rsid w:val="00661ADE"/>
    <w:rsid w:val="00661BAE"/>
    <w:rsid w:val="00661DF0"/>
    <w:rsid w:val="006629FB"/>
    <w:rsid w:val="00662A05"/>
    <w:rsid w:val="006636AD"/>
    <w:rsid w:val="00663803"/>
    <w:rsid w:val="00663B1C"/>
    <w:rsid w:val="0066410F"/>
    <w:rsid w:val="006646FC"/>
    <w:rsid w:val="00664C6B"/>
    <w:rsid w:val="00665654"/>
    <w:rsid w:val="00666D45"/>
    <w:rsid w:val="0066771E"/>
    <w:rsid w:val="0066797C"/>
    <w:rsid w:val="006679D3"/>
    <w:rsid w:val="00667BB0"/>
    <w:rsid w:val="00670798"/>
    <w:rsid w:val="00670B1C"/>
    <w:rsid w:val="0067118C"/>
    <w:rsid w:val="006712F3"/>
    <w:rsid w:val="00671594"/>
    <w:rsid w:val="006728BD"/>
    <w:rsid w:val="00672CB3"/>
    <w:rsid w:val="00672E3B"/>
    <w:rsid w:val="00672F8D"/>
    <w:rsid w:val="0067333C"/>
    <w:rsid w:val="006756AC"/>
    <w:rsid w:val="00675BB0"/>
    <w:rsid w:val="00675FFD"/>
    <w:rsid w:val="0067604B"/>
    <w:rsid w:val="006763E2"/>
    <w:rsid w:val="0067655F"/>
    <w:rsid w:val="0067665E"/>
    <w:rsid w:val="0067695A"/>
    <w:rsid w:val="00676D17"/>
    <w:rsid w:val="006772F3"/>
    <w:rsid w:val="0067737F"/>
    <w:rsid w:val="006775D9"/>
    <w:rsid w:val="006779B2"/>
    <w:rsid w:val="0068011B"/>
    <w:rsid w:val="0068031B"/>
    <w:rsid w:val="006803D9"/>
    <w:rsid w:val="0068055C"/>
    <w:rsid w:val="006811EF"/>
    <w:rsid w:val="0068155F"/>
    <w:rsid w:val="0068164C"/>
    <w:rsid w:val="00681674"/>
    <w:rsid w:val="00681F95"/>
    <w:rsid w:val="00682025"/>
    <w:rsid w:val="0068268D"/>
    <w:rsid w:val="00683194"/>
    <w:rsid w:val="00683646"/>
    <w:rsid w:val="00683CDD"/>
    <w:rsid w:val="00684771"/>
    <w:rsid w:val="00684982"/>
    <w:rsid w:val="006853BD"/>
    <w:rsid w:val="0068544B"/>
    <w:rsid w:val="00685632"/>
    <w:rsid w:val="00686884"/>
    <w:rsid w:val="0068701F"/>
    <w:rsid w:val="006870D1"/>
    <w:rsid w:val="00687232"/>
    <w:rsid w:val="00687A8D"/>
    <w:rsid w:val="00687C5A"/>
    <w:rsid w:val="00687E80"/>
    <w:rsid w:val="0069068B"/>
    <w:rsid w:val="00690C12"/>
    <w:rsid w:val="00690DD5"/>
    <w:rsid w:val="00690EF5"/>
    <w:rsid w:val="00691A2F"/>
    <w:rsid w:val="00691B15"/>
    <w:rsid w:val="00692003"/>
    <w:rsid w:val="00692066"/>
    <w:rsid w:val="00692ED4"/>
    <w:rsid w:val="00692F03"/>
    <w:rsid w:val="006930DC"/>
    <w:rsid w:val="00693854"/>
    <w:rsid w:val="00693928"/>
    <w:rsid w:val="00693B94"/>
    <w:rsid w:val="00693E07"/>
    <w:rsid w:val="0069442F"/>
    <w:rsid w:val="0069481D"/>
    <w:rsid w:val="006955D7"/>
    <w:rsid w:val="00695DBE"/>
    <w:rsid w:val="0069627B"/>
    <w:rsid w:val="00696CB8"/>
    <w:rsid w:val="00697560"/>
    <w:rsid w:val="00697BF7"/>
    <w:rsid w:val="00697E02"/>
    <w:rsid w:val="006A04C2"/>
    <w:rsid w:val="006A0592"/>
    <w:rsid w:val="006A10F1"/>
    <w:rsid w:val="006A11EE"/>
    <w:rsid w:val="006A1457"/>
    <w:rsid w:val="006A14DF"/>
    <w:rsid w:val="006A1A9B"/>
    <w:rsid w:val="006A22CC"/>
    <w:rsid w:val="006A246F"/>
    <w:rsid w:val="006A2B41"/>
    <w:rsid w:val="006A311E"/>
    <w:rsid w:val="006A3915"/>
    <w:rsid w:val="006A3B8F"/>
    <w:rsid w:val="006A45D4"/>
    <w:rsid w:val="006A47A2"/>
    <w:rsid w:val="006A5244"/>
    <w:rsid w:val="006A529E"/>
    <w:rsid w:val="006A59C2"/>
    <w:rsid w:val="006A5A28"/>
    <w:rsid w:val="006A5C18"/>
    <w:rsid w:val="006A60B8"/>
    <w:rsid w:val="006A6304"/>
    <w:rsid w:val="006A646A"/>
    <w:rsid w:val="006A67C5"/>
    <w:rsid w:val="006A6872"/>
    <w:rsid w:val="006A6ABB"/>
    <w:rsid w:val="006A7D2A"/>
    <w:rsid w:val="006B00DA"/>
    <w:rsid w:val="006B05B6"/>
    <w:rsid w:val="006B0776"/>
    <w:rsid w:val="006B1233"/>
    <w:rsid w:val="006B1710"/>
    <w:rsid w:val="006B17A9"/>
    <w:rsid w:val="006B1E08"/>
    <w:rsid w:val="006B2FBA"/>
    <w:rsid w:val="006B483A"/>
    <w:rsid w:val="006B487E"/>
    <w:rsid w:val="006B4C21"/>
    <w:rsid w:val="006B5B66"/>
    <w:rsid w:val="006B6C72"/>
    <w:rsid w:val="006B6F5F"/>
    <w:rsid w:val="006B7412"/>
    <w:rsid w:val="006B7415"/>
    <w:rsid w:val="006B7450"/>
    <w:rsid w:val="006B74C8"/>
    <w:rsid w:val="006B7548"/>
    <w:rsid w:val="006B7791"/>
    <w:rsid w:val="006C0157"/>
    <w:rsid w:val="006C0339"/>
    <w:rsid w:val="006C09DB"/>
    <w:rsid w:val="006C0F0D"/>
    <w:rsid w:val="006C10F2"/>
    <w:rsid w:val="006C110A"/>
    <w:rsid w:val="006C1B2A"/>
    <w:rsid w:val="006C215D"/>
    <w:rsid w:val="006C2331"/>
    <w:rsid w:val="006C2477"/>
    <w:rsid w:val="006C2804"/>
    <w:rsid w:val="006C2E7A"/>
    <w:rsid w:val="006C3170"/>
    <w:rsid w:val="006C364C"/>
    <w:rsid w:val="006C44DE"/>
    <w:rsid w:val="006C46A3"/>
    <w:rsid w:val="006C4EE0"/>
    <w:rsid w:val="006C50F3"/>
    <w:rsid w:val="006C51AA"/>
    <w:rsid w:val="006C6248"/>
    <w:rsid w:val="006C6758"/>
    <w:rsid w:val="006C689C"/>
    <w:rsid w:val="006C708E"/>
    <w:rsid w:val="006C70BB"/>
    <w:rsid w:val="006C7291"/>
    <w:rsid w:val="006C74B3"/>
    <w:rsid w:val="006C7601"/>
    <w:rsid w:val="006C7E72"/>
    <w:rsid w:val="006C7EE7"/>
    <w:rsid w:val="006D0090"/>
    <w:rsid w:val="006D05E1"/>
    <w:rsid w:val="006D0F37"/>
    <w:rsid w:val="006D0F51"/>
    <w:rsid w:val="006D1459"/>
    <w:rsid w:val="006D14B8"/>
    <w:rsid w:val="006D18EF"/>
    <w:rsid w:val="006D1F1C"/>
    <w:rsid w:val="006D25B3"/>
    <w:rsid w:val="006D289B"/>
    <w:rsid w:val="006D2E11"/>
    <w:rsid w:val="006D2F2E"/>
    <w:rsid w:val="006D35E1"/>
    <w:rsid w:val="006D3615"/>
    <w:rsid w:val="006D542F"/>
    <w:rsid w:val="006D5A20"/>
    <w:rsid w:val="006D634D"/>
    <w:rsid w:val="006D6516"/>
    <w:rsid w:val="006D67CF"/>
    <w:rsid w:val="006D6A38"/>
    <w:rsid w:val="006D6B58"/>
    <w:rsid w:val="006D7902"/>
    <w:rsid w:val="006D7FDA"/>
    <w:rsid w:val="006E043C"/>
    <w:rsid w:val="006E04D9"/>
    <w:rsid w:val="006E07AB"/>
    <w:rsid w:val="006E0B7B"/>
    <w:rsid w:val="006E11AB"/>
    <w:rsid w:val="006E188B"/>
    <w:rsid w:val="006E1A8A"/>
    <w:rsid w:val="006E1B7C"/>
    <w:rsid w:val="006E3099"/>
    <w:rsid w:val="006E3207"/>
    <w:rsid w:val="006E338C"/>
    <w:rsid w:val="006E34C7"/>
    <w:rsid w:val="006E38A2"/>
    <w:rsid w:val="006E3BC0"/>
    <w:rsid w:val="006E3D5F"/>
    <w:rsid w:val="006E4067"/>
    <w:rsid w:val="006E410B"/>
    <w:rsid w:val="006E496C"/>
    <w:rsid w:val="006E5ADB"/>
    <w:rsid w:val="006E6236"/>
    <w:rsid w:val="006E644C"/>
    <w:rsid w:val="006E65DC"/>
    <w:rsid w:val="006E6DB6"/>
    <w:rsid w:val="006E6E24"/>
    <w:rsid w:val="006E73EB"/>
    <w:rsid w:val="006E7A5F"/>
    <w:rsid w:val="006F01A1"/>
    <w:rsid w:val="006F024A"/>
    <w:rsid w:val="006F048D"/>
    <w:rsid w:val="006F04F6"/>
    <w:rsid w:val="006F0840"/>
    <w:rsid w:val="006F14F5"/>
    <w:rsid w:val="006F2982"/>
    <w:rsid w:val="006F2C3F"/>
    <w:rsid w:val="006F3159"/>
    <w:rsid w:val="006F315B"/>
    <w:rsid w:val="006F36DD"/>
    <w:rsid w:val="006F3AE4"/>
    <w:rsid w:val="006F401C"/>
    <w:rsid w:val="006F426C"/>
    <w:rsid w:val="006F4282"/>
    <w:rsid w:val="006F487B"/>
    <w:rsid w:val="006F535A"/>
    <w:rsid w:val="006F5D91"/>
    <w:rsid w:val="006F5DB4"/>
    <w:rsid w:val="006F5E0F"/>
    <w:rsid w:val="006F6EBF"/>
    <w:rsid w:val="006F70A1"/>
    <w:rsid w:val="006F7281"/>
    <w:rsid w:val="006F7E1D"/>
    <w:rsid w:val="00700078"/>
    <w:rsid w:val="00700126"/>
    <w:rsid w:val="007001B7"/>
    <w:rsid w:val="00700689"/>
    <w:rsid w:val="00700D81"/>
    <w:rsid w:val="007014CA"/>
    <w:rsid w:val="00701D58"/>
    <w:rsid w:val="0070321C"/>
    <w:rsid w:val="00703293"/>
    <w:rsid w:val="007032CE"/>
    <w:rsid w:val="00703E85"/>
    <w:rsid w:val="00704647"/>
    <w:rsid w:val="00704E0B"/>
    <w:rsid w:val="0070649E"/>
    <w:rsid w:val="007064FA"/>
    <w:rsid w:val="007065BF"/>
    <w:rsid w:val="00707E99"/>
    <w:rsid w:val="00710317"/>
    <w:rsid w:val="0071033B"/>
    <w:rsid w:val="007105F4"/>
    <w:rsid w:val="00710D26"/>
    <w:rsid w:val="00712BDA"/>
    <w:rsid w:val="00712DB2"/>
    <w:rsid w:val="0071376D"/>
    <w:rsid w:val="00713E0F"/>
    <w:rsid w:val="007143A8"/>
    <w:rsid w:val="00714430"/>
    <w:rsid w:val="007146F7"/>
    <w:rsid w:val="007148D5"/>
    <w:rsid w:val="007149F9"/>
    <w:rsid w:val="00714E4F"/>
    <w:rsid w:val="00715800"/>
    <w:rsid w:val="007158B5"/>
    <w:rsid w:val="00715DE8"/>
    <w:rsid w:val="007162B7"/>
    <w:rsid w:val="007167CC"/>
    <w:rsid w:val="007168FB"/>
    <w:rsid w:val="00716C6E"/>
    <w:rsid w:val="00716DBB"/>
    <w:rsid w:val="00717114"/>
    <w:rsid w:val="007174A1"/>
    <w:rsid w:val="00717910"/>
    <w:rsid w:val="007179A1"/>
    <w:rsid w:val="00717B06"/>
    <w:rsid w:val="00717DCD"/>
    <w:rsid w:val="0072003A"/>
    <w:rsid w:val="0072060E"/>
    <w:rsid w:val="007206AC"/>
    <w:rsid w:val="0072085D"/>
    <w:rsid w:val="00720876"/>
    <w:rsid w:val="00720D44"/>
    <w:rsid w:val="00721012"/>
    <w:rsid w:val="007212FC"/>
    <w:rsid w:val="0072135E"/>
    <w:rsid w:val="00721D59"/>
    <w:rsid w:val="007223CB"/>
    <w:rsid w:val="00722740"/>
    <w:rsid w:val="0072312F"/>
    <w:rsid w:val="00723552"/>
    <w:rsid w:val="00723B09"/>
    <w:rsid w:val="00723F0B"/>
    <w:rsid w:val="00724E98"/>
    <w:rsid w:val="00725FE2"/>
    <w:rsid w:val="00726160"/>
    <w:rsid w:val="007261CA"/>
    <w:rsid w:val="0072622C"/>
    <w:rsid w:val="00726FA0"/>
    <w:rsid w:val="0073009F"/>
    <w:rsid w:val="007300FA"/>
    <w:rsid w:val="00730176"/>
    <w:rsid w:val="00730522"/>
    <w:rsid w:val="00730E93"/>
    <w:rsid w:val="0073100B"/>
    <w:rsid w:val="0073100F"/>
    <w:rsid w:val="007310E1"/>
    <w:rsid w:val="00731D88"/>
    <w:rsid w:val="00731DB6"/>
    <w:rsid w:val="00731F1E"/>
    <w:rsid w:val="00731F5E"/>
    <w:rsid w:val="00732313"/>
    <w:rsid w:val="00732414"/>
    <w:rsid w:val="00732C72"/>
    <w:rsid w:val="00733052"/>
    <w:rsid w:val="007338D2"/>
    <w:rsid w:val="00733904"/>
    <w:rsid w:val="00734AD2"/>
    <w:rsid w:val="00734B1E"/>
    <w:rsid w:val="00734D39"/>
    <w:rsid w:val="007359AF"/>
    <w:rsid w:val="00735F80"/>
    <w:rsid w:val="007367FA"/>
    <w:rsid w:val="00736D0A"/>
    <w:rsid w:val="00737109"/>
    <w:rsid w:val="00737B17"/>
    <w:rsid w:val="00737BFD"/>
    <w:rsid w:val="00740056"/>
    <w:rsid w:val="007402C5"/>
    <w:rsid w:val="007403EA"/>
    <w:rsid w:val="007408EF"/>
    <w:rsid w:val="00741211"/>
    <w:rsid w:val="00741956"/>
    <w:rsid w:val="00741D97"/>
    <w:rsid w:val="00741DF7"/>
    <w:rsid w:val="007420E5"/>
    <w:rsid w:val="00742466"/>
    <w:rsid w:val="00742E31"/>
    <w:rsid w:val="00743B9C"/>
    <w:rsid w:val="0074456D"/>
    <w:rsid w:val="00744B03"/>
    <w:rsid w:val="00744D08"/>
    <w:rsid w:val="00744D29"/>
    <w:rsid w:val="0074508D"/>
    <w:rsid w:val="007453E5"/>
    <w:rsid w:val="00745B43"/>
    <w:rsid w:val="0074618A"/>
    <w:rsid w:val="007464F1"/>
    <w:rsid w:val="007467E2"/>
    <w:rsid w:val="00746D88"/>
    <w:rsid w:val="00746ED7"/>
    <w:rsid w:val="007479D8"/>
    <w:rsid w:val="00747AA6"/>
    <w:rsid w:val="00747CFD"/>
    <w:rsid w:val="00747FA1"/>
    <w:rsid w:val="00750019"/>
    <w:rsid w:val="00750613"/>
    <w:rsid w:val="00750747"/>
    <w:rsid w:val="00750756"/>
    <w:rsid w:val="00750B1C"/>
    <w:rsid w:val="00750E76"/>
    <w:rsid w:val="007516F7"/>
    <w:rsid w:val="00751931"/>
    <w:rsid w:val="0075288C"/>
    <w:rsid w:val="0075293A"/>
    <w:rsid w:val="007529FE"/>
    <w:rsid w:val="00752A25"/>
    <w:rsid w:val="00752B63"/>
    <w:rsid w:val="0075336D"/>
    <w:rsid w:val="00754466"/>
    <w:rsid w:val="007545A9"/>
    <w:rsid w:val="00754941"/>
    <w:rsid w:val="00754E13"/>
    <w:rsid w:val="007556AA"/>
    <w:rsid w:val="007565D9"/>
    <w:rsid w:val="00756CBB"/>
    <w:rsid w:val="0075721A"/>
    <w:rsid w:val="00760B7A"/>
    <w:rsid w:val="00760BD7"/>
    <w:rsid w:val="00761056"/>
    <w:rsid w:val="00761648"/>
    <w:rsid w:val="00761DCC"/>
    <w:rsid w:val="00761F8D"/>
    <w:rsid w:val="007620DD"/>
    <w:rsid w:val="007628E4"/>
    <w:rsid w:val="00762A98"/>
    <w:rsid w:val="00762BB5"/>
    <w:rsid w:val="00762ECC"/>
    <w:rsid w:val="00762F22"/>
    <w:rsid w:val="00763A53"/>
    <w:rsid w:val="00763E49"/>
    <w:rsid w:val="007641D9"/>
    <w:rsid w:val="0076447A"/>
    <w:rsid w:val="00764DFD"/>
    <w:rsid w:val="00765E64"/>
    <w:rsid w:val="00765F3A"/>
    <w:rsid w:val="0076630C"/>
    <w:rsid w:val="0076662B"/>
    <w:rsid w:val="007669F4"/>
    <w:rsid w:val="007671CF"/>
    <w:rsid w:val="00767E48"/>
    <w:rsid w:val="007700A3"/>
    <w:rsid w:val="00770166"/>
    <w:rsid w:val="00770483"/>
    <w:rsid w:val="00770DD2"/>
    <w:rsid w:val="0077117C"/>
    <w:rsid w:val="00771523"/>
    <w:rsid w:val="007715E0"/>
    <w:rsid w:val="00771752"/>
    <w:rsid w:val="007720A8"/>
    <w:rsid w:val="00774971"/>
    <w:rsid w:val="00774F20"/>
    <w:rsid w:val="00775578"/>
    <w:rsid w:val="00775A5D"/>
    <w:rsid w:val="0077614B"/>
    <w:rsid w:val="00776955"/>
    <w:rsid w:val="007776C8"/>
    <w:rsid w:val="00777BAB"/>
    <w:rsid w:val="00780920"/>
    <w:rsid w:val="00780D20"/>
    <w:rsid w:val="0078136C"/>
    <w:rsid w:val="007820FF"/>
    <w:rsid w:val="0078216F"/>
    <w:rsid w:val="00782408"/>
    <w:rsid w:val="0078281B"/>
    <w:rsid w:val="00782B19"/>
    <w:rsid w:val="00782F7A"/>
    <w:rsid w:val="0078383A"/>
    <w:rsid w:val="00783968"/>
    <w:rsid w:val="00783AAB"/>
    <w:rsid w:val="00783FF1"/>
    <w:rsid w:val="0078402B"/>
    <w:rsid w:val="0078451B"/>
    <w:rsid w:val="007845DB"/>
    <w:rsid w:val="007847BE"/>
    <w:rsid w:val="00784B04"/>
    <w:rsid w:val="00784BBF"/>
    <w:rsid w:val="00784D26"/>
    <w:rsid w:val="007858FE"/>
    <w:rsid w:val="007859C2"/>
    <w:rsid w:val="00785CB5"/>
    <w:rsid w:val="00785DB0"/>
    <w:rsid w:val="007861BB"/>
    <w:rsid w:val="007863BE"/>
    <w:rsid w:val="00786D4E"/>
    <w:rsid w:val="00787314"/>
    <w:rsid w:val="007875BD"/>
    <w:rsid w:val="00787897"/>
    <w:rsid w:val="00790380"/>
    <w:rsid w:val="00790BBD"/>
    <w:rsid w:val="00791BDC"/>
    <w:rsid w:val="00792111"/>
    <w:rsid w:val="00792532"/>
    <w:rsid w:val="0079266A"/>
    <w:rsid w:val="00792881"/>
    <w:rsid w:val="007928D2"/>
    <w:rsid w:val="0079292C"/>
    <w:rsid w:val="00792DDA"/>
    <w:rsid w:val="00793124"/>
    <w:rsid w:val="007932B7"/>
    <w:rsid w:val="0079335B"/>
    <w:rsid w:val="007937E2"/>
    <w:rsid w:val="007939F2"/>
    <w:rsid w:val="00793E76"/>
    <w:rsid w:val="0079406B"/>
    <w:rsid w:val="00794155"/>
    <w:rsid w:val="00794198"/>
    <w:rsid w:val="00794383"/>
    <w:rsid w:val="00794927"/>
    <w:rsid w:val="00795000"/>
    <w:rsid w:val="007955C5"/>
    <w:rsid w:val="0079575A"/>
    <w:rsid w:val="00795C49"/>
    <w:rsid w:val="00795CBD"/>
    <w:rsid w:val="00795FEA"/>
    <w:rsid w:val="0079602A"/>
    <w:rsid w:val="0079636D"/>
    <w:rsid w:val="00796C28"/>
    <w:rsid w:val="00797223"/>
    <w:rsid w:val="007972AA"/>
    <w:rsid w:val="00797BCD"/>
    <w:rsid w:val="00797C06"/>
    <w:rsid w:val="007A0FB9"/>
    <w:rsid w:val="007A148B"/>
    <w:rsid w:val="007A14B6"/>
    <w:rsid w:val="007A157C"/>
    <w:rsid w:val="007A17BC"/>
    <w:rsid w:val="007A1847"/>
    <w:rsid w:val="007A1BCE"/>
    <w:rsid w:val="007A1C40"/>
    <w:rsid w:val="007A2054"/>
    <w:rsid w:val="007A35BB"/>
    <w:rsid w:val="007A3664"/>
    <w:rsid w:val="007A3918"/>
    <w:rsid w:val="007A4302"/>
    <w:rsid w:val="007A5272"/>
    <w:rsid w:val="007A53DB"/>
    <w:rsid w:val="007A54F9"/>
    <w:rsid w:val="007A5914"/>
    <w:rsid w:val="007A5CE8"/>
    <w:rsid w:val="007A6275"/>
    <w:rsid w:val="007A6F07"/>
    <w:rsid w:val="007A7819"/>
    <w:rsid w:val="007A7A38"/>
    <w:rsid w:val="007A7D23"/>
    <w:rsid w:val="007B0028"/>
    <w:rsid w:val="007B01F0"/>
    <w:rsid w:val="007B0CA0"/>
    <w:rsid w:val="007B10B9"/>
    <w:rsid w:val="007B2340"/>
    <w:rsid w:val="007B2BF3"/>
    <w:rsid w:val="007B2D8E"/>
    <w:rsid w:val="007B2DD6"/>
    <w:rsid w:val="007B2ECB"/>
    <w:rsid w:val="007B349A"/>
    <w:rsid w:val="007B3543"/>
    <w:rsid w:val="007B378E"/>
    <w:rsid w:val="007B3F26"/>
    <w:rsid w:val="007B3F31"/>
    <w:rsid w:val="007B478A"/>
    <w:rsid w:val="007B512B"/>
    <w:rsid w:val="007B53CD"/>
    <w:rsid w:val="007B565D"/>
    <w:rsid w:val="007B5724"/>
    <w:rsid w:val="007B6536"/>
    <w:rsid w:val="007B659A"/>
    <w:rsid w:val="007B6668"/>
    <w:rsid w:val="007B6833"/>
    <w:rsid w:val="007B6B8C"/>
    <w:rsid w:val="007B6F46"/>
    <w:rsid w:val="007B6FD1"/>
    <w:rsid w:val="007B70EF"/>
    <w:rsid w:val="007B71E3"/>
    <w:rsid w:val="007B74AF"/>
    <w:rsid w:val="007B7684"/>
    <w:rsid w:val="007B7E28"/>
    <w:rsid w:val="007C04A6"/>
    <w:rsid w:val="007C1269"/>
    <w:rsid w:val="007C1888"/>
    <w:rsid w:val="007C2082"/>
    <w:rsid w:val="007C20BE"/>
    <w:rsid w:val="007C2217"/>
    <w:rsid w:val="007C2EA8"/>
    <w:rsid w:val="007C39CD"/>
    <w:rsid w:val="007C3E0C"/>
    <w:rsid w:val="007C3F8F"/>
    <w:rsid w:val="007C48D1"/>
    <w:rsid w:val="007C4F2E"/>
    <w:rsid w:val="007C4F41"/>
    <w:rsid w:val="007C4FAA"/>
    <w:rsid w:val="007C5485"/>
    <w:rsid w:val="007C55FB"/>
    <w:rsid w:val="007C57C5"/>
    <w:rsid w:val="007C5F02"/>
    <w:rsid w:val="007C635C"/>
    <w:rsid w:val="007C6771"/>
    <w:rsid w:val="007C68FE"/>
    <w:rsid w:val="007C6AB8"/>
    <w:rsid w:val="007C6CF9"/>
    <w:rsid w:val="007C7209"/>
    <w:rsid w:val="007C7716"/>
    <w:rsid w:val="007C779D"/>
    <w:rsid w:val="007C7C19"/>
    <w:rsid w:val="007C7F37"/>
    <w:rsid w:val="007D032B"/>
    <w:rsid w:val="007D14F9"/>
    <w:rsid w:val="007D1741"/>
    <w:rsid w:val="007D19F9"/>
    <w:rsid w:val="007D1BF4"/>
    <w:rsid w:val="007D1C31"/>
    <w:rsid w:val="007D2253"/>
    <w:rsid w:val="007D299E"/>
    <w:rsid w:val="007D2E8C"/>
    <w:rsid w:val="007D3FCB"/>
    <w:rsid w:val="007D4712"/>
    <w:rsid w:val="007D4AF9"/>
    <w:rsid w:val="007D52BB"/>
    <w:rsid w:val="007D5568"/>
    <w:rsid w:val="007D562F"/>
    <w:rsid w:val="007D5B61"/>
    <w:rsid w:val="007D612A"/>
    <w:rsid w:val="007D6BEF"/>
    <w:rsid w:val="007D6CA8"/>
    <w:rsid w:val="007D7112"/>
    <w:rsid w:val="007D7469"/>
    <w:rsid w:val="007D75A1"/>
    <w:rsid w:val="007D775B"/>
    <w:rsid w:val="007D7E23"/>
    <w:rsid w:val="007D7F26"/>
    <w:rsid w:val="007E0039"/>
    <w:rsid w:val="007E04ED"/>
    <w:rsid w:val="007E08C2"/>
    <w:rsid w:val="007E09B0"/>
    <w:rsid w:val="007E106D"/>
    <w:rsid w:val="007E11AA"/>
    <w:rsid w:val="007E1B58"/>
    <w:rsid w:val="007E1D74"/>
    <w:rsid w:val="007E2B2C"/>
    <w:rsid w:val="007E2DEB"/>
    <w:rsid w:val="007E30DF"/>
    <w:rsid w:val="007E34AE"/>
    <w:rsid w:val="007E3542"/>
    <w:rsid w:val="007E3A83"/>
    <w:rsid w:val="007E3CAC"/>
    <w:rsid w:val="007E3E69"/>
    <w:rsid w:val="007E46C5"/>
    <w:rsid w:val="007E49FC"/>
    <w:rsid w:val="007E569C"/>
    <w:rsid w:val="007E5C7C"/>
    <w:rsid w:val="007E5D05"/>
    <w:rsid w:val="007E5D5A"/>
    <w:rsid w:val="007E5E58"/>
    <w:rsid w:val="007E6045"/>
    <w:rsid w:val="007E6BF2"/>
    <w:rsid w:val="007E70FB"/>
    <w:rsid w:val="007E75AE"/>
    <w:rsid w:val="007E7DDD"/>
    <w:rsid w:val="007E7F81"/>
    <w:rsid w:val="007F083A"/>
    <w:rsid w:val="007F0D71"/>
    <w:rsid w:val="007F0DB9"/>
    <w:rsid w:val="007F0FF1"/>
    <w:rsid w:val="007F10C6"/>
    <w:rsid w:val="007F1EE1"/>
    <w:rsid w:val="007F24E7"/>
    <w:rsid w:val="007F2684"/>
    <w:rsid w:val="007F27B2"/>
    <w:rsid w:val="007F2B0D"/>
    <w:rsid w:val="007F2D2D"/>
    <w:rsid w:val="007F358D"/>
    <w:rsid w:val="007F382C"/>
    <w:rsid w:val="007F3C9A"/>
    <w:rsid w:val="007F3D4C"/>
    <w:rsid w:val="007F3EF4"/>
    <w:rsid w:val="007F448F"/>
    <w:rsid w:val="007F45B2"/>
    <w:rsid w:val="007F4903"/>
    <w:rsid w:val="007F4CEC"/>
    <w:rsid w:val="007F4D57"/>
    <w:rsid w:val="007F4E22"/>
    <w:rsid w:val="007F4E3C"/>
    <w:rsid w:val="007F53D5"/>
    <w:rsid w:val="007F5C09"/>
    <w:rsid w:val="007F5DF3"/>
    <w:rsid w:val="007F674B"/>
    <w:rsid w:val="007F69A3"/>
    <w:rsid w:val="007F6E3A"/>
    <w:rsid w:val="007F72C4"/>
    <w:rsid w:val="007F72D0"/>
    <w:rsid w:val="007F736F"/>
    <w:rsid w:val="007F7881"/>
    <w:rsid w:val="007F79AF"/>
    <w:rsid w:val="00800A82"/>
    <w:rsid w:val="0080107C"/>
    <w:rsid w:val="00801409"/>
    <w:rsid w:val="008016D8"/>
    <w:rsid w:val="00801AD9"/>
    <w:rsid w:val="00801AFC"/>
    <w:rsid w:val="00801E87"/>
    <w:rsid w:val="00801F52"/>
    <w:rsid w:val="008025C2"/>
    <w:rsid w:val="00803220"/>
    <w:rsid w:val="00803278"/>
    <w:rsid w:val="00803336"/>
    <w:rsid w:val="00803BF7"/>
    <w:rsid w:val="00804081"/>
    <w:rsid w:val="008042A7"/>
    <w:rsid w:val="0080455F"/>
    <w:rsid w:val="00804698"/>
    <w:rsid w:val="00804C45"/>
    <w:rsid w:val="00804CC8"/>
    <w:rsid w:val="008050F0"/>
    <w:rsid w:val="008055D9"/>
    <w:rsid w:val="00805738"/>
    <w:rsid w:val="00805CBE"/>
    <w:rsid w:val="00806474"/>
    <w:rsid w:val="008066F4"/>
    <w:rsid w:val="008068A7"/>
    <w:rsid w:val="008069BB"/>
    <w:rsid w:val="00806AFF"/>
    <w:rsid w:val="00806CDB"/>
    <w:rsid w:val="00806F77"/>
    <w:rsid w:val="008077F6"/>
    <w:rsid w:val="00807A54"/>
    <w:rsid w:val="00807A79"/>
    <w:rsid w:val="00807D92"/>
    <w:rsid w:val="00810123"/>
    <w:rsid w:val="00810335"/>
    <w:rsid w:val="008103E8"/>
    <w:rsid w:val="0081081C"/>
    <w:rsid w:val="00810D75"/>
    <w:rsid w:val="008123CB"/>
    <w:rsid w:val="008125C4"/>
    <w:rsid w:val="00812E0F"/>
    <w:rsid w:val="00813202"/>
    <w:rsid w:val="0081363F"/>
    <w:rsid w:val="0081454D"/>
    <w:rsid w:val="00814AE8"/>
    <w:rsid w:val="00815078"/>
    <w:rsid w:val="008155B5"/>
    <w:rsid w:val="00815662"/>
    <w:rsid w:val="00815AFC"/>
    <w:rsid w:val="00815B0A"/>
    <w:rsid w:val="008160BA"/>
    <w:rsid w:val="008160CC"/>
    <w:rsid w:val="00816210"/>
    <w:rsid w:val="0081710E"/>
    <w:rsid w:val="00817584"/>
    <w:rsid w:val="0081773E"/>
    <w:rsid w:val="0081779C"/>
    <w:rsid w:val="00817EC1"/>
    <w:rsid w:val="00820124"/>
    <w:rsid w:val="008203C7"/>
    <w:rsid w:val="00820ADC"/>
    <w:rsid w:val="00820C8A"/>
    <w:rsid w:val="00820FF5"/>
    <w:rsid w:val="008213F2"/>
    <w:rsid w:val="00821872"/>
    <w:rsid w:val="00821A88"/>
    <w:rsid w:val="00821BBD"/>
    <w:rsid w:val="00821C28"/>
    <w:rsid w:val="00821D67"/>
    <w:rsid w:val="00821D7D"/>
    <w:rsid w:val="00821DDD"/>
    <w:rsid w:val="008226C2"/>
    <w:rsid w:val="00822D54"/>
    <w:rsid w:val="008230A9"/>
    <w:rsid w:val="008242C8"/>
    <w:rsid w:val="0082569C"/>
    <w:rsid w:val="0082647F"/>
    <w:rsid w:val="0082682D"/>
    <w:rsid w:val="00826A2B"/>
    <w:rsid w:val="0082747B"/>
    <w:rsid w:val="00827634"/>
    <w:rsid w:val="00827C3E"/>
    <w:rsid w:val="00830A2F"/>
    <w:rsid w:val="00830E6D"/>
    <w:rsid w:val="0083177B"/>
    <w:rsid w:val="008318CF"/>
    <w:rsid w:val="00831965"/>
    <w:rsid w:val="008319D7"/>
    <w:rsid w:val="00831C74"/>
    <w:rsid w:val="0083215F"/>
    <w:rsid w:val="00833750"/>
    <w:rsid w:val="00833B3C"/>
    <w:rsid w:val="00834430"/>
    <w:rsid w:val="0083445C"/>
    <w:rsid w:val="00834D10"/>
    <w:rsid w:val="00835ADC"/>
    <w:rsid w:val="00835AE2"/>
    <w:rsid w:val="00835F46"/>
    <w:rsid w:val="008366C6"/>
    <w:rsid w:val="00836816"/>
    <w:rsid w:val="0083744B"/>
    <w:rsid w:val="008378AF"/>
    <w:rsid w:val="00837AAC"/>
    <w:rsid w:val="0084033D"/>
    <w:rsid w:val="0084086D"/>
    <w:rsid w:val="00841457"/>
    <w:rsid w:val="0084157F"/>
    <w:rsid w:val="00841A17"/>
    <w:rsid w:val="00842057"/>
    <w:rsid w:val="008420D2"/>
    <w:rsid w:val="0084224E"/>
    <w:rsid w:val="008424EA"/>
    <w:rsid w:val="008428F1"/>
    <w:rsid w:val="008431BA"/>
    <w:rsid w:val="00843345"/>
    <w:rsid w:val="00843673"/>
    <w:rsid w:val="00843A7F"/>
    <w:rsid w:val="00844121"/>
    <w:rsid w:val="00844158"/>
    <w:rsid w:val="008445C6"/>
    <w:rsid w:val="008446AE"/>
    <w:rsid w:val="00844DB1"/>
    <w:rsid w:val="00844ECE"/>
    <w:rsid w:val="00845513"/>
    <w:rsid w:val="00845B48"/>
    <w:rsid w:val="00845E36"/>
    <w:rsid w:val="00846192"/>
    <w:rsid w:val="0084625D"/>
    <w:rsid w:val="0084630C"/>
    <w:rsid w:val="008466A0"/>
    <w:rsid w:val="0084676B"/>
    <w:rsid w:val="00846D15"/>
    <w:rsid w:val="00846D8F"/>
    <w:rsid w:val="0084714F"/>
    <w:rsid w:val="0084722B"/>
    <w:rsid w:val="0084776B"/>
    <w:rsid w:val="00847828"/>
    <w:rsid w:val="00847A03"/>
    <w:rsid w:val="00847FDF"/>
    <w:rsid w:val="00850065"/>
    <w:rsid w:val="00850161"/>
    <w:rsid w:val="008506FB"/>
    <w:rsid w:val="008507EC"/>
    <w:rsid w:val="0085193E"/>
    <w:rsid w:val="008522D2"/>
    <w:rsid w:val="008525C3"/>
    <w:rsid w:val="00852B21"/>
    <w:rsid w:val="00852CCD"/>
    <w:rsid w:val="00853109"/>
    <w:rsid w:val="00853126"/>
    <w:rsid w:val="00853310"/>
    <w:rsid w:val="00853B28"/>
    <w:rsid w:val="00853E6A"/>
    <w:rsid w:val="00853F08"/>
    <w:rsid w:val="00854638"/>
    <w:rsid w:val="00854A85"/>
    <w:rsid w:val="00854B99"/>
    <w:rsid w:val="00854D14"/>
    <w:rsid w:val="00854F7E"/>
    <w:rsid w:val="00855312"/>
    <w:rsid w:val="0085551E"/>
    <w:rsid w:val="0085564C"/>
    <w:rsid w:val="008556FC"/>
    <w:rsid w:val="00855B2F"/>
    <w:rsid w:val="00855B5B"/>
    <w:rsid w:val="008566E4"/>
    <w:rsid w:val="00856AEA"/>
    <w:rsid w:val="0085774A"/>
    <w:rsid w:val="00857B34"/>
    <w:rsid w:val="00860272"/>
    <w:rsid w:val="008611FD"/>
    <w:rsid w:val="00861591"/>
    <w:rsid w:val="00862040"/>
    <w:rsid w:val="00863BE2"/>
    <w:rsid w:val="00863CF3"/>
    <w:rsid w:val="0086432A"/>
    <w:rsid w:val="00864469"/>
    <w:rsid w:val="00865E12"/>
    <w:rsid w:val="0086603F"/>
    <w:rsid w:val="00866422"/>
    <w:rsid w:val="00867232"/>
    <w:rsid w:val="0086767B"/>
    <w:rsid w:val="0086798D"/>
    <w:rsid w:val="00867EA5"/>
    <w:rsid w:val="008700C7"/>
    <w:rsid w:val="00870A81"/>
    <w:rsid w:val="00870C18"/>
    <w:rsid w:val="008710E6"/>
    <w:rsid w:val="00871205"/>
    <w:rsid w:val="0087177D"/>
    <w:rsid w:val="00871849"/>
    <w:rsid w:val="00871C30"/>
    <w:rsid w:val="00871D63"/>
    <w:rsid w:val="00872045"/>
    <w:rsid w:val="00873D8F"/>
    <w:rsid w:val="00873E43"/>
    <w:rsid w:val="0087481B"/>
    <w:rsid w:val="008748F4"/>
    <w:rsid w:val="0087490A"/>
    <w:rsid w:val="00875147"/>
    <w:rsid w:val="008764FA"/>
    <w:rsid w:val="0087740D"/>
    <w:rsid w:val="00877C4A"/>
    <w:rsid w:val="00880175"/>
    <w:rsid w:val="00880320"/>
    <w:rsid w:val="00880B7E"/>
    <w:rsid w:val="00880D7D"/>
    <w:rsid w:val="008815EA"/>
    <w:rsid w:val="00881836"/>
    <w:rsid w:val="00881A73"/>
    <w:rsid w:val="008824D0"/>
    <w:rsid w:val="00882701"/>
    <w:rsid w:val="0088285A"/>
    <w:rsid w:val="008835C6"/>
    <w:rsid w:val="00883C0B"/>
    <w:rsid w:val="00884355"/>
    <w:rsid w:val="008843D7"/>
    <w:rsid w:val="00884ED1"/>
    <w:rsid w:val="00884FBD"/>
    <w:rsid w:val="0088548A"/>
    <w:rsid w:val="00885CFF"/>
    <w:rsid w:val="00885D73"/>
    <w:rsid w:val="00886154"/>
    <w:rsid w:val="00886720"/>
    <w:rsid w:val="00886924"/>
    <w:rsid w:val="00886A19"/>
    <w:rsid w:val="00886C60"/>
    <w:rsid w:val="00890241"/>
    <w:rsid w:val="00890950"/>
    <w:rsid w:val="00890A7D"/>
    <w:rsid w:val="00890BC8"/>
    <w:rsid w:val="00890C1E"/>
    <w:rsid w:val="008912EF"/>
    <w:rsid w:val="0089185D"/>
    <w:rsid w:val="008918D5"/>
    <w:rsid w:val="008918F9"/>
    <w:rsid w:val="0089195B"/>
    <w:rsid w:val="00891C11"/>
    <w:rsid w:val="00891F28"/>
    <w:rsid w:val="00892708"/>
    <w:rsid w:val="0089293E"/>
    <w:rsid w:val="008932B1"/>
    <w:rsid w:val="0089330C"/>
    <w:rsid w:val="00893522"/>
    <w:rsid w:val="00893890"/>
    <w:rsid w:val="00893B23"/>
    <w:rsid w:val="00893CC9"/>
    <w:rsid w:val="00894037"/>
    <w:rsid w:val="008955B6"/>
    <w:rsid w:val="00895CFE"/>
    <w:rsid w:val="00896864"/>
    <w:rsid w:val="008969B8"/>
    <w:rsid w:val="0089723F"/>
    <w:rsid w:val="00897613"/>
    <w:rsid w:val="008A014E"/>
    <w:rsid w:val="008A09B3"/>
    <w:rsid w:val="008A0A33"/>
    <w:rsid w:val="008A0C85"/>
    <w:rsid w:val="008A0CD4"/>
    <w:rsid w:val="008A0D70"/>
    <w:rsid w:val="008A0DC2"/>
    <w:rsid w:val="008A1077"/>
    <w:rsid w:val="008A1EB5"/>
    <w:rsid w:val="008A2BE0"/>
    <w:rsid w:val="008A2CD8"/>
    <w:rsid w:val="008A2D00"/>
    <w:rsid w:val="008A2D44"/>
    <w:rsid w:val="008A2E8B"/>
    <w:rsid w:val="008A316E"/>
    <w:rsid w:val="008A3794"/>
    <w:rsid w:val="008A39B6"/>
    <w:rsid w:val="008A3ADC"/>
    <w:rsid w:val="008A3CA4"/>
    <w:rsid w:val="008A41E5"/>
    <w:rsid w:val="008A464D"/>
    <w:rsid w:val="008A4893"/>
    <w:rsid w:val="008A4B90"/>
    <w:rsid w:val="008A4FE7"/>
    <w:rsid w:val="008A5066"/>
    <w:rsid w:val="008A526D"/>
    <w:rsid w:val="008A551D"/>
    <w:rsid w:val="008A57DE"/>
    <w:rsid w:val="008A67DE"/>
    <w:rsid w:val="008A7475"/>
    <w:rsid w:val="008A7B78"/>
    <w:rsid w:val="008B06AE"/>
    <w:rsid w:val="008B1304"/>
    <w:rsid w:val="008B16D8"/>
    <w:rsid w:val="008B1863"/>
    <w:rsid w:val="008B1E32"/>
    <w:rsid w:val="008B2136"/>
    <w:rsid w:val="008B21D9"/>
    <w:rsid w:val="008B2449"/>
    <w:rsid w:val="008B24FC"/>
    <w:rsid w:val="008B2A0D"/>
    <w:rsid w:val="008B3138"/>
    <w:rsid w:val="008B333A"/>
    <w:rsid w:val="008B3601"/>
    <w:rsid w:val="008B3BF2"/>
    <w:rsid w:val="008B45BC"/>
    <w:rsid w:val="008B477E"/>
    <w:rsid w:val="008B4788"/>
    <w:rsid w:val="008B4834"/>
    <w:rsid w:val="008B4BD2"/>
    <w:rsid w:val="008B55C5"/>
    <w:rsid w:val="008B5971"/>
    <w:rsid w:val="008B5FBF"/>
    <w:rsid w:val="008B604E"/>
    <w:rsid w:val="008B71D8"/>
    <w:rsid w:val="008B738E"/>
    <w:rsid w:val="008B7EC4"/>
    <w:rsid w:val="008C03E2"/>
    <w:rsid w:val="008C0676"/>
    <w:rsid w:val="008C09C6"/>
    <w:rsid w:val="008C0CA3"/>
    <w:rsid w:val="008C17C6"/>
    <w:rsid w:val="008C1817"/>
    <w:rsid w:val="008C18FA"/>
    <w:rsid w:val="008C22C8"/>
    <w:rsid w:val="008C2604"/>
    <w:rsid w:val="008C2C35"/>
    <w:rsid w:val="008C3D8B"/>
    <w:rsid w:val="008C3DAD"/>
    <w:rsid w:val="008C4063"/>
    <w:rsid w:val="008C4C74"/>
    <w:rsid w:val="008C511E"/>
    <w:rsid w:val="008C511F"/>
    <w:rsid w:val="008C528A"/>
    <w:rsid w:val="008C5309"/>
    <w:rsid w:val="008C5931"/>
    <w:rsid w:val="008C5CEC"/>
    <w:rsid w:val="008C5F60"/>
    <w:rsid w:val="008C6789"/>
    <w:rsid w:val="008C7341"/>
    <w:rsid w:val="008C7F44"/>
    <w:rsid w:val="008D016D"/>
    <w:rsid w:val="008D0441"/>
    <w:rsid w:val="008D04A2"/>
    <w:rsid w:val="008D053F"/>
    <w:rsid w:val="008D0560"/>
    <w:rsid w:val="008D07B5"/>
    <w:rsid w:val="008D09DF"/>
    <w:rsid w:val="008D11C6"/>
    <w:rsid w:val="008D17AD"/>
    <w:rsid w:val="008D1D8C"/>
    <w:rsid w:val="008D1D94"/>
    <w:rsid w:val="008D1F39"/>
    <w:rsid w:val="008D2154"/>
    <w:rsid w:val="008D23D2"/>
    <w:rsid w:val="008D2897"/>
    <w:rsid w:val="008D2A28"/>
    <w:rsid w:val="008D37A9"/>
    <w:rsid w:val="008D3FD1"/>
    <w:rsid w:val="008D464D"/>
    <w:rsid w:val="008D4D43"/>
    <w:rsid w:val="008D4FC8"/>
    <w:rsid w:val="008D5B3F"/>
    <w:rsid w:val="008D632A"/>
    <w:rsid w:val="008D636F"/>
    <w:rsid w:val="008D67AA"/>
    <w:rsid w:val="008D6FDF"/>
    <w:rsid w:val="008D7230"/>
    <w:rsid w:val="008D747C"/>
    <w:rsid w:val="008D75BC"/>
    <w:rsid w:val="008D75F6"/>
    <w:rsid w:val="008D761F"/>
    <w:rsid w:val="008D7866"/>
    <w:rsid w:val="008D7BC0"/>
    <w:rsid w:val="008D7C2F"/>
    <w:rsid w:val="008E0543"/>
    <w:rsid w:val="008E0D6A"/>
    <w:rsid w:val="008E16AE"/>
    <w:rsid w:val="008E16C1"/>
    <w:rsid w:val="008E1E62"/>
    <w:rsid w:val="008E20B6"/>
    <w:rsid w:val="008E231D"/>
    <w:rsid w:val="008E27BF"/>
    <w:rsid w:val="008E2EB6"/>
    <w:rsid w:val="008E3022"/>
    <w:rsid w:val="008E3A32"/>
    <w:rsid w:val="008E3AC2"/>
    <w:rsid w:val="008E3DD9"/>
    <w:rsid w:val="008E4FF6"/>
    <w:rsid w:val="008E53C7"/>
    <w:rsid w:val="008E7317"/>
    <w:rsid w:val="008E73AA"/>
    <w:rsid w:val="008F0742"/>
    <w:rsid w:val="008F107F"/>
    <w:rsid w:val="008F10FF"/>
    <w:rsid w:val="008F2212"/>
    <w:rsid w:val="008F385B"/>
    <w:rsid w:val="008F4036"/>
    <w:rsid w:val="008F49C9"/>
    <w:rsid w:val="008F4AED"/>
    <w:rsid w:val="008F51B5"/>
    <w:rsid w:val="008F583F"/>
    <w:rsid w:val="008F5F14"/>
    <w:rsid w:val="008F66F0"/>
    <w:rsid w:val="008F6AB0"/>
    <w:rsid w:val="008F6AEC"/>
    <w:rsid w:val="008F6F1B"/>
    <w:rsid w:val="008F79AC"/>
    <w:rsid w:val="008F7F3A"/>
    <w:rsid w:val="00900171"/>
    <w:rsid w:val="009003DE"/>
    <w:rsid w:val="00900AB7"/>
    <w:rsid w:val="009022A4"/>
    <w:rsid w:val="00902788"/>
    <w:rsid w:val="0090284D"/>
    <w:rsid w:val="00902A9C"/>
    <w:rsid w:val="0090305A"/>
    <w:rsid w:val="00903B60"/>
    <w:rsid w:val="00905A9D"/>
    <w:rsid w:val="00905B81"/>
    <w:rsid w:val="00905BF6"/>
    <w:rsid w:val="00906117"/>
    <w:rsid w:val="00906127"/>
    <w:rsid w:val="009061C8"/>
    <w:rsid w:val="0090657A"/>
    <w:rsid w:val="009065B6"/>
    <w:rsid w:val="009069A8"/>
    <w:rsid w:val="009070E2"/>
    <w:rsid w:val="009072FA"/>
    <w:rsid w:val="0090742E"/>
    <w:rsid w:val="00907498"/>
    <w:rsid w:val="00907911"/>
    <w:rsid w:val="00907B3C"/>
    <w:rsid w:val="00907C00"/>
    <w:rsid w:val="00910048"/>
    <w:rsid w:val="009108F5"/>
    <w:rsid w:val="009109EA"/>
    <w:rsid w:val="00910B04"/>
    <w:rsid w:val="00910CC3"/>
    <w:rsid w:val="00910FE4"/>
    <w:rsid w:val="009111FD"/>
    <w:rsid w:val="009114F9"/>
    <w:rsid w:val="00911A21"/>
    <w:rsid w:val="009123BA"/>
    <w:rsid w:val="00912731"/>
    <w:rsid w:val="00912A73"/>
    <w:rsid w:val="0091304E"/>
    <w:rsid w:val="0091335B"/>
    <w:rsid w:val="009133E8"/>
    <w:rsid w:val="00913A45"/>
    <w:rsid w:val="00913D28"/>
    <w:rsid w:val="00914812"/>
    <w:rsid w:val="00914CE0"/>
    <w:rsid w:val="00914E02"/>
    <w:rsid w:val="00915167"/>
    <w:rsid w:val="009155B6"/>
    <w:rsid w:val="0091572E"/>
    <w:rsid w:val="00915883"/>
    <w:rsid w:val="00915A86"/>
    <w:rsid w:val="009160D6"/>
    <w:rsid w:val="00916971"/>
    <w:rsid w:val="00916DD3"/>
    <w:rsid w:val="00917663"/>
    <w:rsid w:val="00920C21"/>
    <w:rsid w:val="00921984"/>
    <w:rsid w:val="00921C0F"/>
    <w:rsid w:val="00921C1D"/>
    <w:rsid w:val="0092225E"/>
    <w:rsid w:val="00922289"/>
    <w:rsid w:val="0092238D"/>
    <w:rsid w:val="00922400"/>
    <w:rsid w:val="0092262F"/>
    <w:rsid w:val="009230EA"/>
    <w:rsid w:val="009231CA"/>
    <w:rsid w:val="009235D0"/>
    <w:rsid w:val="00923944"/>
    <w:rsid w:val="00923E98"/>
    <w:rsid w:val="0092441D"/>
    <w:rsid w:val="00924889"/>
    <w:rsid w:val="009251EE"/>
    <w:rsid w:val="009254A5"/>
    <w:rsid w:val="00926328"/>
    <w:rsid w:val="0092643C"/>
    <w:rsid w:val="0092646D"/>
    <w:rsid w:val="0092648C"/>
    <w:rsid w:val="009268DA"/>
    <w:rsid w:val="00926CF6"/>
    <w:rsid w:val="00927258"/>
    <w:rsid w:val="00927924"/>
    <w:rsid w:val="00930A72"/>
    <w:rsid w:val="00930CF8"/>
    <w:rsid w:val="00930EC4"/>
    <w:rsid w:val="00931230"/>
    <w:rsid w:val="0093163C"/>
    <w:rsid w:val="00931B18"/>
    <w:rsid w:val="00931B1A"/>
    <w:rsid w:val="00931BEE"/>
    <w:rsid w:val="00931FF7"/>
    <w:rsid w:val="009326D8"/>
    <w:rsid w:val="00932CFE"/>
    <w:rsid w:val="00932F70"/>
    <w:rsid w:val="0093397D"/>
    <w:rsid w:val="00933B92"/>
    <w:rsid w:val="00933ECE"/>
    <w:rsid w:val="00933FD8"/>
    <w:rsid w:val="00934536"/>
    <w:rsid w:val="009345EC"/>
    <w:rsid w:val="009353F7"/>
    <w:rsid w:val="00935908"/>
    <w:rsid w:val="00935975"/>
    <w:rsid w:val="00935C1B"/>
    <w:rsid w:val="00935F87"/>
    <w:rsid w:val="009363C9"/>
    <w:rsid w:val="00936565"/>
    <w:rsid w:val="00936B5F"/>
    <w:rsid w:val="00937049"/>
    <w:rsid w:val="009371C9"/>
    <w:rsid w:val="00937387"/>
    <w:rsid w:val="00937567"/>
    <w:rsid w:val="00937CB5"/>
    <w:rsid w:val="009402FD"/>
    <w:rsid w:val="009409FB"/>
    <w:rsid w:val="00940AD7"/>
    <w:rsid w:val="00940CB4"/>
    <w:rsid w:val="00940CF7"/>
    <w:rsid w:val="0094204C"/>
    <w:rsid w:val="009422D5"/>
    <w:rsid w:val="00942526"/>
    <w:rsid w:val="00942EE7"/>
    <w:rsid w:val="00943281"/>
    <w:rsid w:val="009436AF"/>
    <w:rsid w:val="009440AB"/>
    <w:rsid w:val="00944628"/>
    <w:rsid w:val="00944F79"/>
    <w:rsid w:val="00945064"/>
    <w:rsid w:val="00945233"/>
    <w:rsid w:val="009456AE"/>
    <w:rsid w:val="009457A4"/>
    <w:rsid w:val="009458AA"/>
    <w:rsid w:val="00945BA4"/>
    <w:rsid w:val="00945E60"/>
    <w:rsid w:val="00946641"/>
    <w:rsid w:val="00946A41"/>
    <w:rsid w:val="00946C31"/>
    <w:rsid w:val="00946FFF"/>
    <w:rsid w:val="009470AD"/>
    <w:rsid w:val="009471DA"/>
    <w:rsid w:val="00947987"/>
    <w:rsid w:val="00947A6A"/>
    <w:rsid w:val="00947D1C"/>
    <w:rsid w:val="00947F2C"/>
    <w:rsid w:val="00950470"/>
    <w:rsid w:val="0095092B"/>
    <w:rsid w:val="00950A76"/>
    <w:rsid w:val="00950A97"/>
    <w:rsid w:val="00951559"/>
    <w:rsid w:val="00951C0D"/>
    <w:rsid w:val="00952361"/>
    <w:rsid w:val="00952FF4"/>
    <w:rsid w:val="00953168"/>
    <w:rsid w:val="0095407E"/>
    <w:rsid w:val="00954795"/>
    <w:rsid w:val="00954F87"/>
    <w:rsid w:val="0095564D"/>
    <w:rsid w:val="00955C8D"/>
    <w:rsid w:val="00955E88"/>
    <w:rsid w:val="00956416"/>
    <w:rsid w:val="00956AFD"/>
    <w:rsid w:val="00956B00"/>
    <w:rsid w:val="00957235"/>
    <w:rsid w:val="00957406"/>
    <w:rsid w:val="0095760A"/>
    <w:rsid w:val="00957D91"/>
    <w:rsid w:val="009601AF"/>
    <w:rsid w:val="0096061A"/>
    <w:rsid w:val="00960AF8"/>
    <w:rsid w:val="00960E37"/>
    <w:rsid w:val="0096105C"/>
    <w:rsid w:val="00961203"/>
    <w:rsid w:val="00961AF4"/>
    <w:rsid w:val="00961E43"/>
    <w:rsid w:val="00962218"/>
    <w:rsid w:val="0096223E"/>
    <w:rsid w:val="00962A76"/>
    <w:rsid w:val="00962B60"/>
    <w:rsid w:val="00964670"/>
    <w:rsid w:val="009652C5"/>
    <w:rsid w:val="009652DC"/>
    <w:rsid w:val="00965618"/>
    <w:rsid w:val="00970009"/>
    <w:rsid w:val="009705A0"/>
    <w:rsid w:val="009707A3"/>
    <w:rsid w:val="009711A9"/>
    <w:rsid w:val="00971615"/>
    <w:rsid w:val="00971A43"/>
    <w:rsid w:val="00971FA4"/>
    <w:rsid w:val="00972AE3"/>
    <w:rsid w:val="00972DE8"/>
    <w:rsid w:val="00972E95"/>
    <w:rsid w:val="0097388E"/>
    <w:rsid w:val="0097407B"/>
    <w:rsid w:val="009743D5"/>
    <w:rsid w:val="00974A4A"/>
    <w:rsid w:val="00974FE1"/>
    <w:rsid w:val="009759CF"/>
    <w:rsid w:val="0097603E"/>
    <w:rsid w:val="00976C3F"/>
    <w:rsid w:val="00976CA8"/>
    <w:rsid w:val="0097701C"/>
    <w:rsid w:val="009775EE"/>
    <w:rsid w:val="009775F9"/>
    <w:rsid w:val="00980158"/>
    <w:rsid w:val="00980798"/>
    <w:rsid w:val="00980880"/>
    <w:rsid w:val="00980A73"/>
    <w:rsid w:val="00980D34"/>
    <w:rsid w:val="009823F3"/>
    <w:rsid w:val="009828F5"/>
    <w:rsid w:val="009831B3"/>
    <w:rsid w:val="00983356"/>
    <w:rsid w:val="009835F5"/>
    <w:rsid w:val="0098385C"/>
    <w:rsid w:val="009838BD"/>
    <w:rsid w:val="0098391F"/>
    <w:rsid w:val="00983DB8"/>
    <w:rsid w:val="00984089"/>
    <w:rsid w:val="00984734"/>
    <w:rsid w:val="00984EE6"/>
    <w:rsid w:val="009857C7"/>
    <w:rsid w:val="009858CC"/>
    <w:rsid w:val="0098597D"/>
    <w:rsid w:val="00985CC9"/>
    <w:rsid w:val="00985FEF"/>
    <w:rsid w:val="00986E70"/>
    <w:rsid w:val="00986EE0"/>
    <w:rsid w:val="009872AF"/>
    <w:rsid w:val="00987D48"/>
    <w:rsid w:val="009902D9"/>
    <w:rsid w:val="009906F6"/>
    <w:rsid w:val="00990718"/>
    <w:rsid w:val="009908CA"/>
    <w:rsid w:val="009908CF"/>
    <w:rsid w:val="0099168E"/>
    <w:rsid w:val="0099184B"/>
    <w:rsid w:val="00991903"/>
    <w:rsid w:val="00991962"/>
    <w:rsid w:val="00991E7C"/>
    <w:rsid w:val="00992582"/>
    <w:rsid w:val="00992822"/>
    <w:rsid w:val="00992A32"/>
    <w:rsid w:val="00992AD8"/>
    <w:rsid w:val="0099307A"/>
    <w:rsid w:val="00993204"/>
    <w:rsid w:val="009936F3"/>
    <w:rsid w:val="00993E21"/>
    <w:rsid w:val="00993E45"/>
    <w:rsid w:val="00993ED5"/>
    <w:rsid w:val="009942F9"/>
    <w:rsid w:val="009944F7"/>
    <w:rsid w:val="009949E5"/>
    <w:rsid w:val="009952F1"/>
    <w:rsid w:val="009957ED"/>
    <w:rsid w:val="00995D61"/>
    <w:rsid w:val="00996412"/>
    <w:rsid w:val="00996686"/>
    <w:rsid w:val="00997DCD"/>
    <w:rsid w:val="009A005F"/>
    <w:rsid w:val="009A067B"/>
    <w:rsid w:val="009A0AA5"/>
    <w:rsid w:val="009A0ABA"/>
    <w:rsid w:val="009A0E03"/>
    <w:rsid w:val="009A14DF"/>
    <w:rsid w:val="009A1619"/>
    <w:rsid w:val="009A1BF8"/>
    <w:rsid w:val="009A2594"/>
    <w:rsid w:val="009A28DB"/>
    <w:rsid w:val="009A2B9B"/>
    <w:rsid w:val="009A2C4B"/>
    <w:rsid w:val="009A3B19"/>
    <w:rsid w:val="009A3DFB"/>
    <w:rsid w:val="009A40D1"/>
    <w:rsid w:val="009A41F4"/>
    <w:rsid w:val="009A51D8"/>
    <w:rsid w:val="009A6653"/>
    <w:rsid w:val="009A6D92"/>
    <w:rsid w:val="009A740B"/>
    <w:rsid w:val="009A75E2"/>
    <w:rsid w:val="009A7A9C"/>
    <w:rsid w:val="009B0303"/>
    <w:rsid w:val="009B059D"/>
    <w:rsid w:val="009B0DC6"/>
    <w:rsid w:val="009B1121"/>
    <w:rsid w:val="009B12DD"/>
    <w:rsid w:val="009B1404"/>
    <w:rsid w:val="009B149C"/>
    <w:rsid w:val="009B1543"/>
    <w:rsid w:val="009B156C"/>
    <w:rsid w:val="009B2BEB"/>
    <w:rsid w:val="009B2F20"/>
    <w:rsid w:val="009B4802"/>
    <w:rsid w:val="009B4B79"/>
    <w:rsid w:val="009B55E2"/>
    <w:rsid w:val="009B5A8E"/>
    <w:rsid w:val="009B606B"/>
    <w:rsid w:val="009B612B"/>
    <w:rsid w:val="009B6728"/>
    <w:rsid w:val="009B69A2"/>
    <w:rsid w:val="009B6C82"/>
    <w:rsid w:val="009B7710"/>
    <w:rsid w:val="009B7E3C"/>
    <w:rsid w:val="009C05CD"/>
    <w:rsid w:val="009C1950"/>
    <w:rsid w:val="009C21E7"/>
    <w:rsid w:val="009C238C"/>
    <w:rsid w:val="009C27E7"/>
    <w:rsid w:val="009C295D"/>
    <w:rsid w:val="009C4634"/>
    <w:rsid w:val="009C472C"/>
    <w:rsid w:val="009C4941"/>
    <w:rsid w:val="009C4BFE"/>
    <w:rsid w:val="009C4CA5"/>
    <w:rsid w:val="009C501C"/>
    <w:rsid w:val="009C51CC"/>
    <w:rsid w:val="009C55F5"/>
    <w:rsid w:val="009C5AD1"/>
    <w:rsid w:val="009C5C36"/>
    <w:rsid w:val="009C5E65"/>
    <w:rsid w:val="009C6960"/>
    <w:rsid w:val="009C6CAF"/>
    <w:rsid w:val="009C6CF6"/>
    <w:rsid w:val="009C6D40"/>
    <w:rsid w:val="009C6F56"/>
    <w:rsid w:val="009C7137"/>
    <w:rsid w:val="009C754D"/>
    <w:rsid w:val="009C7B05"/>
    <w:rsid w:val="009C7B6D"/>
    <w:rsid w:val="009C7F04"/>
    <w:rsid w:val="009C7F8A"/>
    <w:rsid w:val="009C7FF0"/>
    <w:rsid w:val="009D0B69"/>
    <w:rsid w:val="009D0F98"/>
    <w:rsid w:val="009D1130"/>
    <w:rsid w:val="009D1484"/>
    <w:rsid w:val="009D17BA"/>
    <w:rsid w:val="009D1852"/>
    <w:rsid w:val="009D1B30"/>
    <w:rsid w:val="009D240A"/>
    <w:rsid w:val="009D25B7"/>
    <w:rsid w:val="009D34B5"/>
    <w:rsid w:val="009D3EE0"/>
    <w:rsid w:val="009D433A"/>
    <w:rsid w:val="009D4469"/>
    <w:rsid w:val="009D4652"/>
    <w:rsid w:val="009D5E1A"/>
    <w:rsid w:val="009D6225"/>
    <w:rsid w:val="009D69E9"/>
    <w:rsid w:val="009D6B40"/>
    <w:rsid w:val="009D6EAE"/>
    <w:rsid w:val="009D7070"/>
    <w:rsid w:val="009D7199"/>
    <w:rsid w:val="009D74F5"/>
    <w:rsid w:val="009D76C7"/>
    <w:rsid w:val="009D7F86"/>
    <w:rsid w:val="009E01E8"/>
    <w:rsid w:val="009E26E3"/>
    <w:rsid w:val="009E27C1"/>
    <w:rsid w:val="009E2960"/>
    <w:rsid w:val="009E2B00"/>
    <w:rsid w:val="009E2F51"/>
    <w:rsid w:val="009E309D"/>
    <w:rsid w:val="009E39BE"/>
    <w:rsid w:val="009E3B08"/>
    <w:rsid w:val="009E404B"/>
    <w:rsid w:val="009E478E"/>
    <w:rsid w:val="009E4803"/>
    <w:rsid w:val="009E487C"/>
    <w:rsid w:val="009E4898"/>
    <w:rsid w:val="009E4B9C"/>
    <w:rsid w:val="009E50A1"/>
    <w:rsid w:val="009E5514"/>
    <w:rsid w:val="009E562C"/>
    <w:rsid w:val="009E597D"/>
    <w:rsid w:val="009E5CEB"/>
    <w:rsid w:val="009E607F"/>
    <w:rsid w:val="009E7777"/>
    <w:rsid w:val="009E7A0B"/>
    <w:rsid w:val="009E7B92"/>
    <w:rsid w:val="009F01FC"/>
    <w:rsid w:val="009F02EE"/>
    <w:rsid w:val="009F072B"/>
    <w:rsid w:val="009F0922"/>
    <w:rsid w:val="009F09CE"/>
    <w:rsid w:val="009F0A61"/>
    <w:rsid w:val="009F0E40"/>
    <w:rsid w:val="009F1039"/>
    <w:rsid w:val="009F114A"/>
    <w:rsid w:val="009F1183"/>
    <w:rsid w:val="009F15E1"/>
    <w:rsid w:val="009F1EF7"/>
    <w:rsid w:val="009F23CF"/>
    <w:rsid w:val="009F2713"/>
    <w:rsid w:val="009F27BE"/>
    <w:rsid w:val="009F2B5C"/>
    <w:rsid w:val="009F2F36"/>
    <w:rsid w:val="009F43C0"/>
    <w:rsid w:val="009F4442"/>
    <w:rsid w:val="009F45E5"/>
    <w:rsid w:val="009F47E5"/>
    <w:rsid w:val="009F49C8"/>
    <w:rsid w:val="009F4E6D"/>
    <w:rsid w:val="009F5897"/>
    <w:rsid w:val="009F591C"/>
    <w:rsid w:val="009F5DBF"/>
    <w:rsid w:val="009F5DC7"/>
    <w:rsid w:val="009F5F0E"/>
    <w:rsid w:val="009F6214"/>
    <w:rsid w:val="009F636E"/>
    <w:rsid w:val="009F6FA6"/>
    <w:rsid w:val="009F746A"/>
    <w:rsid w:val="009F78D3"/>
    <w:rsid w:val="009F7A53"/>
    <w:rsid w:val="00A004AA"/>
    <w:rsid w:val="00A00620"/>
    <w:rsid w:val="00A00A9D"/>
    <w:rsid w:val="00A019B4"/>
    <w:rsid w:val="00A01E1B"/>
    <w:rsid w:val="00A02A20"/>
    <w:rsid w:val="00A03A20"/>
    <w:rsid w:val="00A03C74"/>
    <w:rsid w:val="00A03D51"/>
    <w:rsid w:val="00A03E1E"/>
    <w:rsid w:val="00A03EAC"/>
    <w:rsid w:val="00A04052"/>
    <w:rsid w:val="00A04617"/>
    <w:rsid w:val="00A04FAF"/>
    <w:rsid w:val="00A05B18"/>
    <w:rsid w:val="00A05CBB"/>
    <w:rsid w:val="00A06431"/>
    <w:rsid w:val="00A064F6"/>
    <w:rsid w:val="00A06785"/>
    <w:rsid w:val="00A06C4E"/>
    <w:rsid w:val="00A072F1"/>
    <w:rsid w:val="00A07A74"/>
    <w:rsid w:val="00A07EDA"/>
    <w:rsid w:val="00A07F30"/>
    <w:rsid w:val="00A10138"/>
    <w:rsid w:val="00A1052D"/>
    <w:rsid w:val="00A10C7E"/>
    <w:rsid w:val="00A1117E"/>
    <w:rsid w:val="00A114FE"/>
    <w:rsid w:val="00A1157B"/>
    <w:rsid w:val="00A11798"/>
    <w:rsid w:val="00A1195D"/>
    <w:rsid w:val="00A122E5"/>
    <w:rsid w:val="00A1236C"/>
    <w:rsid w:val="00A125B7"/>
    <w:rsid w:val="00A12691"/>
    <w:rsid w:val="00A12BC2"/>
    <w:rsid w:val="00A12D87"/>
    <w:rsid w:val="00A13234"/>
    <w:rsid w:val="00A138A8"/>
    <w:rsid w:val="00A1394A"/>
    <w:rsid w:val="00A13F19"/>
    <w:rsid w:val="00A14033"/>
    <w:rsid w:val="00A159A0"/>
    <w:rsid w:val="00A15C48"/>
    <w:rsid w:val="00A15CFA"/>
    <w:rsid w:val="00A163E8"/>
    <w:rsid w:val="00A16AF8"/>
    <w:rsid w:val="00A16D41"/>
    <w:rsid w:val="00A1741C"/>
    <w:rsid w:val="00A17643"/>
    <w:rsid w:val="00A1782A"/>
    <w:rsid w:val="00A179D8"/>
    <w:rsid w:val="00A17E52"/>
    <w:rsid w:val="00A202CF"/>
    <w:rsid w:val="00A204CB"/>
    <w:rsid w:val="00A2112E"/>
    <w:rsid w:val="00A21675"/>
    <w:rsid w:val="00A217FE"/>
    <w:rsid w:val="00A222D3"/>
    <w:rsid w:val="00A22B93"/>
    <w:rsid w:val="00A23006"/>
    <w:rsid w:val="00A23695"/>
    <w:rsid w:val="00A236A9"/>
    <w:rsid w:val="00A23EF3"/>
    <w:rsid w:val="00A23FB2"/>
    <w:rsid w:val="00A2432A"/>
    <w:rsid w:val="00A24448"/>
    <w:rsid w:val="00A2463B"/>
    <w:rsid w:val="00A2466E"/>
    <w:rsid w:val="00A24CF9"/>
    <w:rsid w:val="00A24D10"/>
    <w:rsid w:val="00A24EE0"/>
    <w:rsid w:val="00A25365"/>
    <w:rsid w:val="00A253D6"/>
    <w:rsid w:val="00A25586"/>
    <w:rsid w:val="00A25A39"/>
    <w:rsid w:val="00A26370"/>
    <w:rsid w:val="00A26B30"/>
    <w:rsid w:val="00A26FFA"/>
    <w:rsid w:val="00A27464"/>
    <w:rsid w:val="00A27531"/>
    <w:rsid w:val="00A27EB6"/>
    <w:rsid w:val="00A27F17"/>
    <w:rsid w:val="00A3087F"/>
    <w:rsid w:val="00A308E7"/>
    <w:rsid w:val="00A30ABF"/>
    <w:rsid w:val="00A30E6C"/>
    <w:rsid w:val="00A314E6"/>
    <w:rsid w:val="00A315F9"/>
    <w:rsid w:val="00A31931"/>
    <w:rsid w:val="00A31D3E"/>
    <w:rsid w:val="00A31E00"/>
    <w:rsid w:val="00A3283C"/>
    <w:rsid w:val="00A329C8"/>
    <w:rsid w:val="00A32FC2"/>
    <w:rsid w:val="00A3315D"/>
    <w:rsid w:val="00A3337B"/>
    <w:rsid w:val="00A33472"/>
    <w:rsid w:val="00A338D3"/>
    <w:rsid w:val="00A33F01"/>
    <w:rsid w:val="00A346A5"/>
    <w:rsid w:val="00A348FD"/>
    <w:rsid w:val="00A34A24"/>
    <w:rsid w:val="00A34E00"/>
    <w:rsid w:val="00A3536F"/>
    <w:rsid w:val="00A35A2B"/>
    <w:rsid w:val="00A35DAC"/>
    <w:rsid w:val="00A35E5E"/>
    <w:rsid w:val="00A35F3A"/>
    <w:rsid w:val="00A35FBD"/>
    <w:rsid w:val="00A3672E"/>
    <w:rsid w:val="00A36FAE"/>
    <w:rsid w:val="00A4051C"/>
    <w:rsid w:val="00A4062C"/>
    <w:rsid w:val="00A40676"/>
    <w:rsid w:val="00A40ABD"/>
    <w:rsid w:val="00A40B53"/>
    <w:rsid w:val="00A412E3"/>
    <w:rsid w:val="00A4131C"/>
    <w:rsid w:val="00A41465"/>
    <w:rsid w:val="00A41BED"/>
    <w:rsid w:val="00A41D48"/>
    <w:rsid w:val="00A4226D"/>
    <w:rsid w:val="00A42795"/>
    <w:rsid w:val="00A42BC9"/>
    <w:rsid w:val="00A42E93"/>
    <w:rsid w:val="00A42EC2"/>
    <w:rsid w:val="00A43031"/>
    <w:rsid w:val="00A43175"/>
    <w:rsid w:val="00A43510"/>
    <w:rsid w:val="00A43A5B"/>
    <w:rsid w:val="00A43BD2"/>
    <w:rsid w:val="00A43C43"/>
    <w:rsid w:val="00A43C51"/>
    <w:rsid w:val="00A46657"/>
    <w:rsid w:val="00A46DCA"/>
    <w:rsid w:val="00A46E67"/>
    <w:rsid w:val="00A470C0"/>
    <w:rsid w:val="00A47508"/>
    <w:rsid w:val="00A475F3"/>
    <w:rsid w:val="00A4797E"/>
    <w:rsid w:val="00A479A5"/>
    <w:rsid w:val="00A504B9"/>
    <w:rsid w:val="00A504E9"/>
    <w:rsid w:val="00A507B3"/>
    <w:rsid w:val="00A508F7"/>
    <w:rsid w:val="00A50C58"/>
    <w:rsid w:val="00A50F16"/>
    <w:rsid w:val="00A5375C"/>
    <w:rsid w:val="00A53829"/>
    <w:rsid w:val="00A53B0B"/>
    <w:rsid w:val="00A53BC7"/>
    <w:rsid w:val="00A53D28"/>
    <w:rsid w:val="00A53FA6"/>
    <w:rsid w:val="00A53FF7"/>
    <w:rsid w:val="00A54323"/>
    <w:rsid w:val="00A54F03"/>
    <w:rsid w:val="00A54F09"/>
    <w:rsid w:val="00A55296"/>
    <w:rsid w:val="00A56139"/>
    <w:rsid w:val="00A56201"/>
    <w:rsid w:val="00A56641"/>
    <w:rsid w:val="00A5679C"/>
    <w:rsid w:val="00A575FA"/>
    <w:rsid w:val="00A5761E"/>
    <w:rsid w:val="00A57FB5"/>
    <w:rsid w:val="00A60442"/>
    <w:rsid w:val="00A60470"/>
    <w:rsid w:val="00A608A7"/>
    <w:rsid w:val="00A608C0"/>
    <w:rsid w:val="00A61766"/>
    <w:rsid w:val="00A62DD5"/>
    <w:rsid w:val="00A62EB4"/>
    <w:rsid w:val="00A637EF"/>
    <w:rsid w:val="00A6397B"/>
    <w:rsid w:val="00A63A51"/>
    <w:rsid w:val="00A63D66"/>
    <w:rsid w:val="00A64060"/>
    <w:rsid w:val="00A641CE"/>
    <w:rsid w:val="00A64531"/>
    <w:rsid w:val="00A65682"/>
    <w:rsid w:val="00A65E3F"/>
    <w:rsid w:val="00A664FD"/>
    <w:rsid w:val="00A66737"/>
    <w:rsid w:val="00A6674D"/>
    <w:rsid w:val="00A66EAF"/>
    <w:rsid w:val="00A672F1"/>
    <w:rsid w:val="00A67ED8"/>
    <w:rsid w:val="00A70240"/>
    <w:rsid w:val="00A702E1"/>
    <w:rsid w:val="00A704AD"/>
    <w:rsid w:val="00A70652"/>
    <w:rsid w:val="00A7171A"/>
    <w:rsid w:val="00A71B47"/>
    <w:rsid w:val="00A71C1B"/>
    <w:rsid w:val="00A71C31"/>
    <w:rsid w:val="00A71C4D"/>
    <w:rsid w:val="00A71E03"/>
    <w:rsid w:val="00A7207D"/>
    <w:rsid w:val="00A720AE"/>
    <w:rsid w:val="00A726A2"/>
    <w:rsid w:val="00A728A8"/>
    <w:rsid w:val="00A72EDE"/>
    <w:rsid w:val="00A732F9"/>
    <w:rsid w:val="00A737C7"/>
    <w:rsid w:val="00A73F75"/>
    <w:rsid w:val="00A74027"/>
    <w:rsid w:val="00A74330"/>
    <w:rsid w:val="00A74F2F"/>
    <w:rsid w:val="00A750C1"/>
    <w:rsid w:val="00A7539F"/>
    <w:rsid w:val="00A75895"/>
    <w:rsid w:val="00A75B57"/>
    <w:rsid w:val="00A75F1F"/>
    <w:rsid w:val="00A764A8"/>
    <w:rsid w:val="00A765F4"/>
    <w:rsid w:val="00A76F1F"/>
    <w:rsid w:val="00A77041"/>
    <w:rsid w:val="00A7766A"/>
    <w:rsid w:val="00A77929"/>
    <w:rsid w:val="00A77DC6"/>
    <w:rsid w:val="00A801EC"/>
    <w:rsid w:val="00A802D5"/>
    <w:rsid w:val="00A81386"/>
    <w:rsid w:val="00A8140F"/>
    <w:rsid w:val="00A8142E"/>
    <w:rsid w:val="00A81689"/>
    <w:rsid w:val="00A8173F"/>
    <w:rsid w:val="00A8178D"/>
    <w:rsid w:val="00A81878"/>
    <w:rsid w:val="00A81884"/>
    <w:rsid w:val="00A81C4A"/>
    <w:rsid w:val="00A8207E"/>
    <w:rsid w:val="00A829CD"/>
    <w:rsid w:val="00A82E5D"/>
    <w:rsid w:val="00A82FC5"/>
    <w:rsid w:val="00A83136"/>
    <w:rsid w:val="00A834BC"/>
    <w:rsid w:val="00A835C5"/>
    <w:rsid w:val="00A83A42"/>
    <w:rsid w:val="00A83DA1"/>
    <w:rsid w:val="00A83EB4"/>
    <w:rsid w:val="00A8405D"/>
    <w:rsid w:val="00A8464D"/>
    <w:rsid w:val="00A84AE6"/>
    <w:rsid w:val="00A852DE"/>
    <w:rsid w:val="00A85B3B"/>
    <w:rsid w:val="00A85D54"/>
    <w:rsid w:val="00A8607D"/>
    <w:rsid w:val="00A8621B"/>
    <w:rsid w:val="00A86737"/>
    <w:rsid w:val="00A868E1"/>
    <w:rsid w:val="00A86FDD"/>
    <w:rsid w:val="00A87AEC"/>
    <w:rsid w:val="00A90761"/>
    <w:rsid w:val="00A90B72"/>
    <w:rsid w:val="00A90FE2"/>
    <w:rsid w:val="00A911F2"/>
    <w:rsid w:val="00A91F75"/>
    <w:rsid w:val="00A925B5"/>
    <w:rsid w:val="00A926C9"/>
    <w:rsid w:val="00A92904"/>
    <w:rsid w:val="00A93109"/>
    <w:rsid w:val="00A93986"/>
    <w:rsid w:val="00A93A55"/>
    <w:rsid w:val="00A93E6C"/>
    <w:rsid w:val="00A945C8"/>
    <w:rsid w:val="00A9516A"/>
    <w:rsid w:val="00A95267"/>
    <w:rsid w:val="00A95611"/>
    <w:rsid w:val="00A95723"/>
    <w:rsid w:val="00A96363"/>
    <w:rsid w:val="00A96A0D"/>
    <w:rsid w:val="00A96E22"/>
    <w:rsid w:val="00A97448"/>
    <w:rsid w:val="00A9754B"/>
    <w:rsid w:val="00A97A42"/>
    <w:rsid w:val="00A97BE0"/>
    <w:rsid w:val="00A97C78"/>
    <w:rsid w:val="00A97F15"/>
    <w:rsid w:val="00AA0063"/>
    <w:rsid w:val="00AA021D"/>
    <w:rsid w:val="00AA0246"/>
    <w:rsid w:val="00AA03F5"/>
    <w:rsid w:val="00AA15F3"/>
    <w:rsid w:val="00AA1C07"/>
    <w:rsid w:val="00AA1D23"/>
    <w:rsid w:val="00AA1D6A"/>
    <w:rsid w:val="00AA2135"/>
    <w:rsid w:val="00AA2617"/>
    <w:rsid w:val="00AA268D"/>
    <w:rsid w:val="00AA3351"/>
    <w:rsid w:val="00AA3B6F"/>
    <w:rsid w:val="00AA3F0D"/>
    <w:rsid w:val="00AA42FC"/>
    <w:rsid w:val="00AA4334"/>
    <w:rsid w:val="00AA434E"/>
    <w:rsid w:val="00AA4812"/>
    <w:rsid w:val="00AA54FA"/>
    <w:rsid w:val="00AA5D96"/>
    <w:rsid w:val="00AA6818"/>
    <w:rsid w:val="00AA7144"/>
    <w:rsid w:val="00AA7D99"/>
    <w:rsid w:val="00AB03AD"/>
    <w:rsid w:val="00AB05C5"/>
    <w:rsid w:val="00AB0867"/>
    <w:rsid w:val="00AB10EB"/>
    <w:rsid w:val="00AB1657"/>
    <w:rsid w:val="00AB169E"/>
    <w:rsid w:val="00AB17CC"/>
    <w:rsid w:val="00AB18A4"/>
    <w:rsid w:val="00AB1C73"/>
    <w:rsid w:val="00AB1D41"/>
    <w:rsid w:val="00AB1EBF"/>
    <w:rsid w:val="00AB22D2"/>
    <w:rsid w:val="00AB22D3"/>
    <w:rsid w:val="00AB257C"/>
    <w:rsid w:val="00AB25F0"/>
    <w:rsid w:val="00AB2898"/>
    <w:rsid w:val="00AB338D"/>
    <w:rsid w:val="00AB34C4"/>
    <w:rsid w:val="00AB3DB8"/>
    <w:rsid w:val="00AB3F97"/>
    <w:rsid w:val="00AB4641"/>
    <w:rsid w:val="00AB47C0"/>
    <w:rsid w:val="00AB4D3F"/>
    <w:rsid w:val="00AB4F46"/>
    <w:rsid w:val="00AB513F"/>
    <w:rsid w:val="00AB5152"/>
    <w:rsid w:val="00AB620C"/>
    <w:rsid w:val="00AB62E5"/>
    <w:rsid w:val="00AB6A62"/>
    <w:rsid w:val="00AB7200"/>
    <w:rsid w:val="00AB79FF"/>
    <w:rsid w:val="00AB7B26"/>
    <w:rsid w:val="00AB7D75"/>
    <w:rsid w:val="00AC0751"/>
    <w:rsid w:val="00AC0C97"/>
    <w:rsid w:val="00AC11D5"/>
    <w:rsid w:val="00AC14AF"/>
    <w:rsid w:val="00AC1853"/>
    <w:rsid w:val="00AC20E5"/>
    <w:rsid w:val="00AC3490"/>
    <w:rsid w:val="00AC35F1"/>
    <w:rsid w:val="00AC387B"/>
    <w:rsid w:val="00AC40AD"/>
    <w:rsid w:val="00AC4855"/>
    <w:rsid w:val="00AC53F3"/>
    <w:rsid w:val="00AC5C3F"/>
    <w:rsid w:val="00AC5D9D"/>
    <w:rsid w:val="00AC5E27"/>
    <w:rsid w:val="00AC644D"/>
    <w:rsid w:val="00AC68D2"/>
    <w:rsid w:val="00AC6A85"/>
    <w:rsid w:val="00AC6E49"/>
    <w:rsid w:val="00AC710D"/>
    <w:rsid w:val="00AC7E56"/>
    <w:rsid w:val="00AD0A68"/>
    <w:rsid w:val="00AD0C4B"/>
    <w:rsid w:val="00AD0E6F"/>
    <w:rsid w:val="00AD13CB"/>
    <w:rsid w:val="00AD1801"/>
    <w:rsid w:val="00AD1BAC"/>
    <w:rsid w:val="00AD4002"/>
    <w:rsid w:val="00AD477D"/>
    <w:rsid w:val="00AD4CAD"/>
    <w:rsid w:val="00AD4D9A"/>
    <w:rsid w:val="00AD5261"/>
    <w:rsid w:val="00AD54B0"/>
    <w:rsid w:val="00AD629A"/>
    <w:rsid w:val="00AD6458"/>
    <w:rsid w:val="00AD6779"/>
    <w:rsid w:val="00AD6B96"/>
    <w:rsid w:val="00AD789F"/>
    <w:rsid w:val="00AE0AB9"/>
    <w:rsid w:val="00AE0CC8"/>
    <w:rsid w:val="00AE1289"/>
    <w:rsid w:val="00AE13B6"/>
    <w:rsid w:val="00AE1AB8"/>
    <w:rsid w:val="00AE2BDA"/>
    <w:rsid w:val="00AE340F"/>
    <w:rsid w:val="00AE355B"/>
    <w:rsid w:val="00AE3D76"/>
    <w:rsid w:val="00AE44F6"/>
    <w:rsid w:val="00AE4BE3"/>
    <w:rsid w:val="00AE53EB"/>
    <w:rsid w:val="00AE543D"/>
    <w:rsid w:val="00AE58EA"/>
    <w:rsid w:val="00AE5D2D"/>
    <w:rsid w:val="00AE5EAA"/>
    <w:rsid w:val="00AE61F5"/>
    <w:rsid w:val="00AE67F7"/>
    <w:rsid w:val="00AE73CF"/>
    <w:rsid w:val="00AE78F8"/>
    <w:rsid w:val="00AE7B47"/>
    <w:rsid w:val="00AF0121"/>
    <w:rsid w:val="00AF0787"/>
    <w:rsid w:val="00AF07DA"/>
    <w:rsid w:val="00AF0A66"/>
    <w:rsid w:val="00AF1FFE"/>
    <w:rsid w:val="00AF3103"/>
    <w:rsid w:val="00AF3494"/>
    <w:rsid w:val="00AF39C7"/>
    <w:rsid w:val="00AF3A89"/>
    <w:rsid w:val="00AF436B"/>
    <w:rsid w:val="00AF48B9"/>
    <w:rsid w:val="00AF4A11"/>
    <w:rsid w:val="00AF4B99"/>
    <w:rsid w:val="00AF4C8C"/>
    <w:rsid w:val="00AF4D7E"/>
    <w:rsid w:val="00AF4DFE"/>
    <w:rsid w:val="00AF54B0"/>
    <w:rsid w:val="00AF583B"/>
    <w:rsid w:val="00AF5A21"/>
    <w:rsid w:val="00AF5D45"/>
    <w:rsid w:val="00AF5DA4"/>
    <w:rsid w:val="00AF6223"/>
    <w:rsid w:val="00AF6473"/>
    <w:rsid w:val="00AF69E5"/>
    <w:rsid w:val="00AF6AAD"/>
    <w:rsid w:val="00AF710F"/>
    <w:rsid w:val="00AF782D"/>
    <w:rsid w:val="00AF7848"/>
    <w:rsid w:val="00AF78DB"/>
    <w:rsid w:val="00B01152"/>
    <w:rsid w:val="00B02032"/>
    <w:rsid w:val="00B02A81"/>
    <w:rsid w:val="00B02AD4"/>
    <w:rsid w:val="00B02E43"/>
    <w:rsid w:val="00B0315B"/>
    <w:rsid w:val="00B031EF"/>
    <w:rsid w:val="00B036E6"/>
    <w:rsid w:val="00B0382E"/>
    <w:rsid w:val="00B0385F"/>
    <w:rsid w:val="00B039BD"/>
    <w:rsid w:val="00B03BD5"/>
    <w:rsid w:val="00B03E1E"/>
    <w:rsid w:val="00B04265"/>
    <w:rsid w:val="00B04811"/>
    <w:rsid w:val="00B04DC8"/>
    <w:rsid w:val="00B059B6"/>
    <w:rsid w:val="00B059E3"/>
    <w:rsid w:val="00B06076"/>
    <w:rsid w:val="00B062B2"/>
    <w:rsid w:val="00B069AF"/>
    <w:rsid w:val="00B06CD2"/>
    <w:rsid w:val="00B07365"/>
    <w:rsid w:val="00B07705"/>
    <w:rsid w:val="00B077D0"/>
    <w:rsid w:val="00B10BCC"/>
    <w:rsid w:val="00B10E84"/>
    <w:rsid w:val="00B1121D"/>
    <w:rsid w:val="00B112A0"/>
    <w:rsid w:val="00B11B43"/>
    <w:rsid w:val="00B11C6D"/>
    <w:rsid w:val="00B121DA"/>
    <w:rsid w:val="00B12739"/>
    <w:rsid w:val="00B12990"/>
    <w:rsid w:val="00B12AE1"/>
    <w:rsid w:val="00B1312D"/>
    <w:rsid w:val="00B132B8"/>
    <w:rsid w:val="00B13734"/>
    <w:rsid w:val="00B13C8F"/>
    <w:rsid w:val="00B144C2"/>
    <w:rsid w:val="00B14586"/>
    <w:rsid w:val="00B145A3"/>
    <w:rsid w:val="00B14B27"/>
    <w:rsid w:val="00B150A0"/>
    <w:rsid w:val="00B152C5"/>
    <w:rsid w:val="00B15963"/>
    <w:rsid w:val="00B15B25"/>
    <w:rsid w:val="00B16522"/>
    <w:rsid w:val="00B165B1"/>
    <w:rsid w:val="00B1770C"/>
    <w:rsid w:val="00B17920"/>
    <w:rsid w:val="00B17998"/>
    <w:rsid w:val="00B17A0B"/>
    <w:rsid w:val="00B17E44"/>
    <w:rsid w:val="00B17E65"/>
    <w:rsid w:val="00B2066A"/>
    <w:rsid w:val="00B207D4"/>
    <w:rsid w:val="00B2115A"/>
    <w:rsid w:val="00B21319"/>
    <w:rsid w:val="00B217B6"/>
    <w:rsid w:val="00B21A31"/>
    <w:rsid w:val="00B21B41"/>
    <w:rsid w:val="00B21CC0"/>
    <w:rsid w:val="00B22632"/>
    <w:rsid w:val="00B22BBA"/>
    <w:rsid w:val="00B22D72"/>
    <w:rsid w:val="00B22DF0"/>
    <w:rsid w:val="00B23990"/>
    <w:rsid w:val="00B23B06"/>
    <w:rsid w:val="00B23E8E"/>
    <w:rsid w:val="00B249B0"/>
    <w:rsid w:val="00B24F7A"/>
    <w:rsid w:val="00B252CF"/>
    <w:rsid w:val="00B25670"/>
    <w:rsid w:val="00B25B82"/>
    <w:rsid w:val="00B25DE3"/>
    <w:rsid w:val="00B25EFC"/>
    <w:rsid w:val="00B2646C"/>
    <w:rsid w:val="00B272B5"/>
    <w:rsid w:val="00B2797A"/>
    <w:rsid w:val="00B27E52"/>
    <w:rsid w:val="00B300A2"/>
    <w:rsid w:val="00B3028D"/>
    <w:rsid w:val="00B30AA5"/>
    <w:rsid w:val="00B30C81"/>
    <w:rsid w:val="00B30EB9"/>
    <w:rsid w:val="00B30EC4"/>
    <w:rsid w:val="00B31070"/>
    <w:rsid w:val="00B31D5F"/>
    <w:rsid w:val="00B323A5"/>
    <w:rsid w:val="00B3241F"/>
    <w:rsid w:val="00B3336E"/>
    <w:rsid w:val="00B3375A"/>
    <w:rsid w:val="00B33A56"/>
    <w:rsid w:val="00B33CEA"/>
    <w:rsid w:val="00B3402A"/>
    <w:rsid w:val="00B34124"/>
    <w:rsid w:val="00B34288"/>
    <w:rsid w:val="00B34550"/>
    <w:rsid w:val="00B3456B"/>
    <w:rsid w:val="00B35CC0"/>
    <w:rsid w:val="00B366F5"/>
    <w:rsid w:val="00B368A7"/>
    <w:rsid w:val="00B3708D"/>
    <w:rsid w:val="00B3755A"/>
    <w:rsid w:val="00B377EB"/>
    <w:rsid w:val="00B37ABC"/>
    <w:rsid w:val="00B37FD5"/>
    <w:rsid w:val="00B405D8"/>
    <w:rsid w:val="00B407A5"/>
    <w:rsid w:val="00B40A3E"/>
    <w:rsid w:val="00B40D92"/>
    <w:rsid w:val="00B41D8A"/>
    <w:rsid w:val="00B42140"/>
    <w:rsid w:val="00B421F4"/>
    <w:rsid w:val="00B42756"/>
    <w:rsid w:val="00B43055"/>
    <w:rsid w:val="00B438A1"/>
    <w:rsid w:val="00B43E8A"/>
    <w:rsid w:val="00B44667"/>
    <w:rsid w:val="00B44DF5"/>
    <w:rsid w:val="00B44F41"/>
    <w:rsid w:val="00B450A5"/>
    <w:rsid w:val="00B45210"/>
    <w:rsid w:val="00B4560D"/>
    <w:rsid w:val="00B45863"/>
    <w:rsid w:val="00B45883"/>
    <w:rsid w:val="00B459FE"/>
    <w:rsid w:val="00B46486"/>
    <w:rsid w:val="00B46784"/>
    <w:rsid w:val="00B4782B"/>
    <w:rsid w:val="00B47B5C"/>
    <w:rsid w:val="00B50432"/>
    <w:rsid w:val="00B50594"/>
    <w:rsid w:val="00B51C2E"/>
    <w:rsid w:val="00B5239D"/>
    <w:rsid w:val="00B5260C"/>
    <w:rsid w:val="00B532CC"/>
    <w:rsid w:val="00B53B3C"/>
    <w:rsid w:val="00B540C7"/>
    <w:rsid w:val="00B54150"/>
    <w:rsid w:val="00B549FA"/>
    <w:rsid w:val="00B54B1E"/>
    <w:rsid w:val="00B54E06"/>
    <w:rsid w:val="00B55177"/>
    <w:rsid w:val="00B55386"/>
    <w:rsid w:val="00B554C3"/>
    <w:rsid w:val="00B555F3"/>
    <w:rsid w:val="00B55B44"/>
    <w:rsid w:val="00B56A35"/>
    <w:rsid w:val="00B56FA6"/>
    <w:rsid w:val="00B57731"/>
    <w:rsid w:val="00B57907"/>
    <w:rsid w:val="00B60662"/>
    <w:rsid w:val="00B608CB"/>
    <w:rsid w:val="00B60BE4"/>
    <w:rsid w:val="00B60C3A"/>
    <w:rsid w:val="00B61571"/>
    <w:rsid w:val="00B61645"/>
    <w:rsid w:val="00B6165B"/>
    <w:rsid w:val="00B61B00"/>
    <w:rsid w:val="00B61F2B"/>
    <w:rsid w:val="00B62017"/>
    <w:rsid w:val="00B6288B"/>
    <w:rsid w:val="00B6303E"/>
    <w:rsid w:val="00B63098"/>
    <w:rsid w:val="00B633A7"/>
    <w:rsid w:val="00B63B53"/>
    <w:rsid w:val="00B63C2F"/>
    <w:rsid w:val="00B64540"/>
    <w:rsid w:val="00B649D4"/>
    <w:rsid w:val="00B64A52"/>
    <w:rsid w:val="00B64D81"/>
    <w:rsid w:val="00B64E2F"/>
    <w:rsid w:val="00B64F84"/>
    <w:rsid w:val="00B6524D"/>
    <w:rsid w:val="00B6562B"/>
    <w:rsid w:val="00B65B32"/>
    <w:rsid w:val="00B662F0"/>
    <w:rsid w:val="00B6665E"/>
    <w:rsid w:val="00B669ED"/>
    <w:rsid w:val="00B66E3D"/>
    <w:rsid w:val="00B67803"/>
    <w:rsid w:val="00B679C3"/>
    <w:rsid w:val="00B70092"/>
    <w:rsid w:val="00B7030A"/>
    <w:rsid w:val="00B70615"/>
    <w:rsid w:val="00B71567"/>
    <w:rsid w:val="00B71912"/>
    <w:rsid w:val="00B7231F"/>
    <w:rsid w:val="00B725ED"/>
    <w:rsid w:val="00B72AC5"/>
    <w:rsid w:val="00B72C36"/>
    <w:rsid w:val="00B735EB"/>
    <w:rsid w:val="00B74641"/>
    <w:rsid w:val="00B74761"/>
    <w:rsid w:val="00B749DE"/>
    <w:rsid w:val="00B75050"/>
    <w:rsid w:val="00B7544D"/>
    <w:rsid w:val="00B7562E"/>
    <w:rsid w:val="00B756FD"/>
    <w:rsid w:val="00B758FB"/>
    <w:rsid w:val="00B75B7E"/>
    <w:rsid w:val="00B76311"/>
    <w:rsid w:val="00B763BD"/>
    <w:rsid w:val="00B76613"/>
    <w:rsid w:val="00B7681D"/>
    <w:rsid w:val="00B76AB0"/>
    <w:rsid w:val="00B76C8A"/>
    <w:rsid w:val="00B77068"/>
    <w:rsid w:val="00B771B0"/>
    <w:rsid w:val="00B77519"/>
    <w:rsid w:val="00B77B3E"/>
    <w:rsid w:val="00B77D85"/>
    <w:rsid w:val="00B80086"/>
    <w:rsid w:val="00B803BD"/>
    <w:rsid w:val="00B806AA"/>
    <w:rsid w:val="00B80857"/>
    <w:rsid w:val="00B808A3"/>
    <w:rsid w:val="00B8097B"/>
    <w:rsid w:val="00B80C7F"/>
    <w:rsid w:val="00B81277"/>
    <w:rsid w:val="00B81299"/>
    <w:rsid w:val="00B814A3"/>
    <w:rsid w:val="00B815A6"/>
    <w:rsid w:val="00B81C9B"/>
    <w:rsid w:val="00B82832"/>
    <w:rsid w:val="00B82987"/>
    <w:rsid w:val="00B82D82"/>
    <w:rsid w:val="00B83C44"/>
    <w:rsid w:val="00B8410A"/>
    <w:rsid w:val="00B8412E"/>
    <w:rsid w:val="00B84296"/>
    <w:rsid w:val="00B844C7"/>
    <w:rsid w:val="00B84681"/>
    <w:rsid w:val="00B84B60"/>
    <w:rsid w:val="00B85691"/>
    <w:rsid w:val="00B85939"/>
    <w:rsid w:val="00B85BBD"/>
    <w:rsid w:val="00B85DD5"/>
    <w:rsid w:val="00B85DE8"/>
    <w:rsid w:val="00B8600B"/>
    <w:rsid w:val="00B86BA0"/>
    <w:rsid w:val="00B86F4C"/>
    <w:rsid w:val="00B872D6"/>
    <w:rsid w:val="00B87979"/>
    <w:rsid w:val="00B87F3B"/>
    <w:rsid w:val="00B9078F"/>
    <w:rsid w:val="00B90C16"/>
    <w:rsid w:val="00B9111A"/>
    <w:rsid w:val="00B9143C"/>
    <w:rsid w:val="00B91640"/>
    <w:rsid w:val="00B9189D"/>
    <w:rsid w:val="00B91A32"/>
    <w:rsid w:val="00B91A63"/>
    <w:rsid w:val="00B91E94"/>
    <w:rsid w:val="00B9210D"/>
    <w:rsid w:val="00B928D2"/>
    <w:rsid w:val="00B92E5A"/>
    <w:rsid w:val="00B93616"/>
    <w:rsid w:val="00B93B53"/>
    <w:rsid w:val="00B94197"/>
    <w:rsid w:val="00B945CA"/>
    <w:rsid w:val="00B9480C"/>
    <w:rsid w:val="00B94A17"/>
    <w:rsid w:val="00B94C9F"/>
    <w:rsid w:val="00B96941"/>
    <w:rsid w:val="00B978C1"/>
    <w:rsid w:val="00B97AB6"/>
    <w:rsid w:val="00B97B90"/>
    <w:rsid w:val="00BA0A69"/>
    <w:rsid w:val="00BA0F8A"/>
    <w:rsid w:val="00BA1111"/>
    <w:rsid w:val="00BA1729"/>
    <w:rsid w:val="00BA1E1F"/>
    <w:rsid w:val="00BA1FB2"/>
    <w:rsid w:val="00BA2817"/>
    <w:rsid w:val="00BA2BE8"/>
    <w:rsid w:val="00BA2DA6"/>
    <w:rsid w:val="00BA3E67"/>
    <w:rsid w:val="00BA4513"/>
    <w:rsid w:val="00BA4BB0"/>
    <w:rsid w:val="00BA4D27"/>
    <w:rsid w:val="00BA4FC4"/>
    <w:rsid w:val="00BA55EB"/>
    <w:rsid w:val="00BA5B2F"/>
    <w:rsid w:val="00BA5C3A"/>
    <w:rsid w:val="00BA68F2"/>
    <w:rsid w:val="00BA7785"/>
    <w:rsid w:val="00BA7C91"/>
    <w:rsid w:val="00BA7E6B"/>
    <w:rsid w:val="00BA7F56"/>
    <w:rsid w:val="00BB0498"/>
    <w:rsid w:val="00BB04A1"/>
    <w:rsid w:val="00BB11E1"/>
    <w:rsid w:val="00BB140F"/>
    <w:rsid w:val="00BB193F"/>
    <w:rsid w:val="00BB1AD6"/>
    <w:rsid w:val="00BB30AF"/>
    <w:rsid w:val="00BB328A"/>
    <w:rsid w:val="00BB3345"/>
    <w:rsid w:val="00BB449C"/>
    <w:rsid w:val="00BB49A3"/>
    <w:rsid w:val="00BB4F4E"/>
    <w:rsid w:val="00BB51D6"/>
    <w:rsid w:val="00BB5243"/>
    <w:rsid w:val="00BB528A"/>
    <w:rsid w:val="00BB57DE"/>
    <w:rsid w:val="00BB5F17"/>
    <w:rsid w:val="00BB5FE7"/>
    <w:rsid w:val="00BB7A82"/>
    <w:rsid w:val="00BB7E33"/>
    <w:rsid w:val="00BB7E6F"/>
    <w:rsid w:val="00BB7E71"/>
    <w:rsid w:val="00BB7F45"/>
    <w:rsid w:val="00BC08B1"/>
    <w:rsid w:val="00BC14B2"/>
    <w:rsid w:val="00BC19B6"/>
    <w:rsid w:val="00BC27BA"/>
    <w:rsid w:val="00BC2879"/>
    <w:rsid w:val="00BC2AB1"/>
    <w:rsid w:val="00BC2FA9"/>
    <w:rsid w:val="00BC31FF"/>
    <w:rsid w:val="00BC3615"/>
    <w:rsid w:val="00BC37CC"/>
    <w:rsid w:val="00BC458E"/>
    <w:rsid w:val="00BC4BA7"/>
    <w:rsid w:val="00BC4C45"/>
    <w:rsid w:val="00BC5A81"/>
    <w:rsid w:val="00BC5F3D"/>
    <w:rsid w:val="00BC6231"/>
    <w:rsid w:val="00BC681C"/>
    <w:rsid w:val="00BC6DD0"/>
    <w:rsid w:val="00BC6F6E"/>
    <w:rsid w:val="00BC6FB8"/>
    <w:rsid w:val="00BC7523"/>
    <w:rsid w:val="00BC7F3E"/>
    <w:rsid w:val="00BD0AAA"/>
    <w:rsid w:val="00BD0EFA"/>
    <w:rsid w:val="00BD10A3"/>
    <w:rsid w:val="00BD25F1"/>
    <w:rsid w:val="00BD2ACD"/>
    <w:rsid w:val="00BD2FDC"/>
    <w:rsid w:val="00BD3CF8"/>
    <w:rsid w:val="00BD4289"/>
    <w:rsid w:val="00BD49A8"/>
    <w:rsid w:val="00BD4AE6"/>
    <w:rsid w:val="00BD552C"/>
    <w:rsid w:val="00BD664E"/>
    <w:rsid w:val="00BD67E0"/>
    <w:rsid w:val="00BD6921"/>
    <w:rsid w:val="00BD6E23"/>
    <w:rsid w:val="00BD73A9"/>
    <w:rsid w:val="00BD775E"/>
    <w:rsid w:val="00BD7B51"/>
    <w:rsid w:val="00BD7EAD"/>
    <w:rsid w:val="00BD7FF2"/>
    <w:rsid w:val="00BE001D"/>
    <w:rsid w:val="00BE002E"/>
    <w:rsid w:val="00BE00B6"/>
    <w:rsid w:val="00BE0579"/>
    <w:rsid w:val="00BE0889"/>
    <w:rsid w:val="00BE08F9"/>
    <w:rsid w:val="00BE0B54"/>
    <w:rsid w:val="00BE0EA7"/>
    <w:rsid w:val="00BE1216"/>
    <w:rsid w:val="00BE1797"/>
    <w:rsid w:val="00BE1B16"/>
    <w:rsid w:val="00BE1BE5"/>
    <w:rsid w:val="00BE1EC6"/>
    <w:rsid w:val="00BE22C3"/>
    <w:rsid w:val="00BE2375"/>
    <w:rsid w:val="00BE25DE"/>
    <w:rsid w:val="00BE2AB4"/>
    <w:rsid w:val="00BE2E2E"/>
    <w:rsid w:val="00BE2F43"/>
    <w:rsid w:val="00BE351D"/>
    <w:rsid w:val="00BE3526"/>
    <w:rsid w:val="00BE373F"/>
    <w:rsid w:val="00BE49E4"/>
    <w:rsid w:val="00BE5067"/>
    <w:rsid w:val="00BE5498"/>
    <w:rsid w:val="00BE55A8"/>
    <w:rsid w:val="00BE5D93"/>
    <w:rsid w:val="00BE629A"/>
    <w:rsid w:val="00BE63C4"/>
    <w:rsid w:val="00BE6758"/>
    <w:rsid w:val="00BE6C79"/>
    <w:rsid w:val="00BE6EB2"/>
    <w:rsid w:val="00BE6F73"/>
    <w:rsid w:val="00BE7BB6"/>
    <w:rsid w:val="00BE7C81"/>
    <w:rsid w:val="00BF01C5"/>
    <w:rsid w:val="00BF03D2"/>
    <w:rsid w:val="00BF0447"/>
    <w:rsid w:val="00BF04CD"/>
    <w:rsid w:val="00BF05C9"/>
    <w:rsid w:val="00BF0C4F"/>
    <w:rsid w:val="00BF0D59"/>
    <w:rsid w:val="00BF1126"/>
    <w:rsid w:val="00BF1B5E"/>
    <w:rsid w:val="00BF21A3"/>
    <w:rsid w:val="00BF2268"/>
    <w:rsid w:val="00BF2959"/>
    <w:rsid w:val="00BF2A9E"/>
    <w:rsid w:val="00BF2FA4"/>
    <w:rsid w:val="00BF3E6A"/>
    <w:rsid w:val="00BF3E94"/>
    <w:rsid w:val="00BF3ED2"/>
    <w:rsid w:val="00BF3F3E"/>
    <w:rsid w:val="00BF42AB"/>
    <w:rsid w:val="00BF46D1"/>
    <w:rsid w:val="00BF4A75"/>
    <w:rsid w:val="00BF4ACB"/>
    <w:rsid w:val="00BF54EE"/>
    <w:rsid w:val="00BF56D6"/>
    <w:rsid w:val="00BF5C96"/>
    <w:rsid w:val="00BF5E27"/>
    <w:rsid w:val="00BF656B"/>
    <w:rsid w:val="00BF6A29"/>
    <w:rsid w:val="00BF6A64"/>
    <w:rsid w:val="00BF6E4A"/>
    <w:rsid w:val="00BF7537"/>
    <w:rsid w:val="00BF7A7B"/>
    <w:rsid w:val="00BF7DD3"/>
    <w:rsid w:val="00C00123"/>
    <w:rsid w:val="00C0088C"/>
    <w:rsid w:val="00C00EDC"/>
    <w:rsid w:val="00C018E7"/>
    <w:rsid w:val="00C01AE4"/>
    <w:rsid w:val="00C01D16"/>
    <w:rsid w:val="00C02239"/>
    <w:rsid w:val="00C0322B"/>
    <w:rsid w:val="00C038C3"/>
    <w:rsid w:val="00C041E9"/>
    <w:rsid w:val="00C04379"/>
    <w:rsid w:val="00C04B64"/>
    <w:rsid w:val="00C051D6"/>
    <w:rsid w:val="00C05CB0"/>
    <w:rsid w:val="00C05D11"/>
    <w:rsid w:val="00C05D6A"/>
    <w:rsid w:val="00C05ED2"/>
    <w:rsid w:val="00C0603E"/>
    <w:rsid w:val="00C06248"/>
    <w:rsid w:val="00C06AA2"/>
    <w:rsid w:val="00C07870"/>
    <w:rsid w:val="00C07D7B"/>
    <w:rsid w:val="00C10536"/>
    <w:rsid w:val="00C1067D"/>
    <w:rsid w:val="00C11041"/>
    <w:rsid w:val="00C111ED"/>
    <w:rsid w:val="00C116DB"/>
    <w:rsid w:val="00C1172F"/>
    <w:rsid w:val="00C119C8"/>
    <w:rsid w:val="00C11A05"/>
    <w:rsid w:val="00C11CD5"/>
    <w:rsid w:val="00C11FD0"/>
    <w:rsid w:val="00C12350"/>
    <w:rsid w:val="00C125DE"/>
    <w:rsid w:val="00C1272F"/>
    <w:rsid w:val="00C128D8"/>
    <w:rsid w:val="00C133BE"/>
    <w:rsid w:val="00C136BB"/>
    <w:rsid w:val="00C13D2E"/>
    <w:rsid w:val="00C147A9"/>
    <w:rsid w:val="00C14A4B"/>
    <w:rsid w:val="00C14DB2"/>
    <w:rsid w:val="00C15153"/>
    <w:rsid w:val="00C152E3"/>
    <w:rsid w:val="00C15A59"/>
    <w:rsid w:val="00C160A2"/>
    <w:rsid w:val="00C165FC"/>
    <w:rsid w:val="00C17620"/>
    <w:rsid w:val="00C1765F"/>
    <w:rsid w:val="00C202A9"/>
    <w:rsid w:val="00C20846"/>
    <w:rsid w:val="00C2099B"/>
    <w:rsid w:val="00C20B5A"/>
    <w:rsid w:val="00C21795"/>
    <w:rsid w:val="00C22121"/>
    <w:rsid w:val="00C223F8"/>
    <w:rsid w:val="00C22A8F"/>
    <w:rsid w:val="00C22DCD"/>
    <w:rsid w:val="00C2358F"/>
    <w:rsid w:val="00C23C7F"/>
    <w:rsid w:val="00C2403E"/>
    <w:rsid w:val="00C2461B"/>
    <w:rsid w:val="00C246B5"/>
    <w:rsid w:val="00C24F2C"/>
    <w:rsid w:val="00C25074"/>
    <w:rsid w:val="00C250C9"/>
    <w:rsid w:val="00C25138"/>
    <w:rsid w:val="00C25434"/>
    <w:rsid w:val="00C25D76"/>
    <w:rsid w:val="00C25E9C"/>
    <w:rsid w:val="00C25ECF"/>
    <w:rsid w:val="00C2618A"/>
    <w:rsid w:val="00C262B2"/>
    <w:rsid w:val="00C264D0"/>
    <w:rsid w:val="00C26763"/>
    <w:rsid w:val="00C26911"/>
    <w:rsid w:val="00C26AD0"/>
    <w:rsid w:val="00C26B8E"/>
    <w:rsid w:val="00C26DFA"/>
    <w:rsid w:val="00C27AE0"/>
    <w:rsid w:val="00C27B72"/>
    <w:rsid w:val="00C27F25"/>
    <w:rsid w:val="00C30545"/>
    <w:rsid w:val="00C30BB5"/>
    <w:rsid w:val="00C30BBA"/>
    <w:rsid w:val="00C31028"/>
    <w:rsid w:val="00C3105B"/>
    <w:rsid w:val="00C31512"/>
    <w:rsid w:val="00C31F5D"/>
    <w:rsid w:val="00C32421"/>
    <w:rsid w:val="00C328B5"/>
    <w:rsid w:val="00C32AA5"/>
    <w:rsid w:val="00C3327E"/>
    <w:rsid w:val="00C3360A"/>
    <w:rsid w:val="00C34116"/>
    <w:rsid w:val="00C34C1C"/>
    <w:rsid w:val="00C34D64"/>
    <w:rsid w:val="00C35129"/>
    <w:rsid w:val="00C354B1"/>
    <w:rsid w:val="00C358AA"/>
    <w:rsid w:val="00C35DB1"/>
    <w:rsid w:val="00C35EE2"/>
    <w:rsid w:val="00C35F4F"/>
    <w:rsid w:val="00C360B1"/>
    <w:rsid w:val="00C36615"/>
    <w:rsid w:val="00C36713"/>
    <w:rsid w:val="00C370A1"/>
    <w:rsid w:val="00C37468"/>
    <w:rsid w:val="00C374C4"/>
    <w:rsid w:val="00C37971"/>
    <w:rsid w:val="00C37978"/>
    <w:rsid w:val="00C37F1A"/>
    <w:rsid w:val="00C37FA1"/>
    <w:rsid w:val="00C40060"/>
    <w:rsid w:val="00C41541"/>
    <w:rsid w:val="00C433D8"/>
    <w:rsid w:val="00C43573"/>
    <w:rsid w:val="00C437A0"/>
    <w:rsid w:val="00C43C41"/>
    <w:rsid w:val="00C43E1D"/>
    <w:rsid w:val="00C4417C"/>
    <w:rsid w:val="00C447F4"/>
    <w:rsid w:val="00C45033"/>
    <w:rsid w:val="00C45174"/>
    <w:rsid w:val="00C4752F"/>
    <w:rsid w:val="00C47767"/>
    <w:rsid w:val="00C50755"/>
    <w:rsid w:val="00C50C5E"/>
    <w:rsid w:val="00C50E19"/>
    <w:rsid w:val="00C51406"/>
    <w:rsid w:val="00C51759"/>
    <w:rsid w:val="00C51786"/>
    <w:rsid w:val="00C51F09"/>
    <w:rsid w:val="00C52AD3"/>
    <w:rsid w:val="00C52E85"/>
    <w:rsid w:val="00C52FCD"/>
    <w:rsid w:val="00C53098"/>
    <w:rsid w:val="00C530B7"/>
    <w:rsid w:val="00C5360B"/>
    <w:rsid w:val="00C542BD"/>
    <w:rsid w:val="00C543BB"/>
    <w:rsid w:val="00C54A13"/>
    <w:rsid w:val="00C5523B"/>
    <w:rsid w:val="00C55491"/>
    <w:rsid w:val="00C55611"/>
    <w:rsid w:val="00C5580E"/>
    <w:rsid w:val="00C56163"/>
    <w:rsid w:val="00C562E0"/>
    <w:rsid w:val="00C569D3"/>
    <w:rsid w:val="00C574D1"/>
    <w:rsid w:val="00C57B32"/>
    <w:rsid w:val="00C60640"/>
    <w:rsid w:val="00C60976"/>
    <w:rsid w:val="00C60AB1"/>
    <w:rsid w:val="00C61220"/>
    <w:rsid w:val="00C61B2D"/>
    <w:rsid w:val="00C61E58"/>
    <w:rsid w:val="00C624F8"/>
    <w:rsid w:val="00C63721"/>
    <w:rsid w:val="00C63D35"/>
    <w:rsid w:val="00C64129"/>
    <w:rsid w:val="00C649BE"/>
    <w:rsid w:val="00C6544E"/>
    <w:rsid w:val="00C65454"/>
    <w:rsid w:val="00C66A02"/>
    <w:rsid w:val="00C66B37"/>
    <w:rsid w:val="00C66B8B"/>
    <w:rsid w:val="00C66FA7"/>
    <w:rsid w:val="00C671B4"/>
    <w:rsid w:val="00C67812"/>
    <w:rsid w:val="00C70374"/>
    <w:rsid w:val="00C71194"/>
    <w:rsid w:val="00C7224A"/>
    <w:rsid w:val="00C728E2"/>
    <w:rsid w:val="00C72A31"/>
    <w:rsid w:val="00C72C38"/>
    <w:rsid w:val="00C74883"/>
    <w:rsid w:val="00C74912"/>
    <w:rsid w:val="00C74F07"/>
    <w:rsid w:val="00C755CB"/>
    <w:rsid w:val="00C759EE"/>
    <w:rsid w:val="00C75D06"/>
    <w:rsid w:val="00C76299"/>
    <w:rsid w:val="00C76EB0"/>
    <w:rsid w:val="00C7704A"/>
    <w:rsid w:val="00C771F1"/>
    <w:rsid w:val="00C77E25"/>
    <w:rsid w:val="00C77F43"/>
    <w:rsid w:val="00C81B43"/>
    <w:rsid w:val="00C81E45"/>
    <w:rsid w:val="00C81FDA"/>
    <w:rsid w:val="00C8208E"/>
    <w:rsid w:val="00C82303"/>
    <w:rsid w:val="00C82557"/>
    <w:rsid w:val="00C828D0"/>
    <w:rsid w:val="00C82B41"/>
    <w:rsid w:val="00C82BAB"/>
    <w:rsid w:val="00C83B71"/>
    <w:rsid w:val="00C83C77"/>
    <w:rsid w:val="00C84686"/>
    <w:rsid w:val="00C85B9E"/>
    <w:rsid w:val="00C86162"/>
    <w:rsid w:val="00C86179"/>
    <w:rsid w:val="00C86549"/>
    <w:rsid w:val="00C8692F"/>
    <w:rsid w:val="00C86F64"/>
    <w:rsid w:val="00C87839"/>
    <w:rsid w:val="00C90045"/>
    <w:rsid w:val="00C9032E"/>
    <w:rsid w:val="00C9069E"/>
    <w:rsid w:val="00C90B3B"/>
    <w:rsid w:val="00C90B41"/>
    <w:rsid w:val="00C90C0A"/>
    <w:rsid w:val="00C90D0C"/>
    <w:rsid w:val="00C915CF"/>
    <w:rsid w:val="00C91E45"/>
    <w:rsid w:val="00C921F5"/>
    <w:rsid w:val="00C92783"/>
    <w:rsid w:val="00C932E8"/>
    <w:rsid w:val="00C93684"/>
    <w:rsid w:val="00C93807"/>
    <w:rsid w:val="00C9384E"/>
    <w:rsid w:val="00C93ED0"/>
    <w:rsid w:val="00C9425D"/>
    <w:rsid w:val="00C950AA"/>
    <w:rsid w:val="00C95814"/>
    <w:rsid w:val="00C95F7F"/>
    <w:rsid w:val="00C96863"/>
    <w:rsid w:val="00C96910"/>
    <w:rsid w:val="00C9700B"/>
    <w:rsid w:val="00C97184"/>
    <w:rsid w:val="00C97534"/>
    <w:rsid w:val="00C97688"/>
    <w:rsid w:val="00C97975"/>
    <w:rsid w:val="00C97D5C"/>
    <w:rsid w:val="00C97E61"/>
    <w:rsid w:val="00CA0697"/>
    <w:rsid w:val="00CA113D"/>
    <w:rsid w:val="00CA132E"/>
    <w:rsid w:val="00CA134A"/>
    <w:rsid w:val="00CA1A6A"/>
    <w:rsid w:val="00CA1AE7"/>
    <w:rsid w:val="00CA1DB6"/>
    <w:rsid w:val="00CA3169"/>
    <w:rsid w:val="00CA38F3"/>
    <w:rsid w:val="00CA453D"/>
    <w:rsid w:val="00CA46F2"/>
    <w:rsid w:val="00CA4B25"/>
    <w:rsid w:val="00CA54F9"/>
    <w:rsid w:val="00CA57DE"/>
    <w:rsid w:val="00CA6358"/>
    <w:rsid w:val="00CA6517"/>
    <w:rsid w:val="00CA6CC9"/>
    <w:rsid w:val="00CA701B"/>
    <w:rsid w:val="00CA767A"/>
    <w:rsid w:val="00CA76B0"/>
    <w:rsid w:val="00CA7901"/>
    <w:rsid w:val="00CA7979"/>
    <w:rsid w:val="00CA7AC2"/>
    <w:rsid w:val="00CA7B83"/>
    <w:rsid w:val="00CB000A"/>
    <w:rsid w:val="00CB014B"/>
    <w:rsid w:val="00CB01DB"/>
    <w:rsid w:val="00CB071D"/>
    <w:rsid w:val="00CB0D2C"/>
    <w:rsid w:val="00CB0EF5"/>
    <w:rsid w:val="00CB132A"/>
    <w:rsid w:val="00CB1B1F"/>
    <w:rsid w:val="00CB1BF0"/>
    <w:rsid w:val="00CB1FE0"/>
    <w:rsid w:val="00CB2083"/>
    <w:rsid w:val="00CB20A7"/>
    <w:rsid w:val="00CB35C0"/>
    <w:rsid w:val="00CB3F80"/>
    <w:rsid w:val="00CB5308"/>
    <w:rsid w:val="00CB54CC"/>
    <w:rsid w:val="00CB55B7"/>
    <w:rsid w:val="00CB61B3"/>
    <w:rsid w:val="00CB652B"/>
    <w:rsid w:val="00CB6E49"/>
    <w:rsid w:val="00CB6E53"/>
    <w:rsid w:val="00CB6F97"/>
    <w:rsid w:val="00CB70C2"/>
    <w:rsid w:val="00CB7287"/>
    <w:rsid w:val="00CB75C8"/>
    <w:rsid w:val="00CB789F"/>
    <w:rsid w:val="00CB78EC"/>
    <w:rsid w:val="00CB7D02"/>
    <w:rsid w:val="00CB7EBC"/>
    <w:rsid w:val="00CC01A9"/>
    <w:rsid w:val="00CC0DE4"/>
    <w:rsid w:val="00CC0E46"/>
    <w:rsid w:val="00CC1E7E"/>
    <w:rsid w:val="00CC1FB3"/>
    <w:rsid w:val="00CC1FD5"/>
    <w:rsid w:val="00CC2419"/>
    <w:rsid w:val="00CC2616"/>
    <w:rsid w:val="00CC2618"/>
    <w:rsid w:val="00CC2820"/>
    <w:rsid w:val="00CC2A07"/>
    <w:rsid w:val="00CC2F8A"/>
    <w:rsid w:val="00CC33CD"/>
    <w:rsid w:val="00CC35AE"/>
    <w:rsid w:val="00CC4398"/>
    <w:rsid w:val="00CC4744"/>
    <w:rsid w:val="00CC605D"/>
    <w:rsid w:val="00CC65BD"/>
    <w:rsid w:val="00CC6B24"/>
    <w:rsid w:val="00CC6C32"/>
    <w:rsid w:val="00CC6F67"/>
    <w:rsid w:val="00CC70B0"/>
    <w:rsid w:val="00CC714A"/>
    <w:rsid w:val="00CC71DC"/>
    <w:rsid w:val="00CC7991"/>
    <w:rsid w:val="00CD0AA7"/>
    <w:rsid w:val="00CD0AC9"/>
    <w:rsid w:val="00CD1A76"/>
    <w:rsid w:val="00CD1F34"/>
    <w:rsid w:val="00CD250C"/>
    <w:rsid w:val="00CD25EE"/>
    <w:rsid w:val="00CD3012"/>
    <w:rsid w:val="00CD32F4"/>
    <w:rsid w:val="00CD335E"/>
    <w:rsid w:val="00CD37F6"/>
    <w:rsid w:val="00CD41F8"/>
    <w:rsid w:val="00CD45EA"/>
    <w:rsid w:val="00CD47BA"/>
    <w:rsid w:val="00CD49A1"/>
    <w:rsid w:val="00CD535B"/>
    <w:rsid w:val="00CD5406"/>
    <w:rsid w:val="00CD5A8C"/>
    <w:rsid w:val="00CD6998"/>
    <w:rsid w:val="00CD6E96"/>
    <w:rsid w:val="00CD707D"/>
    <w:rsid w:val="00CD7B33"/>
    <w:rsid w:val="00CD7C2D"/>
    <w:rsid w:val="00CE0729"/>
    <w:rsid w:val="00CE0ADC"/>
    <w:rsid w:val="00CE14C7"/>
    <w:rsid w:val="00CE1544"/>
    <w:rsid w:val="00CE168E"/>
    <w:rsid w:val="00CE206D"/>
    <w:rsid w:val="00CE22B2"/>
    <w:rsid w:val="00CE23DD"/>
    <w:rsid w:val="00CE2B09"/>
    <w:rsid w:val="00CE2BE6"/>
    <w:rsid w:val="00CE3157"/>
    <w:rsid w:val="00CE315A"/>
    <w:rsid w:val="00CE330F"/>
    <w:rsid w:val="00CE4161"/>
    <w:rsid w:val="00CE451A"/>
    <w:rsid w:val="00CE4AE2"/>
    <w:rsid w:val="00CE52BC"/>
    <w:rsid w:val="00CE563D"/>
    <w:rsid w:val="00CE649A"/>
    <w:rsid w:val="00CE6764"/>
    <w:rsid w:val="00CE68DA"/>
    <w:rsid w:val="00CE6C02"/>
    <w:rsid w:val="00CE6E29"/>
    <w:rsid w:val="00CE74DA"/>
    <w:rsid w:val="00CF020C"/>
    <w:rsid w:val="00CF0F5A"/>
    <w:rsid w:val="00CF1024"/>
    <w:rsid w:val="00CF12AD"/>
    <w:rsid w:val="00CF14DD"/>
    <w:rsid w:val="00CF16C0"/>
    <w:rsid w:val="00CF1E90"/>
    <w:rsid w:val="00CF1EBA"/>
    <w:rsid w:val="00CF23C5"/>
    <w:rsid w:val="00CF2A64"/>
    <w:rsid w:val="00CF2C4D"/>
    <w:rsid w:val="00CF31CE"/>
    <w:rsid w:val="00CF36E2"/>
    <w:rsid w:val="00CF389E"/>
    <w:rsid w:val="00CF3BB0"/>
    <w:rsid w:val="00CF4199"/>
    <w:rsid w:val="00CF55DE"/>
    <w:rsid w:val="00CF6433"/>
    <w:rsid w:val="00CF6A88"/>
    <w:rsid w:val="00CF6DEF"/>
    <w:rsid w:val="00CF6ED6"/>
    <w:rsid w:val="00CF7374"/>
    <w:rsid w:val="00CF78F4"/>
    <w:rsid w:val="00CF7C0C"/>
    <w:rsid w:val="00D0048B"/>
    <w:rsid w:val="00D005CC"/>
    <w:rsid w:val="00D00E87"/>
    <w:rsid w:val="00D012AA"/>
    <w:rsid w:val="00D01975"/>
    <w:rsid w:val="00D0217B"/>
    <w:rsid w:val="00D021D5"/>
    <w:rsid w:val="00D02EE1"/>
    <w:rsid w:val="00D03723"/>
    <w:rsid w:val="00D037A2"/>
    <w:rsid w:val="00D03B67"/>
    <w:rsid w:val="00D03CCF"/>
    <w:rsid w:val="00D04484"/>
    <w:rsid w:val="00D049AC"/>
    <w:rsid w:val="00D05155"/>
    <w:rsid w:val="00D052F4"/>
    <w:rsid w:val="00D05AD4"/>
    <w:rsid w:val="00D05B87"/>
    <w:rsid w:val="00D061E4"/>
    <w:rsid w:val="00D06269"/>
    <w:rsid w:val="00D06BC9"/>
    <w:rsid w:val="00D0743A"/>
    <w:rsid w:val="00D075B6"/>
    <w:rsid w:val="00D07B46"/>
    <w:rsid w:val="00D07DC8"/>
    <w:rsid w:val="00D1009D"/>
    <w:rsid w:val="00D10E50"/>
    <w:rsid w:val="00D113F3"/>
    <w:rsid w:val="00D118DE"/>
    <w:rsid w:val="00D11A4D"/>
    <w:rsid w:val="00D11B0E"/>
    <w:rsid w:val="00D125F6"/>
    <w:rsid w:val="00D127B6"/>
    <w:rsid w:val="00D12B2D"/>
    <w:rsid w:val="00D12EAA"/>
    <w:rsid w:val="00D13415"/>
    <w:rsid w:val="00D1457D"/>
    <w:rsid w:val="00D14AAF"/>
    <w:rsid w:val="00D15555"/>
    <w:rsid w:val="00D16210"/>
    <w:rsid w:val="00D16862"/>
    <w:rsid w:val="00D168FD"/>
    <w:rsid w:val="00D16CDF"/>
    <w:rsid w:val="00D16DE8"/>
    <w:rsid w:val="00D17B38"/>
    <w:rsid w:val="00D17CCD"/>
    <w:rsid w:val="00D201A3"/>
    <w:rsid w:val="00D207D3"/>
    <w:rsid w:val="00D21806"/>
    <w:rsid w:val="00D219F2"/>
    <w:rsid w:val="00D22A18"/>
    <w:rsid w:val="00D22DF5"/>
    <w:rsid w:val="00D23385"/>
    <w:rsid w:val="00D234AF"/>
    <w:rsid w:val="00D23ACC"/>
    <w:rsid w:val="00D23D30"/>
    <w:rsid w:val="00D24026"/>
    <w:rsid w:val="00D24063"/>
    <w:rsid w:val="00D246FF"/>
    <w:rsid w:val="00D25399"/>
    <w:rsid w:val="00D253CE"/>
    <w:rsid w:val="00D25E08"/>
    <w:rsid w:val="00D25E19"/>
    <w:rsid w:val="00D261B7"/>
    <w:rsid w:val="00D261ED"/>
    <w:rsid w:val="00D26963"/>
    <w:rsid w:val="00D27011"/>
    <w:rsid w:val="00D27B9E"/>
    <w:rsid w:val="00D30261"/>
    <w:rsid w:val="00D306EA"/>
    <w:rsid w:val="00D30A0E"/>
    <w:rsid w:val="00D30C17"/>
    <w:rsid w:val="00D30CE4"/>
    <w:rsid w:val="00D30E27"/>
    <w:rsid w:val="00D30FE1"/>
    <w:rsid w:val="00D317E6"/>
    <w:rsid w:val="00D31A2B"/>
    <w:rsid w:val="00D31B22"/>
    <w:rsid w:val="00D326E5"/>
    <w:rsid w:val="00D32AC1"/>
    <w:rsid w:val="00D32DBD"/>
    <w:rsid w:val="00D33181"/>
    <w:rsid w:val="00D3350D"/>
    <w:rsid w:val="00D33A86"/>
    <w:rsid w:val="00D33B30"/>
    <w:rsid w:val="00D33D80"/>
    <w:rsid w:val="00D3528B"/>
    <w:rsid w:val="00D35B6D"/>
    <w:rsid w:val="00D35CFB"/>
    <w:rsid w:val="00D35E96"/>
    <w:rsid w:val="00D35FF8"/>
    <w:rsid w:val="00D364E4"/>
    <w:rsid w:val="00D370D4"/>
    <w:rsid w:val="00D37256"/>
    <w:rsid w:val="00D37690"/>
    <w:rsid w:val="00D378E4"/>
    <w:rsid w:val="00D37C30"/>
    <w:rsid w:val="00D37CED"/>
    <w:rsid w:val="00D37E60"/>
    <w:rsid w:val="00D37EED"/>
    <w:rsid w:val="00D4000F"/>
    <w:rsid w:val="00D41579"/>
    <w:rsid w:val="00D418AB"/>
    <w:rsid w:val="00D41A06"/>
    <w:rsid w:val="00D41B36"/>
    <w:rsid w:val="00D41C9A"/>
    <w:rsid w:val="00D4215D"/>
    <w:rsid w:val="00D42770"/>
    <w:rsid w:val="00D4395F"/>
    <w:rsid w:val="00D440BD"/>
    <w:rsid w:val="00D44773"/>
    <w:rsid w:val="00D447E0"/>
    <w:rsid w:val="00D45823"/>
    <w:rsid w:val="00D46770"/>
    <w:rsid w:val="00D47155"/>
    <w:rsid w:val="00D47685"/>
    <w:rsid w:val="00D4775C"/>
    <w:rsid w:val="00D47C35"/>
    <w:rsid w:val="00D504BE"/>
    <w:rsid w:val="00D5081C"/>
    <w:rsid w:val="00D508D3"/>
    <w:rsid w:val="00D50B80"/>
    <w:rsid w:val="00D50D51"/>
    <w:rsid w:val="00D50DF9"/>
    <w:rsid w:val="00D51375"/>
    <w:rsid w:val="00D5156B"/>
    <w:rsid w:val="00D52095"/>
    <w:rsid w:val="00D5314C"/>
    <w:rsid w:val="00D53287"/>
    <w:rsid w:val="00D53471"/>
    <w:rsid w:val="00D53F01"/>
    <w:rsid w:val="00D541C9"/>
    <w:rsid w:val="00D544EA"/>
    <w:rsid w:val="00D54A6D"/>
    <w:rsid w:val="00D55AA8"/>
    <w:rsid w:val="00D55C0A"/>
    <w:rsid w:val="00D55DF6"/>
    <w:rsid w:val="00D56051"/>
    <w:rsid w:val="00D5626C"/>
    <w:rsid w:val="00D562F3"/>
    <w:rsid w:val="00D5639C"/>
    <w:rsid w:val="00D56538"/>
    <w:rsid w:val="00D571F0"/>
    <w:rsid w:val="00D575B2"/>
    <w:rsid w:val="00D60B27"/>
    <w:rsid w:val="00D614CC"/>
    <w:rsid w:val="00D6194E"/>
    <w:rsid w:val="00D620B0"/>
    <w:rsid w:val="00D6233D"/>
    <w:rsid w:val="00D62463"/>
    <w:rsid w:val="00D62BAB"/>
    <w:rsid w:val="00D6396A"/>
    <w:rsid w:val="00D63D62"/>
    <w:rsid w:val="00D64699"/>
    <w:rsid w:val="00D6478C"/>
    <w:rsid w:val="00D647D5"/>
    <w:rsid w:val="00D64B5F"/>
    <w:rsid w:val="00D64C8F"/>
    <w:rsid w:val="00D651A8"/>
    <w:rsid w:val="00D659C3"/>
    <w:rsid w:val="00D65EFC"/>
    <w:rsid w:val="00D66699"/>
    <w:rsid w:val="00D66DD9"/>
    <w:rsid w:val="00D66E2B"/>
    <w:rsid w:val="00D66F74"/>
    <w:rsid w:val="00D67058"/>
    <w:rsid w:val="00D673F5"/>
    <w:rsid w:val="00D67448"/>
    <w:rsid w:val="00D67A43"/>
    <w:rsid w:val="00D67ACC"/>
    <w:rsid w:val="00D70270"/>
    <w:rsid w:val="00D70353"/>
    <w:rsid w:val="00D7078C"/>
    <w:rsid w:val="00D70CF3"/>
    <w:rsid w:val="00D70D07"/>
    <w:rsid w:val="00D711C5"/>
    <w:rsid w:val="00D71BC2"/>
    <w:rsid w:val="00D71BEB"/>
    <w:rsid w:val="00D71CA6"/>
    <w:rsid w:val="00D71D8C"/>
    <w:rsid w:val="00D72049"/>
    <w:rsid w:val="00D7237F"/>
    <w:rsid w:val="00D7258E"/>
    <w:rsid w:val="00D7296D"/>
    <w:rsid w:val="00D72AFB"/>
    <w:rsid w:val="00D72C1D"/>
    <w:rsid w:val="00D73D45"/>
    <w:rsid w:val="00D73EB3"/>
    <w:rsid w:val="00D744A3"/>
    <w:rsid w:val="00D74582"/>
    <w:rsid w:val="00D745B5"/>
    <w:rsid w:val="00D74B40"/>
    <w:rsid w:val="00D751C2"/>
    <w:rsid w:val="00D753BF"/>
    <w:rsid w:val="00D75B40"/>
    <w:rsid w:val="00D7658A"/>
    <w:rsid w:val="00D76675"/>
    <w:rsid w:val="00D76CB4"/>
    <w:rsid w:val="00D770CE"/>
    <w:rsid w:val="00D7719C"/>
    <w:rsid w:val="00D77729"/>
    <w:rsid w:val="00D77A52"/>
    <w:rsid w:val="00D77C05"/>
    <w:rsid w:val="00D77C9A"/>
    <w:rsid w:val="00D77E6E"/>
    <w:rsid w:val="00D80C14"/>
    <w:rsid w:val="00D8172F"/>
    <w:rsid w:val="00D81899"/>
    <w:rsid w:val="00D819E2"/>
    <w:rsid w:val="00D81C3A"/>
    <w:rsid w:val="00D82940"/>
    <w:rsid w:val="00D82BF5"/>
    <w:rsid w:val="00D833B7"/>
    <w:rsid w:val="00D833E8"/>
    <w:rsid w:val="00D83453"/>
    <w:rsid w:val="00D839D4"/>
    <w:rsid w:val="00D840FE"/>
    <w:rsid w:val="00D842F5"/>
    <w:rsid w:val="00D84328"/>
    <w:rsid w:val="00D84414"/>
    <w:rsid w:val="00D844C3"/>
    <w:rsid w:val="00D84979"/>
    <w:rsid w:val="00D85208"/>
    <w:rsid w:val="00D8578E"/>
    <w:rsid w:val="00D858E8"/>
    <w:rsid w:val="00D85C40"/>
    <w:rsid w:val="00D865A5"/>
    <w:rsid w:val="00D87030"/>
    <w:rsid w:val="00D87807"/>
    <w:rsid w:val="00D905F2"/>
    <w:rsid w:val="00D909CA"/>
    <w:rsid w:val="00D90A93"/>
    <w:rsid w:val="00D915C2"/>
    <w:rsid w:val="00D916E8"/>
    <w:rsid w:val="00D9193F"/>
    <w:rsid w:val="00D91CAD"/>
    <w:rsid w:val="00D91F22"/>
    <w:rsid w:val="00D9240F"/>
    <w:rsid w:val="00D924D9"/>
    <w:rsid w:val="00D92C3B"/>
    <w:rsid w:val="00D937AB"/>
    <w:rsid w:val="00D93ED7"/>
    <w:rsid w:val="00D9439A"/>
    <w:rsid w:val="00D9484E"/>
    <w:rsid w:val="00D94B83"/>
    <w:rsid w:val="00D94F40"/>
    <w:rsid w:val="00D9556D"/>
    <w:rsid w:val="00D95BA5"/>
    <w:rsid w:val="00D95E0F"/>
    <w:rsid w:val="00D95E9C"/>
    <w:rsid w:val="00D95EC4"/>
    <w:rsid w:val="00D96C3A"/>
    <w:rsid w:val="00D97A1D"/>
    <w:rsid w:val="00D97DE0"/>
    <w:rsid w:val="00DA096D"/>
    <w:rsid w:val="00DA0ECD"/>
    <w:rsid w:val="00DA161C"/>
    <w:rsid w:val="00DA1E73"/>
    <w:rsid w:val="00DA2058"/>
    <w:rsid w:val="00DA233F"/>
    <w:rsid w:val="00DA3041"/>
    <w:rsid w:val="00DA32B2"/>
    <w:rsid w:val="00DA384C"/>
    <w:rsid w:val="00DA4DD8"/>
    <w:rsid w:val="00DA52BF"/>
    <w:rsid w:val="00DA53A4"/>
    <w:rsid w:val="00DA5410"/>
    <w:rsid w:val="00DA5817"/>
    <w:rsid w:val="00DA5E28"/>
    <w:rsid w:val="00DA5EF2"/>
    <w:rsid w:val="00DA606D"/>
    <w:rsid w:val="00DA6406"/>
    <w:rsid w:val="00DA6875"/>
    <w:rsid w:val="00DA6AEF"/>
    <w:rsid w:val="00DA6C09"/>
    <w:rsid w:val="00DA7ED6"/>
    <w:rsid w:val="00DB059A"/>
    <w:rsid w:val="00DB071D"/>
    <w:rsid w:val="00DB0BCC"/>
    <w:rsid w:val="00DB1CD6"/>
    <w:rsid w:val="00DB2047"/>
    <w:rsid w:val="00DB204B"/>
    <w:rsid w:val="00DB2341"/>
    <w:rsid w:val="00DB2AEB"/>
    <w:rsid w:val="00DB2B3A"/>
    <w:rsid w:val="00DB2DE8"/>
    <w:rsid w:val="00DB32BE"/>
    <w:rsid w:val="00DB3631"/>
    <w:rsid w:val="00DB4572"/>
    <w:rsid w:val="00DB4867"/>
    <w:rsid w:val="00DB4ABF"/>
    <w:rsid w:val="00DB5907"/>
    <w:rsid w:val="00DB5DC9"/>
    <w:rsid w:val="00DB5F7D"/>
    <w:rsid w:val="00DB60E6"/>
    <w:rsid w:val="00DB65DB"/>
    <w:rsid w:val="00DB66B6"/>
    <w:rsid w:val="00DB6959"/>
    <w:rsid w:val="00DB6999"/>
    <w:rsid w:val="00DB73F3"/>
    <w:rsid w:val="00DB7CF9"/>
    <w:rsid w:val="00DC0287"/>
    <w:rsid w:val="00DC049C"/>
    <w:rsid w:val="00DC0D8B"/>
    <w:rsid w:val="00DC158C"/>
    <w:rsid w:val="00DC16B9"/>
    <w:rsid w:val="00DC1957"/>
    <w:rsid w:val="00DC1A46"/>
    <w:rsid w:val="00DC2461"/>
    <w:rsid w:val="00DC282C"/>
    <w:rsid w:val="00DC2889"/>
    <w:rsid w:val="00DC2922"/>
    <w:rsid w:val="00DC2BAB"/>
    <w:rsid w:val="00DC3721"/>
    <w:rsid w:val="00DC3BF9"/>
    <w:rsid w:val="00DC3D2D"/>
    <w:rsid w:val="00DC4452"/>
    <w:rsid w:val="00DC4E48"/>
    <w:rsid w:val="00DC51F9"/>
    <w:rsid w:val="00DC5A1A"/>
    <w:rsid w:val="00DC60F0"/>
    <w:rsid w:val="00DC6167"/>
    <w:rsid w:val="00DC6207"/>
    <w:rsid w:val="00DC6C3B"/>
    <w:rsid w:val="00DC6D9A"/>
    <w:rsid w:val="00DC6F2A"/>
    <w:rsid w:val="00DC726D"/>
    <w:rsid w:val="00DC7591"/>
    <w:rsid w:val="00DC77FD"/>
    <w:rsid w:val="00DC7CE8"/>
    <w:rsid w:val="00DD020C"/>
    <w:rsid w:val="00DD03FF"/>
    <w:rsid w:val="00DD084D"/>
    <w:rsid w:val="00DD0983"/>
    <w:rsid w:val="00DD09EC"/>
    <w:rsid w:val="00DD144C"/>
    <w:rsid w:val="00DD1A7F"/>
    <w:rsid w:val="00DD267F"/>
    <w:rsid w:val="00DD305A"/>
    <w:rsid w:val="00DD38C2"/>
    <w:rsid w:val="00DD39EF"/>
    <w:rsid w:val="00DD44B6"/>
    <w:rsid w:val="00DD48BF"/>
    <w:rsid w:val="00DD4C9C"/>
    <w:rsid w:val="00DD4D88"/>
    <w:rsid w:val="00DD503F"/>
    <w:rsid w:val="00DD5104"/>
    <w:rsid w:val="00DD57C3"/>
    <w:rsid w:val="00DD5941"/>
    <w:rsid w:val="00DD62F4"/>
    <w:rsid w:val="00DD6A3F"/>
    <w:rsid w:val="00DD6F19"/>
    <w:rsid w:val="00DD6F9A"/>
    <w:rsid w:val="00DE139E"/>
    <w:rsid w:val="00DE1669"/>
    <w:rsid w:val="00DE1D05"/>
    <w:rsid w:val="00DE20EF"/>
    <w:rsid w:val="00DE2519"/>
    <w:rsid w:val="00DE2EB8"/>
    <w:rsid w:val="00DE32D0"/>
    <w:rsid w:val="00DE3D29"/>
    <w:rsid w:val="00DE4480"/>
    <w:rsid w:val="00DE458A"/>
    <w:rsid w:val="00DE5577"/>
    <w:rsid w:val="00DE659D"/>
    <w:rsid w:val="00DE66F2"/>
    <w:rsid w:val="00DE68B9"/>
    <w:rsid w:val="00DE68C5"/>
    <w:rsid w:val="00DE6924"/>
    <w:rsid w:val="00DE77DD"/>
    <w:rsid w:val="00DF0AEE"/>
    <w:rsid w:val="00DF0BD1"/>
    <w:rsid w:val="00DF0E1C"/>
    <w:rsid w:val="00DF1B55"/>
    <w:rsid w:val="00DF1C23"/>
    <w:rsid w:val="00DF2126"/>
    <w:rsid w:val="00DF2618"/>
    <w:rsid w:val="00DF3873"/>
    <w:rsid w:val="00DF39D1"/>
    <w:rsid w:val="00DF3D8B"/>
    <w:rsid w:val="00DF49BF"/>
    <w:rsid w:val="00DF4BF1"/>
    <w:rsid w:val="00DF4D9C"/>
    <w:rsid w:val="00DF4E10"/>
    <w:rsid w:val="00DF5251"/>
    <w:rsid w:val="00DF52C9"/>
    <w:rsid w:val="00DF53AA"/>
    <w:rsid w:val="00DF5B34"/>
    <w:rsid w:val="00DF5E1D"/>
    <w:rsid w:val="00DF5F76"/>
    <w:rsid w:val="00DF61A4"/>
    <w:rsid w:val="00DF678D"/>
    <w:rsid w:val="00DF6A3C"/>
    <w:rsid w:val="00DF6C48"/>
    <w:rsid w:val="00DF7406"/>
    <w:rsid w:val="00DF75B0"/>
    <w:rsid w:val="00DF76D2"/>
    <w:rsid w:val="00DF7D7E"/>
    <w:rsid w:val="00DF7E59"/>
    <w:rsid w:val="00E00B80"/>
    <w:rsid w:val="00E00CDE"/>
    <w:rsid w:val="00E00F4C"/>
    <w:rsid w:val="00E02699"/>
    <w:rsid w:val="00E028C2"/>
    <w:rsid w:val="00E02946"/>
    <w:rsid w:val="00E02EE2"/>
    <w:rsid w:val="00E0347C"/>
    <w:rsid w:val="00E034DE"/>
    <w:rsid w:val="00E034E9"/>
    <w:rsid w:val="00E04275"/>
    <w:rsid w:val="00E04A1E"/>
    <w:rsid w:val="00E04D42"/>
    <w:rsid w:val="00E04F1B"/>
    <w:rsid w:val="00E050AA"/>
    <w:rsid w:val="00E05309"/>
    <w:rsid w:val="00E05D7A"/>
    <w:rsid w:val="00E05E4B"/>
    <w:rsid w:val="00E06129"/>
    <w:rsid w:val="00E0697C"/>
    <w:rsid w:val="00E06A10"/>
    <w:rsid w:val="00E06A86"/>
    <w:rsid w:val="00E06E8D"/>
    <w:rsid w:val="00E074A0"/>
    <w:rsid w:val="00E079D5"/>
    <w:rsid w:val="00E106C6"/>
    <w:rsid w:val="00E1152B"/>
    <w:rsid w:val="00E11F65"/>
    <w:rsid w:val="00E122C1"/>
    <w:rsid w:val="00E1275E"/>
    <w:rsid w:val="00E1354B"/>
    <w:rsid w:val="00E136DB"/>
    <w:rsid w:val="00E13842"/>
    <w:rsid w:val="00E139F7"/>
    <w:rsid w:val="00E13B5B"/>
    <w:rsid w:val="00E13C03"/>
    <w:rsid w:val="00E13C62"/>
    <w:rsid w:val="00E13F4E"/>
    <w:rsid w:val="00E140E4"/>
    <w:rsid w:val="00E1424F"/>
    <w:rsid w:val="00E148C7"/>
    <w:rsid w:val="00E15338"/>
    <w:rsid w:val="00E15CB2"/>
    <w:rsid w:val="00E15EFB"/>
    <w:rsid w:val="00E15F2D"/>
    <w:rsid w:val="00E164F5"/>
    <w:rsid w:val="00E16661"/>
    <w:rsid w:val="00E16746"/>
    <w:rsid w:val="00E1694A"/>
    <w:rsid w:val="00E1696D"/>
    <w:rsid w:val="00E17BFF"/>
    <w:rsid w:val="00E20806"/>
    <w:rsid w:val="00E20C92"/>
    <w:rsid w:val="00E21334"/>
    <w:rsid w:val="00E21818"/>
    <w:rsid w:val="00E2293D"/>
    <w:rsid w:val="00E22D68"/>
    <w:rsid w:val="00E2325F"/>
    <w:rsid w:val="00E24A76"/>
    <w:rsid w:val="00E25BF1"/>
    <w:rsid w:val="00E25DFC"/>
    <w:rsid w:val="00E263D2"/>
    <w:rsid w:val="00E26BD3"/>
    <w:rsid w:val="00E2740F"/>
    <w:rsid w:val="00E27BA1"/>
    <w:rsid w:val="00E30C53"/>
    <w:rsid w:val="00E31D4C"/>
    <w:rsid w:val="00E31E7A"/>
    <w:rsid w:val="00E31F8E"/>
    <w:rsid w:val="00E32123"/>
    <w:rsid w:val="00E326CC"/>
    <w:rsid w:val="00E3271F"/>
    <w:rsid w:val="00E329B6"/>
    <w:rsid w:val="00E3350A"/>
    <w:rsid w:val="00E33622"/>
    <w:rsid w:val="00E33B1E"/>
    <w:rsid w:val="00E33B35"/>
    <w:rsid w:val="00E33EC0"/>
    <w:rsid w:val="00E342AE"/>
    <w:rsid w:val="00E34CF2"/>
    <w:rsid w:val="00E34E64"/>
    <w:rsid w:val="00E35930"/>
    <w:rsid w:val="00E359EA"/>
    <w:rsid w:val="00E362B6"/>
    <w:rsid w:val="00E369AD"/>
    <w:rsid w:val="00E371CB"/>
    <w:rsid w:val="00E374C0"/>
    <w:rsid w:val="00E402FD"/>
    <w:rsid w:val="00E40521"/>
    <w:rsid w:val="00E40656"/>
    <w:rsid w:val="00E40991"/>
    <w:rsid w:val="00E4175E"/>
    <w:rsid w:val="00E41872"/>
    <w:rsid w:val="00E41A5A"/>
    <w:rsid w:val="00E41AF0"/>
    <w:rsid w:val="00E42435"/>
    <w:rsid w:val="00E42918"/>
    <w:rsid w:val="00E42A7D"/>
    <w:rsid w:val="00E43163"/>
    <w:rsid w:val="00E437DC"/>
    <w:rsid w:val="00E438BD"/>
    <w:rsid w:val="00E44554"/>
    <w:rsid w:val="00E44C49"/>
    <w:rsid w:val="00E44C9E"/>
    <w:rsid w:val="00E44FDC"/>
    <w:rsid w:val="00E450FF"/>
    <w:rsid w:val="00E45259"/>
    <w:rsid w:val="00E452CC"/>
    <w:rsid w:val="00E453FE"/>
    <w:rsid w:val="00E45D09"/>
    <w:rsid w:val="00E46038"/>
    <w:rsid w:val="00E465CD"/>
    <w:rsid w:val="00E467D2"/>
    <w:rsid w:val="00E46E89"/>
    <w:rsid w:val="00E47090"/>
    <w:rsid w:val="00E47542"/>
    <w:rsid w:val="00E47842"/>
    <w:rsid w:val="00E47BF7"/>
    <w:rsid w:val="00E50048"/>
    <w:rsid w:val="00E505E3"/>
    <w:rsid w:val="00E50749"/>
    <w:rsid w:val="00E51397"/>
    <w:rsid w:val="00E51D84"/>
    <w:rsid w:val="00E51EBC"/>
    <w:rsid w:val="00E5215D"/>
    <w:rsid w:val="00E5228E"/>
    <w:rsid w:val="00E528F7"/>
    <w:rsid w:val="00E529CA"/>
    <w:rsid w:val="00E53359"/>
    <w:rsid w:val="00E53A6C"/>
    <w:rsid w:val="00E53F28"/>
    <w:rsid w:val="00E54095"/>
    <w:rsid w:val="00E542CA"/>
    <w:rsid w:val="00E54347"/>
    <w:rsid w:val="00E54594"/>
    <w:rsid w:val="00E54668"/>
    <w:rsid w:val="00E54855"/>
    <w:rsid w:val="00E54D41"/>
    <w:rsid w:val="00E55215"/>
    <w:rsid w:val="00E55216"/>
    <w:rsid w:val="00E55D4F"/>
    <w:rsid w:val="00E55FCA"/>
    <w:rsid w:val="00E5618F"/>
    <w:rsid w:val="00E56547"/>
    <w:rsid w:val="00E56D4D"/>
    <w:rsid w:val="00E56E58"/>
    <w:rsid w:val="00E56F83"/>
    <w:rsid w:val="00E5719E"/>
    <w:rsid w:val="00E573E2"/>
    <w:rsid w:val="00E57805"/>
    <w:rsid w:val="00E601C2"/>
    <w:rsid w:val="00E60545"/>
    <w:rsid w:val="00E60843"/>
    <w:rsid w:val="00E60B78"/>
    <w:rsid w:val="00E611DB"/>
    <w:rsid w:val="00E6219C"/>
    <w:rsid w:val="00E623DE"/>
    <w:rsid w:val="00E623FA"/>
    <w:rsid w:val="00E631B6"/>
    <w:rsid w:val="00E635D0"/>
    <w:rsid w:val="00E63657"/>
    <w:rsid w:val="00E63FC9"/>
    <w:rsid w:val="00E6503A"/>
    <w:rsid w:val="00E65162"/>
    <w:rsid w:val="00E65565"/>
    <w:rsid w:val="00E65580"/>
    <w:rsid w:val="00E65871"/>
    <w:rsid w:val="00E6625E"/>
    <w:rsid w:val="00E66407"/>
    <w:rsid w:val="00E669EE"/>
    <w:rsid w:val="00E670E6"/>
    <w:rsid w:val="00E672C8"/>
    <w:rsid w:val="00E6762C"/>
    <w:rsid w:val="00E67D6C"/>
    <w:rsid w:val="00E700FF"/>
    <w:rsid w:val="00E70618"/>
    <w:rsid w:val="00E7082F"/>
    <w:rsid w:val="00E708A2"/>
    <w:rsid w:val="00E70A78"/>
    <w:rsid w:val="00E70C35"/>
    <w:rsid w:val="00E70D49"/>
    <w:rsid w:val="00E70D78"/>
    <w:rsid w:val="00E70D8D"/>
    <w:rsid w:val="00E70E1E"/>
    <w:rsid w:val="00E70ECE"/>
    <w:rsid w:val="00E72EBB"/>
    <w:rsid w:val="00E73053"/>
    <w:rsid w:val="00E736EB"/>
    <w:rsid w:val="00E73C4B"/>
    <w:rsid w:val="00E73FA1"/>
    <w:rsid w:val="00E741BE"/>
    <w:rsid w:val="00E74348"/>
    <w:rsid w:val="00E7442D"/>
    <w:rsid w:val="00E744B5"/>
    <w:rsid w:val="00E74FBA"/>
    <w:rsid w:val="00E756E8"/>
    <w:rsid w:val="00E75E6B"/>
    <w:rsid w:val="00E76080"/>
    <w:rsid w:val="00E76424"/>
    <w:rsid w:val="00E765FE"/>
    <w:rsid w:val="00E767F7"/>
    <w:rsid w:val="00E76D58"/>
    <w:rsid w:val="00E77C6D"/>
    <w:rsid w:val="00E80380"/>
    <w:rsid w:val="00E80562"/>
    <w:rsid w:val="00E8065E"/>
    <w:rsid w:val="00E80E32"/>
    <w:rsid w:val="00E814B0"/>
    <w:rsid w:val="00E816BC"/>
    <w:rsid w:val="00E81AE3"/>
    <w:rsid w:val="00E81BA5"/>
    <w:rsid w:val="00E81E22"/>
    <w:rsid w:val="00E820A8"/>
    <w:rsid w:val="00E8218E"/>
    <w:rsid w:val="00E82BBB"/>
    <w:rsid w:val="00E82F0D"/>
    <w:rsid w:val="00E839D5"/>
    <w:rsid w:val="00E84052"/>
    <w:rsid w:val="00E84571"/>
    <w:rsid w:val="00E8473F"/>
    <w:rsid w:val="00E84BC7"/>
    <w:rsid w:val="00E85679"/>
    <w:rsid w:val="00E85A79"/>
    <w:rsid w:val="00E85AE3"/>
    <w:rsid w:val="00E8642D"/>
    <w:rsid w:val="00E86484"/>
    <w:rsid w:val="00E868AC"/>
    <w:rsid w:val="00E86B47"/>
    <w:rsid w:val="00E9042E"/>
    <w:rsid w:val="00E90601"/>
    <w:rsid w:val="00E906D1"/>
    <w:rsid w:val="00E9119C"/>
    <w:rsid w:val="00E913C9"/>
    <w:rsid w:val="00E9145A"/>
    <w:rsid w:val="00E91AB8"/>
    <w:rsid w:val="00E91BA5"/>
    <w:rsid w:val="00E91CF3"/>
    <w:rsid w:val="00E922DF"/>
    <w:rsid w:val="00E926A1"/>
    <w:rsid w:val="00E92DE9"/>
    <w:rsid w:val="00E9320F"/>
    <w:rsid w:val="00E93847"/>
    <w:rsid w:val="00E93B61"/>
    <w:rsid w:val="00E941F2"/>
    <w:rsid w:val="00E9437F"/>
    <w:rsid w:val="00E94474"/>
    <w:rsid w:val="00E94661"/>
    <w:rsid w:val="00E9485B"/>
    <w:rsid w:val="00E94BE6"/>
    <w:rsid w:val="00E95876"/>
    <w:rsid w:val="00E95C33"/>
    <w:rsid w:val="00E95E22"/>
    <w:rsid w:val="00E95F03"/>
    <w:rsid w:val="00E95F6C"/>
    <w:rsid w:val="00E969F7"/>
    <w:rsid w:val="00E96C9D"/>
    <w:rsid w:val="00E96E68"/>
    <w:rsid w:val="00E97DD2"/>
    <w:rsid w:val="00EA04E4"/>
    <w:rsid w:val="00EA09AE"/>
    <w:rsid w:val="00EA109D"/>
    <w:rsid w:val="00EA17A9"/>
    <w:rsid w:val="00EA190A"/>
    <w:rsid w:val="00EA1B0A"/>
    <w:rsid w:val="00EA1F2C"/>
    <w:rsid w:val="00EA2982"/>
    <w:rsid w:val="00EA2BFE"/>
    <w:rsid w:val="00EA2F76"/>
    <w:rsid w:val="00EA3AE9"/>
    <w:rsid w:val="00EA427E"/>
    <w:rsid w:val="00EA4576"/>
    <w:rsid w:val="00EA4856"/>
    <w:rsid w:val="00EA4FFD"/>
    <w:rsid w:val="00EA506E"/>
    <w:rsid w:val="00EA5643"/>
    <w:rsid w:val="00EA5DA2"/>
    <w:rsid w:val="00EA61A9"/>
    <w:rsid w:val="00EA67F9"/>
    <w:rsid w:val="00EA69E8"/>
    <w:rsid w:val="00EA6C22"/>
    <w:rsid w:val="00EA6CC0"/>
    <w:rsid w:val="00EA78F8"/>
    <w:rsid w:val="00EA7FE4"/>
    <w:rsid w:val="00EB046B"/>
    <w:rsid w:val="00EB0898"/>
    <w:rsid w:val="00EB0E1B"/>
    <w:rsid w:val="00EB174C"/>
    <w:rsid w:val="00EB1DAF"/>
    <w:rsid w:val="00EB2192"/>
    <w:rsid w:val="00EB2BC2"/>
    <w:rsid w:val="00EB34D8"/>
    <w:rsid w:val="00EB37DE"/>
    <w:rsid w:val="00EB38D2"/>
    <w:rsid w:val="00EB3E74"/>
    <w:rsid w:val="00EB4072"/>
    <w:rsid w:val="00EB4142"/>
    <w:rsid w:val="00EB46BA"/>
    <w:rsid w:val="00EB4A4D"/>
    <w:rsid w:val="00EB5A99"/>
    <w:rsid w:val="00EB64E0"/>
    <w:rsid w:val="00EB70E3"/>
    <w:rsid w:val="00EB7511"/>
    <w:rsid w:val="00EC0BE7"/>
    <w:rsid w:val="00EC0D1A"/>
    <w:rsid w:val="00EC0EDA"/>
    <w:rsid w:val="00EC1272"/>
    <w:rsid w:val="00EC15C7"/>
    <w:rsid w:val="00EC17E4"/>
    <w:rsid w:val="00EC1F0D"/>
    <w:rsid w:val="00EC21AF"/>
    <w:rsid w:val="00EC2228"/>
    <w:rsid w:val="00EC29DC"/>
    <w:rsid w:val="00EC3E88"/>
    <w:rsid w:val="00EC43EE"/>
    <w:rsid w:val="00EC4CB5"/>
    <w:rsid w:val="00EC58F8"/>
    <w:rsid w:val="00EC6087"/>
    <w:rsid w:val="00EC6599"/>
    <w:rsid w:val="00EC6D63"/>
    <w:rsid w:val="00EC743B"/>
    <w:rsid w:val="00EC758B"/>
    <w:rsid w:val="00EC76CA"/>
    <w:rsid w:val="00ED0469"/>
    <w:rsid w:val="00ED046D"/>
    <w:rsid w:val="00ED0F80"/>
    <w:rsid w:val="00ED20E9"/>
    <w:rsid w:val="00ED2143"/>
    <w:rsid w:val="00ED2753"/>
    <w:rsid w:val="00ED2945"/>
    <w:rsid w:val="00ED2A18"/>
    <w:rsid w:val="00ED2A6E"/>
    <w:rsid w:val="00ED2B19"/>
    <w:rsid w:val="00ED2CB1"/>
    <w:rsid w:val="00ED31B6"/>
    <w:rsid w:val="00ED326F"/>
    <w:rsid w:val="00ED3849"/>
    <w:rsid w:val="00ED3ABC"/>
    <w:rsid w:val="00ED3AC5"/>
    <w:rsid w:val="00ED3C49"/>
    <w:rsid w:val="00ED406D"/>
    <w:rsid w:val="00ED4916"/>
    <w:rsid w:val="00ED4A04"/>
    <w:rsid w:val="00ED5721"/>
    <w:rsid w:val="00ED5B66"/>
    <w:rsid w:val="00ED644F"/>
    <w:rsid w:val="00ED6A3E"/>
    <w:rsid w:val="00ED7428"/>
    <w:rsid w:val="00ED79CE"/>
    <w:rsid w:val="00ED7AE8"/>
    <w:rsid w:val="00ED7D54"/>
    <w:rsid w:val="00EE01B4"/>
    <w:rsid w:val="00EE03D9"/>
    <w:rsid w:val="00EE082F"/>
    <w:rsid w:val="00EE17B8"/>
    <w:rsid w:val="00EE186A"/>
    <w:rsid w:val="00EE20C2"/>
    <w:rsid w:val="00EE2463"/>
    <w:rsid w:val="00EE26A5"/>
    <w:rsid w:val="00EE2782"/>
    <w:rsid w:val="00EE2952"/>
    <w:rsid w:val="00EE2DDE"/>
    <w:rsid w:val="00EE47D3"/>
    <w:rsid w:val="00EE4BAD"/>
    <w:rsid w:val="00EE4EC9"/>
    <w:rsid w:val="00EE51F3"/>
    <w:rsid w:val="00EE5535"/>
    <w:rsid w:val="00EE55DF"/>
    <w:rsid w:val="00EE55F0"/>
    <w:rsid w:val="00EE5C2C"/>
    <w:rsid w:val="00EE620A"/>
    <w:rsid w:val="00EE6449"/>
    <w:rsid w:val="00EE6F77"/>
    <w:rsid w:val="00EE7718"/>
    <w:rsid w:val="00EE7D53"/>
    <w:rsid w:val="00EE7EA0"/>
    <w:rsid w:val="00EF014C"/>
    <w:rsid w:val="00EF0379"/>
    <w:rsid w:val="00EF0605"/>
    <w:rsid w:val="00EF0690"/>
    <w:rsid w:val="00EF0EBA"/>
    <w:rsid w:val="00EF1198"/>
    <w:rsid w:val="00EF16C7"/>
    <w:rsid w:val="00EF185F"/>
    <w:rsid w:val="00EF18AA"/>
    <w:rsid w:val="00EF1E98"/>
    <w:rsid w:val="00EF3463"/>
    <w:rsid w:val="00EF3816"/>
    <w:rsid w:val="00EF3F2E"/>
    <w:rsid w:val="00EF449D"/>
    <w:rsid w:val="00EF46A0"/>
    <w:rsid w:val="00EF46A3"/>
    <w:rsid w:val="00EF4807"/>
    <w:rsid w:val="00EF5214"/>
    <w:rsid w:val="00EF53F1"/>
    <w:rsid w:val="00EF554B"/>
    <w:rsid w:val="00EF56AE"/>
    <w:rsid w:val="00EF58E9"/>
    <w:rsid w:val="00EF5AFB"/>
    <w:rsid w:val="00EF5C7E"/>
    <w:rsid w:val="00EF666C"/>
    <w:rsid w:val="00EF6AA1"/>
    <w:rsid w:val="00EF7545"/>
    <w:rsid w:val="00EF799A"/>
    <w:rsid w:val="00EF7E22"/>
    <w:rsid w:val="00EF7F94"/>
    <w:rsid w:val="00F005CC"/>
    <w:rsid w:val="00F007FE"/>
    <w:rsid w:val="00F01392"/>
    <w:rsid w:val="00F0141F"/>
    <w:rsid w:val="00F01C64"/>
    <w:rsid w:val="00F01C93"/>
    <w:rsid w:val="00F01E8C"/>
    <w:rsid w:val="00F02239"/>
    <w:rsid w:val="00F02AB5"/>
    <w:rsid w:val="00F02F15"/>
    <w:rsid w:val="00F03E06"/>
    <w:rsid w:val="00F041F7"/>
    <w:rsid w:val="00F047D3"/>
    <w:rsid w:val="00F0493C"/>
    <w:rsid w:val="00F04F56"/>
    <w:rsid w:val="00F05072"/>
    <w:rsid w:val="00F05404"/>
    <w:rsid w:val="00F05BEE"/>
    <w:rsid w:val="00F05D2B"/>
    <w:rsid w:val="00F06AB3"/>
    <w:rsid w:val="00F071C1"/>
    <w:rsid w:val="00F0760B"/>
    <w:rsid w:val="00F0799A"/>
    <w:rsid w:val="00F07AAF"/>
    <w:rsid w:val="00F07BD8"/>
    <w:rsid w:val="00F07FEE"/>
    <w:rsid w:val="00F100DC"/>
    <w:rsid w:val="00F1011C"/>
    <w:rsid w:val="00F104E3"/>
    <w:rsid w:val="00F106F9"/>
    <w:rsid w:val="00F10838"/>
    <w:rsid w:val="00F11352"/>
    <w:rsid w:val="00F116B0"/>
    <w:rsid w:val="00F119CD"/>
    <w:rsid w:val="00F11A40"/>
    <w:rsid w:val="00F11C0F"/>
    <w:rsid w:val="00F12065"/>
    <w:rsid w:val="00F125BA"/>
    <w:rsid w:val="00F12D54"/>
    <w:rsid w:val="00F13188"/>
    <w:rsid w:val="00F13DF0"/>
    <w:rsid w:val="00F1460B"/>
    <w:rsid w:val="00F1491E"/>
    <w:rsid w:val="00F151A4"/>
    <w:rsid w:val="00F15209"/>
    <w:rsid w:val="00F15BB5"/>
    <w:rsid w:val="00F15D3C"/>
    <w:rsid w:val="00F15F6C"/>
    <w:rsid w:val="00F16B3D"/>
    <w:rsid w:val="00F16CAE"/>
    <w:rsid w:val="00F16F5F"/>
    <w:rsid w:val="00F17271"/>
    <w:rsid w:val="00F17A79"/>
    <w:rsid w:val="00F17F50"/>
    <w:rsid w:val="00F20287"/>
    <w:rsid w:val="00F2036B"/>
    <w:rsid w:val="00F20474"/>
    <w:rsid w:val="00F20710"/>
    <w:rsid w:val="00F20F4E"/>
    <w:rsid w:val="00F21BB8"/>
    <w:rsid w:val="00F221FA"/>
    <w:rsid w:val="00F22488"/>
    <w:rsid w:val="00F22658"/>
    <w:rsid w:val="00F22CB8"/>
    <w:rsid w:val="00F22DA6"/>
    <w:rsid w:val="00F23515"/>
    <w:rsid w:val="00F23678"/>
    <w:rsid w:val="00F23781"/>
    <w:rsid w:val="00F2413C"/>
    <w:rsid w:val="00F242B9"/>
    <w:rsid w:val="00F246C1"/>
    <w:rsid w:val="00F24D1F"/>
    <w:rsid w:val="00F24D7E"/>
    <w:rsid w:val="00F24F96"/>
    <w:rsid w:val="00F25E19"/>
    <w:rsid w:val="00F26E6D"/>
    <w:rsid w:val="00F2797A"/>
    <w:rsid w:val="00F27BA0"/>
    <w:rsid w:val="00F27F72"/>
    <w:rsid w:val="00F30361"/>
    <w:rsid w:val="00F309BD"/>
    <w:rsid w:val="00F30FD2"/>
    <w:rsid w:val="00F31256"/>
    <w:rsid w:val="00F31A76"/>
    <w:rsid w:val="00F31B8A"/>
    <w:rsid w:val="00F31BE8"/>
    <w:rsid w:val="00F31D53"/>
    <w:rsid w:val="00F3203E"/>
    <w:rsid w:val="00F32195"/>
    <w:rsid w:val="00F32366"/>
    <w:rsid w:val="00F334D9"/>
    <w:rsid w:val="00F33775"/>
    <w:rsid w:val="00F339C7"/>
    <w:rsid w:val="00F33CF0"/>
    <w:rsid w:val="00F34004"/>
    <w:rsid w:val="00F34347"/>
    <w:rsid w:val="00F3446B"/>
    <w:rsid w:val="00F34DF1"/>
    <w:rsid w:val="00F34F55"/>
    <w:rsid w:val="00F351DD"/>
    <w:rsid w:val="00F35C06"/>
    <w:rsid w:val="00F35F71"/>
    <w:rsid w:val="00F36055"/>
    <w:rsid w:val="00F36223"/>
    <w:rsid w:val="00F36E83"/>
    <w:rsid w:val="00F371CF"/>
    <w:rsid w:val="00F37A82"/>
    <w:rsid w:val="00F4058C"/>
    <w:rsid w:val="00F4093B"/>
    <w:rsid w:val="00F40A76"/>
    <w:rsid w:val="00F41036"/>
    <w:rsid w:val="00F419AD"/>
    <w:rsid w:val="00F41AEB"/>
    <w:rsid w:val="00F4202C"/>
    <w:rsid w:val="00F4203A"/>
    <w:rsid w:val="00F421BB"/>
    <w:rsid w:val="00F42BCF"/>
    <w:rsid w:val="00F42F74"/>
    <w:rsid w:val="00F43BFB"/>
    <w:rsid w:val="00F44035"/>
    <w:rsid w:val="00F44636"/>
    <w:rsid w:val="00F44731"/>
    <w:rsid w:val="00F44C40"/>
    <w:rsid w:val="00F44CCB"/>
    <w:rsid w:val="00F44D25"/>
    <w:rsid w:val="00F4532D"/>
    <w:rsid w:val="00F453B5"/>
    <w:rsid w:val="00F45920"/>
    <w:rsid w:val="00F45A58"/>
    <w:rsid w:val="00F45D8E"/>
    <w:rsid w:val="00F45EE0"/>
    <w:rsid w:val="00F462D8"/>
    <w:rsid w:val="00F4655E"/>
    <w:rsid w:val="00F46831"/>
    <w:rsid w:val="00F46D5F"/>
    <w:rsid w:val="00F47209"/>
    <w:rsid w:val="00F474FF"/>
    <w:rsid w:val="00F47600"/>
    <w:rsid w:val="00F47D2D"/>
    <w:rsid w:val="00F47FCA"/>
    <w:rsid w:val="00F508A8"/>
    <w:rsid w:val="00F509FE"/>
    <w:rsid w:val="00F50DD3"/>
    <w:rsid w:val="00F51A94"/>
    <w:rsid w:val="00F51C73"/>
    <w:rsid w:val="00F52098"/>
    <w:rsid w:val="00F520A2"/>
    <w:rsid w:val="00F5244A"/>
    <w:rsid w:val="00F525EE"/>
    <w:rsid w:val="00F52813"/>
    <w:rsid w:val="00F528BB"/>
    <w:rsid w:val="00F52992"/>
    <w:rsid w:val="00F52EA9"/>
    <w:rsid w:val="00F52EE5"/>
    <w:rsid w:val="00F54408"/>
    <w:rsid w:val="00F55CBC"/>
    <w:rsid w:val="00F563AD"/>
    <w:rsid w:val="00F56A4A"/>
    <w:rsid w:val="00F57160"/>
    <w:rsid w:val="00F571A6"/>
    <w:rsid w:val="00F60013"/>
    <w:rsid w:val="00F60660"/>
    <w:rsid w:val="00F60692"/>
    <w:rsid w:val="00F60C3B"/>
    <w:rsid w:val="00F60F42"/>
    <w:rsid w:val="00F61E2F"/>
    <w:rsid w:val="00F6212F"/>
    <w:rsid w:val="00F6301D"/>
    <w:rsid w:val="00F63198"/>
    <w:rsid w:val="00F63454"/>
    <w:rsid w:val="00F639D2"/>
    <w:rsid w:val="00F63A16"/>
    <w:rsid w:val="00F63CB4"/>
    <w:rsid w:val="00F63EED"/>
    <w:rsid w:val="00F63F1B"/>
    <w:rsid w:val="00F64799"/>
    <w:rsid w:val="00F64FD1"/>
    <w:rsid w:val="00F651E7"/>
    <w:rsid w:val="00F652B0"/>
    <w:rsid w:val="00F65D39"/>
    <w:rsid w:val="00F65E75"/>
    <w:rsid w:val="00F65EF5"/>
    <w:rsid w:val="00F661EF"/>
    <w:rsid w:val="00F662CF"/>
    <w:rsid w:val="00F663DB"/>
    <w:rsid w:val="00F669A6"/>
    <w:rsid w:val="00F66A45"/>
    <w:rsid w:val="00F673D6"/>
    <w:rsid w:val="00F67D31"/>
    <w:rsid w:val="00F67D41"/>
    <w:rsid w:val="00F7089E"/>
    <w:rsid w:val="00F70B91"/>
    <w:rsid w:val="00F70C9F"/>
    <w:rsid w:val="00F7136B"/>
    <w:rsid w:val="00F714E6"/>
    <w:rsid w:val="00F71FAE"/>
    <w:rsid w:val="00F7213D"/>
    <w:rsid w:val="00F72468"/>
    <w:rsid w:val="00F72957"/>
    <w:rsid w:val="00F729DC"/>
    <w:rsid w:val="00F731E5"/>
    <w:rsid w:val="00F737B0"/>
    <w:rsid w:val="00F73F0D"/>
    <w:rsid w:val="00F74133"/>
    <w:rsid w:val="00F74B37"/>
    <w:rsid w:val="00F75016"/>
    <w:rsid w:val="00F75541"/>
    <w:rsid w:val="00F75C00"/>
    <w:rsid w:val="00F7699B"/>
    <w:rsid w:val="00F76C53"/>
    <w:rsid w:val="00F77260"/>
    <w:rsid w:val="00F80514"/>
    <w:rsid w:val="00F809B0"/>
    <w:rsid w:val="00F81133"/>
    <w:rsid w:val="00F81420"/>
    <w:rsid w:val="00F82373"/>
    <w:rsid w:val="00F82956"/>
    <w:rsid w:val="00F82E99"/>
    <w:rsid w:val="00F833AC"/>
    <w:rsid w:val="00F836BE"/>
    <w:rsid w:val="00F838D5"/>
    <w:rsid w:val="00F83B64"/>
    <w:rsid w:val="00F841AB"/>
    <w:rsid w:val="00F847F1"/>
    <w:rsid w:val="00F850D2"/>
    <w:rsid w:val="00F85427"/>
    <w:rsid w:val="00F863E4"/>
    <w:rsid w:val="00F86DD6"/>
    <w:rsid w:val="00F875A9"/>
    <w:rsid w:val="00F875D8"/>
    <w:rsid w:val="00F87C48"/>
    <w:rsid w:val="00F90343"/>
    <w:rsid w:val="00F9069D"/>
    <w:rsid w:val="00F90996"/>
    <w:rsid w:val="00F90BC2"/>
    <w:rsid w:val="00F90F9C"/>
    <w:rsid w:val="00F91012"/>
    <w:rsid w:val="00F916DE"/>
    <w:rsid w:val="00F91F27"/>
    <w:rsid w:val="00F920D3"/>
    <w:rsid w:val="00F92D23"/>
    <w:rsid w:val="00F92D86"/>
    <w:rsid w:val="00F92FE9"/>
    <w:rsid w:val="00F93313"/>
    <w:rsid w:val="00F934B7"/>
    <w:rsid w:val="00F93557"/>
    <w:rsid w:val="00F93803"/>
    <w:rsid w:val="00F9419F"/>
    <w:rsid w:val="00F9554A"/>
    <w:rsid w:val="00F96ACF"/>
    <w:rsid w:val="00F96B2C"/>
    <w:rsid w:val="00F970E2"/>
    <w:rsid w:val="00F97264"/>
    <w:rsid w:val="00F97284"/>
    <w:rsid w:val="00FA0520"/>
    <w:rsid w:val="00FA0650"/>
    <w:rsid w:val="00FA07F9"/>
    <w:rsid w:val="00FA149B"/>
    <w:rsid w:val="00FA1570"/>
    <w:rsid w:val="00FA1D26"/>
    <w:rsid w:val="00FA1FDC"/>
    <w:rsid w:val="00FA271E"/>
    <w:rsid w:val="00FA38F8"/>
    <w:rsid w:val="00FA41BF"/>
    <w:rsid w:val="00FA4B05"/>
    <w:rsid w:val="00FA4B2E"/>
    <w:rsid w:val="00FA5F48"/>
    <w:rsid w:val="00FA67D4"/>
    <w:rsid w:val="00FA6F76"/>
    <w:rsid w:val="00FA71AF"/>
    <w:rsid w:val="00FB02DA"/>
    <w:rsid w:val="00FB049E"/>
    <w:rsid w:val="00FB0501"/>
    <w:rsid w:val="00FB0E8B"/>
    <w:rsid w:val="00FB127E"/>
    <w:rsid w:val="00FB12AA"/>
    <w:rsid w:val="00FB174D"/>
    <w:rsid w:val="00FB19A2"/>
    <w:rsid w:val="00FB1AEA"/>
    <w:rsid w:val="00FB1FE7"/>
    <w:rsid w:val="00FB2244"/>
    <w:rsid w:val="00FB26EB"/>
    <w:rsid w:val="00FB2D97"/>
    <w:rsid w:val="00FB32DA"/>
    <w:rsid w:val="00FB3D30"/>
    <w:rsid w:val="00FB4010"/>
    <w:rsid w:val="00FB451A"/>
    <w:rsid w:val="00FB4535"/>
    <w:rsid w:val="00FB45E6"/>
    <w:rsid w:val="00FB4622"/>
    <w:rsid w:val="00FB4757"/>
    <w:rsid w:val="00FB4EBD"/>
    <w:rsid w:val="00FB5290"/>
    <w:rsid w:val="00FB608F"/>
    <w:rsid w:val="00FB6250"/>
    <w:rsid w:val="00FB6330"/>
    <w:rsid w:val="00FB6A1C"/>
    <w:rsid w:val="00FB7035"/>
    <w:rsid w:val="00FB75B9"/>
    <w:rsid w:val="00FB7DC2"/>
    <w:rsid w:val="00FB7E65"/>
    <w:rsid w:val="00FC00DA"/>
    <w:rsid w:val="00FC0BB1"/>
    <w:rsid w:val="00FC0BC2"/>
    <w:rsid w:val="00FC1121"/>
    <w:rsid w:val="00FC1644"/>
    <w:rsid w:val="00FC2A99"/>
    <w:rsid w:val="00FC2E37"/>
    <w:rsid w:val="00FC3588"/>
    <w:rsid w:val="00FC39BB"/>
    <w:rsid w:val="00FC3D04"/>
    <w:rsid w:val="00FC434C"/>
    <w:rsid w:val="00FC513A"/>
    <w:rsid w:val="00FC6176"/>
    <w:rsid w:val="00FC63A1"/>
    <w:rsid w:val="00FC663E"/>
    <w:rsid w:val="00FC6E74"/>
    <w:rsid w:val="00FC777E"/>
    <w:rsid w:val="00FC7787"/>
    <w:rsid w:val="00FC788F"/>
    <w:rsid w:val="00FC7ABB"/>
    <w:rsid w:val="00FD04FC"/>
    <w:rsid w:val="00FD056A"/>
    <w:rsid w:val="00FD0684"/>
    <w:rsid w:val="00FD06D1"/>
    <w:rsid w:val="00FD07B5"/>
    <w:rsid w:val="00FD0A73"/>
    <w:rsid w:val="00FD0DC0"/>
    <w:rsid w:val="00FD11DA"/>
    <w:rsid w:val="00FD18BC"/>
    <w:rsid w:val="00FD1948"/>
    <w:rsid w:val="00FD2F70"/>
    <w:rsid w:val="00FD35A0"/>
    <w:rsid w:val="00FD3740"/>
    <w:rsid w:val="00FD39C5"/>
    <w:rsid w:val="00FD3FA3"/>
    <w:rsid w:val="00FD4048"/>
    <w:rsid w:val="00FD41EA"/>
    <w:rsid w:val="00FD505C"/>
    <w:rsid w:val="00FD5123"/>
    <w:rsid w:val="00FD61AA"/>
    <w:rsid w:val="00FD6637"/>
    <w:rsid w:val="00FD6B97"/>
    <w:rsid w:val="00FD7167"/>
    <w:rsid w:val="00FE0390"/>
    <w:rsid w:val="00FE0572"/>
    <w:rsid w:val="00FE0CF2"/>
    <w:rsid w:val="00FE11A3"/>
    <w:rsid w:val="00FE129C"/>
    <w:rsid w:val="00FE1662"/>
    <w:rsid w:val="00FE1CC7"/>
    <w:rsid w:val="00FE1E78"/>
    <w:rsid w:val="00FE220B"/>
    <w:rsid w:val="00FE22FA"/>
    <w:rsid w:val="00FE28DE"/>
    <w:rsid w:val="00FE3AFF"/>
    <w:rsid w:val="00FE4216"/>
    <w:rsid w:val="00FE4CEF"/>
    <w:rsid w:val="00FE5D65"/>
    <w:rsid w:val="00FE63F3"/>
    <w:rsid w:val="00FE6420"/>
    <w:rsid w:val="00FE67F0"/>
    <w:rsid w:val="00FE6EFA"/>
    <w:rsid w:val="00FE740B"/>
    <w:rsid w:val="00FE77E5"/>
    <w:rsid w:val="00FE7C1E"/>
    <w:rsid w:val="00FE7D37"/>
    <w:rsid w:val="00FF0034"/>
    <w:rsid w:val="00FF15AA"/>
    <w:rsid w:val="00FF15F0"/>
    <w:rsid w:val="00FF1709"/>
    <w:rsid w:val="00FF1C83"/>
    <w:rsid w:val="00FF20EB"/>
    <w:rsid w:val="00FF24FD"/>
    <w:rsid w:val="00FF2BB0"/>
    <w:rsid w:val="00FF2D3C"/>
    <w:rsid w:val="00FF3AE8"/>
    <w:rsid w:val="00FF3F70"/>
    <w:rsid w:val="00FF4098"/>
    <w:rsid w:val="00FF425B"/>
    <w:rsid w:val="00FF4722"/>
    <w:rsid w:val="00FF54CF"/>
    <w:rsid w:val="00FF57CA"/>
    <w:rsid w:val="00FF5858"/>
    <w:rsid w:val="00FF5E4D"/>
    <w:rsid w:val="00FF6891"/>
    <w:rsid w:val="00FF68E7"/>
    <w:rsid w:val="00FF6A5A"/>
    <w:rsid w:val="00FF6BDF"/>
    <w:rsid w:val="00FF742E"/>
    <w:rsid w:val="00FF76FE"/>
    <w:rsid w:val="00FF7A7F"/>
    <w:rsid w:val="0325071E"/>
    <w:rsid w:val="040915AA"/>
    <w:rsid w:val="050E306A"/>
    <w:rsid w:val="05851868"/>
    <w:rsid w:val="061C358E"/>
    <w:rsid w:val="09130444"/>
    <w:rsid w:val="094D3ACF"/>
    <w:rsid w:val="0A072481"/>
    <w:rsid w:val="0A11327E"/>
    <w:rsid w:val="0AAA271A"/>
    <w:rsid w:val="0E023313"/>
    <w:rsid w:val="10093A40"/>
    <w:rsid w:val="126E05CE"/>
    <w:rsid w:val="15512989"/>
    <w:rsid w:val="15EC5FC8"/>
    <w:rsid w:val="16374227"/>
    <w:rsid w:val="186848E8"/>
    <w:rsid w:val="1B236399"/>
    <w:rsid w:val="1BBF5D4B"/>
    <w:rsid w:val="1DC110DE"/>
    <w:rsid w:val="1FD65918"/>
    <w:rsid w:val="21C13A0B"/>
    <w:rsid w:val="224F35AA"/>
    <w:rsid w:val="236A102D"/>
    <w:rsid w:val="23902D92"/>
    <w:rsid w:val="26910271"/>
    <w:rsid w:val="27097897"/>
    <w:rsid w:val="27843F43"/>
    <w:rsid w:val="27E47C0E"/>
    <w:rsid w:val="2893739E"/>
    <w:rsid w:val="29DB3690"/>
    <w:rsid w:val="2A770838"/>
    <w:rsid w:val="2B822272"/>
    <w:rsid w:val="2C703794"/>
    <w:rsid w:val="2CBB25DD"/>
    <w:rsid w:val="2E4375F4"/>
    <w:rsid w:val="2E771DDB"/>
    <w:rsid w:val="2F365BCA"/>
    <w:rsid w:val="30016B6B"/>
    <w:rsid w:val="32E474F5"/>
    <w:rsid w:val="32F71241"/>
    <w:rsid w:val="33C4477D"/>
    <w:rsid w:val="33E8180C"/>
    <w:rsid w:val="3696421B"/>
    <w:rsid w:val="38937500"/>
    <w:rsid w:val="3A820F44"/>
    <w:rsid w:val="3AD65514"/>
    <w:rsid w:val="3B0C0274"/>
    <w:rsid w:val="3BDA6FEC"/>
    <w:rsid w:val="3C1C2CF7"/>
    <w:rsid w:val="3DD2747B"/>
    <w:rsid w:val="3E2B2DAB"/>
    <w:rsid w:val="3E912D31"/>
    <w:rsid w:val="407D7F13"/>
    <w:rsid w:val="417C0046"/>
    <w:rsid w:val="4351367F"/>
    <w:rsid w:val="43F138D4"/>
    <w:rsid w:val="44F3351B"/>
    <w:rsid w:val="47B640C5"/>
    <w:rsid w:val="48A96033"/>
    <w:rsid w:val="49BC2FF2"/>
    <w:rsid w:val="4A6C5B55"/>
    <w:rsid w:val="4BCE40EF"/>
    <w:rsid w:val="4C6B24A3"/>
    <w:rsid w:val="4CD414B9"/>
    <w:rsid w:val="4CE13531"/>
    <w:rsid w:val="4E4418C0"/>
    <w:rsid w:val="516B3605"/>
    <w:rsid w:val="51E17ED3"/>
    <w:rsid w:val="51E463D9"/>
    <w:rsid w:val="51EB5879"/>
    <w:rsid w:val="52614514"/>
    <w:rsid w:val="52B00E57"/>
    <w:rsid w:val="544E38CF"/>
    <w:rsid w:val="55987C2F"/>
    <w:rsid w:val="561F19C2"/>
    <w:rsid w:val="573135D0"/>
    <w:rsid w:val="57800695"/>
    <w:rsid w:val="579D4C50"/>
    <w:rsid w:val="57BC23A1"/>
    <w:rsid w:val="587902B5"/>
    <w:rsid w:val="58D90D28"/>
    <w:rsid w:val="5B0E1E59"/>
    <w:rsid w:val="5D011A08"/>
    <w:rsid w:val="6288401B"/>
    <w:rsid w:val="62B1420D"/>
    <w:rsid w:val="64AC1DB8"/>
    <w:rsid w:val="664F2D4A"/>
    <w:rsid w:val="66D0296E"/>
    <w:rsid w:val="675664E5"/>
    <w:rsid w:val="691C3211"/>
    <w:rsid w:val="6A9341A2"/>
    <w:rsid w:val="6D4348C4"/>
    <w:rsid w:val="6D5118E8"/>
    <w:rsid w:val="717F3DAB"/>
    <w:rsid w:val="732145F1"/>
    <w:rsid w:val="733A7F52"/>
    <w:rsid w:val="73425099"/>
    <w:rsid w:val="75F45394"/>
    <w:rsid w:val="766E17DB"/>
    <w:rsid w:val="785071CD"/>
    <w:rsid w:val="78B908C3"/>
    <w:rsid w:val="79867A61"/>
    <w:rsid w:val="7A4D72A8"/>
    <w:rsid w:val="7AF478BD"/>
    <w:rsid w:val="7B9542CD"/>
    <w:rsid w:val="7C4115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semiHidden="1" w:unhideWhenUsed="1" w:qFormat="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63F3"/>
    <w:pPr>
      <w:widowControl w:val="0"/>
      <w:jc w:val="both"/>
    </w:pPr>
    <w:rPr>
      <w:rFonts w:ascii="楷体_GB2312" w:eastAsia="楷体_GB2312"/>
      <w:kern w:val="2"/>
      <w:sz w:val="24"/>
    </w:rPr>
  </w:style>
  <w:style w:type="paragraph" w:styleId="1">
    <w:name w:val="heading 1"/>
    <w:basedOn w:val="a"/>
    <w:next w:val="a"/>
    <w:qFormat/>
    <w:rsid w:val="00FE63F3"/>
    <w:pPr>
      <w:keepNext/>
      <w:keepLines/>
      <w:numPr>
        <w:numId w:val="1"/>
      </w:numPr>
      <w:spacing w:before="100" w:after="100" w:line="360" w:lineRule="auto"/>
      <w:outlineLvl w:val="0"/>
    </w:pPr>
    <w:rPr>
      <w:b/>
      <w:bCs/>
      <w:kern w:val="44"/>
      <w:sz w:val="36"/>
      <w:szCs w:val="44"/>
    </w:rPr>
  </w:style>
  <w:style w:type="paragraph" w:styleId="2">
    <w:name w:val="heading 2"/>
    <w:basedOn w:val="a"/>
    <w:next w:val="a"/>
    <w:uiPriority w:val="99"/>
    <w:qFormat/>
    <w:rsid w:val="00FE63F3"/>
    <w:pPr>
      <w:keepNext/>
      <w:keepLines/>
      <w:numPr>
        <w:ilvl w:val="1"/>
        <w:numId w:val="1"/>
      </w:numPr>
      <w:tabs>
        <w:tab w:val="left" w:pos="432"/>
      </w:tabs>
      <w:spacing w:before="100"/>
      <w:outlineLvl w:val="1"/>
    </w:pPr>
    <w:rPr>
      <w:rFonts w:hAnsi="宋体"/>
      <w:b/>
      <w:sz w:val="28"/>
    </w:rPr>
  </w:style>
  <w:style w:type="paragraph" w:styleId="3">
    <w:name w:val="heading 3"/>
    <w:basedOn w:val="a"/>
    <w:next w:val="a"/>
    <w:qFormat/>
    <w:rsid w:val="00FE63F3"/>
    <w:pPr>
      <w:keepNext/>
      <w:keepLines/>
      <w:numPr>
        <w:ilvl w:val="2"/>
        <w:numId w:val="1"/>
      </w:numPr>
      <w:tabs>
        <w:tab w:val="left" w:pos="432"/>
      </w:tabs>
      <w:spacing w:before="260" w:after="260" w:line="416" w:lineRule="auto"/>
      <w:outlineLvl w:val="2"/>
    </w:pPr>
    <w:rPr>
      <w:b/>
      <w:bCs/>
      <w:sz w:val="32"/>
      <w:szCs w:val="32"/>
    </w:rPr>
  </w:style>
  <w:style w:type="paragraph" w:styleId="4">
    <w:name w:val="heading 4"/>
    <w:basedOn w:val="a"/>
    <w:next w:val="a0"/>
    <w:qFormat/>
    <w:rsid w:val="00FE63F3"/>
    <w:pPr>
      <w:keepNext/>
      <w:numPr>
        <w:ilvl w:val="3"/>
        <w:numId w:val="1"/>
      </w:numPr>
      <w:tabs>
        <w:tab w:val="left" w:pos="432"/>
      </w:tabs>
      <w:spacing w:line="400" w:lineRule="exact"/>
      <w:outlineLvl w:val="3"/>
    </w:pPr>
    <w:rPr>
      <w:sz w:val="28"/>
    </w:rPr>
  </w:style>
  <w:style w:type="paragraph" w:styleId="5">
    <w:name w:val="heading 5"/>
    <w:basedOn w:val="a"/>
    <w:next w:val="a0"/>
    <w:qFormat/>
    <w:rsid w:val="00FE63F3"/>
    <w:pPr>
      <w:keepNext/>
      <w:keepLines/>
      <w:numPr>
        <w:ilvl w:val="4"/>
        <w:numId w:val="1"/>
      </w:numPr>
      <w:tabs>
        <w:tab w:val="left" w:pos="432"/>
      </w:tabs>
      <w:spacing w:before="280" w:after="290" w:line="376" w:lineRule="auto"/>
      <w:outlineLvl w:val="4"/>
    </w:pPr>
    <w:rPr>
      <w:b/>
      <w:sz w:val="28"/>
    </w:rPr>
  </w:style>
  <w:style w:type="paragraph" w:styleId="6">
    <w:name w:val="heading 6"/>
    <w:basedOn w:val="a"/>
    <w:next w:val="a0"/>
    <w:qFormat/>
    <w:rsid w:val="00FE63F3"/>
    <w:pPr>
      <w:keepNext/>
      <w:keepLines/>
      <w:numPr>
        <w:ilvl w:val="5"/>
        <w:numId w:val="1"/>
      </w:numPr>
      <w:tabs>
        <w:tab w:val="left" w:pos="432"/>
      </w:tabs>
      <w:spacing w:before="240" w:after="64" w:line="320" w:lineRule="auto"/>
      <w:outlineLvl w:val="5"/>
    </w:pPr>
    <w:rPr>
      <w:rFonts w:ascii="Arial" w:eastAsia="黑体" w:hAnsi="Arial"/>
      <w:b/>
    </w:rPr>
  </w:style>
  <w:style w:type="paragraph" w:styleId="7">
    <w:name w:val="heading 7"/>
    <w:basedOn w:val="a"/>
    <w:next w:val="a0"/>
    <w:qFormat/>
    <w:rsid w:val="00FE63F3"/>
    <w:pPr>
      <w:keepNext/>
      <w:keepLines/>
      <w:numPr>
        <w:ilvl w:val="6"/>
        <w:numId w:val="1"/>
      </w:numPr>
      <w:tabs>
        <w:tab w:val="left" w:pos="432"/>
      </w:tabs>
      <w:spacing w:before="240" w:after="64" w:line="320" w:lineRule="auto"/>
      <w:outlineLvl w:val="6"/>
    </w:pPr>
    <w:rPr>
      <w:b/>
    </w:rPr>
  </w:style>
  <w:style w:type="paragraph" w:styleId="8">
    <w:name w:val="heading 8"/>
    <w:basedOn w:val="a"/>
    <w:next w:val="a0"/>
    <w:qFormat/>
    <w:rsid w:val="00FE63F3"/>
    <w:pPr>
      <w:keepNext/>
      <w:keepLines/>
      <w:numPr>
        <w:ilvl w:val="7"/>
        <w:numId w:val="1"/>
      </w:numPr>
      <w:tabs>
        <w:tab w:val="left" w:pos="432"/>
      </w:tabs>
      <w:spacing w:before="240" w:after="64" w:line="320" w:lineRule="auto"/>
      <w:outlineLvl w:val="7"/>
    </w:pPr>
    <w:rPr>
      <w:rFonts w:ascii="Arial" w:eastAsia="黑体" w:hAnsi="Arial"/>
    </w:rPr>
  </w:style>
  <w:style w:type="paragraph" w:styleId="9">
    <w:name w:val="heading 9"/>
    <w:basedOn w:val="a"/>
    <w:next w:val="a0"/>
    <w:qFormat/>
    <w:rsid w:val="00FE63F3"/>
    <w:pPr>
      <w:keepNext/>
      <w:keepLines/>
      <w:numPr>
        <w:ilvl w:val="8"/>
        <w:numId w:val="1"/>
      </w:numPr>
      <w:tabs>
        <w:tab w:val="left" w:pos="432"/>
      </w:tabs>
      <w:spacing w:before="240" w:after="64" w:line="320"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FE63F3"/>
    <w:pPr>
      <w:ind w:firstLine="420"/>
    </w:pPr>
  </w:style>
  <w:style w:type="paragraph" w:styleId="70">
    <w:name w:val="toc 7"/>
    <w:basedOn w:val="a"/>
    <w:next w:val="a"/>
    <w:semiHidden/>
    <w:qFormat/>
    <w:rsid w:val="00FE63F3"/>
    <w:pPr>
      <w:ind w:left="2520"/>
    </w:pPr>
  </w:style>
  <w:style w:type="paragraph" w:styleId="a4">
    <w:name w:val="Document Map"/>
    <w:basedOn w:val="a"/>
    <w:link w:val="Char"/>
    <w:qFormat/>
    <w:rsid w:val="00FE63F3"/>
    <w:rPr>
      <w:rFonts w:ascii="宋体" w:eastAsia="宋体"/>
      <w:sz w:val="18"/>
      <w:szCs w:val="18"/>
      <w:lang w:val="zh-CN"/>
    </w:rPr>
  </w:style>
  <w:style w:type="paragraph" w:styleId="a5">
    <w:name w:val="annotation text"/>
    <w:basedOn w:val="a"/>
    <w:link w:val="Char0"/>
    <w:qFormat/>
    <w:rsid w:val="00FE63F3"/>
    <w:pPr>
      <w:jc w:val="left"/>
    </w:pPr>
    <w:rPr>
      <w:lang w:val="zh-CN"/>
    </w:rPr>
  </w:style>
  <w:style w:type="paragraph" w:styleId="30">
    <w:name w:val="Body Text 3"/>
    <w:basedOn w:val="a"/>
    <w:link w:val="3Char"/>
    <w:qFormat/>
    <w:rsid w:val="00FE63F3"/>
    <w:rPr>
      <w:rFonts w:ascii="仿宋_GB2312" w:eastAsia="仿宋_GB2312"/>
      <w:sz w:val="28"/>
      <w:lang w:val="zh-CN"/>
    </w:rPr>
  </w:style>
  <w:style w:type="paragraph" w:styleId="a6">
    <w:name w:val="Body Text"/>
    <w:basedOn w:val="a"/>
    <w:qFormat/>
    <w:rsid w:val="00FE63F3"/>
    <w:rPr>
      <w:rFonts w:eastAsia="仿宋_GB2312"/>
    </w:rPr>
  </w:style>
  <w:style w:type="paragraph" w:styleId="a7">
    <w:name w:val="Body Text Indent"/>
    <w:basedOn w:val="a"/>
    <w:qFormat/>
    <w:rsid w:val="00FE63F3"/>
    <w:pPr>
      <w:ind w:left="420"/>
    </w:pPr>
    <w:rPr>
      <w:rFonts w:eastAsia="仿宋_GB2312"/>
      <w:sz w:val="28"/>
    </w:rPr>
  </w:style>
  <w:style w:type="paragraph" w:styleId="50">
    <w:name w:val="toc 5"/>
    <w:basedOn w:val="a"/>
    <w:next w:val="a"/>
    <w:semiHidden/>
    <w:qFormat/>
    <w:rsid w:val="00FE63F3"/>
    <w:pPr>
      <w:ind w:left="1680"/>
    </w:pPr>
  </w:style>
  <w:style w:type="paragraph" w:styleId="31">
    <w:name w:val="toc 3"/>
    <w:basedOn w:val="a"/>
    <w:next w:val="a"/>
    <w:semiHidden/>
    <w:qFormat/>
    <w:rsid w:val="00FE63F3"/>
    <w:pPr>
      <w:ind w:left="840"/>
    </w:pPr>
  </w:style>
  <w:style w:type="paragraph" w:styleId="80">
    <w:name w:val="toc 8"/>
    <w:basedOn w:val="a"/>
    <w:next w:val="a"/>
    <w:semiHidden/>
    <w:qFormat/>
    <w:rsid w:val="00FE63F3"/>
    <w:pPr>
      <w:ind w:left="2940"/>
    </w:pPr>
  </w:style>
  <w:style w:type="paragraph" w:styleId="a8">
    <w:name w:val="Date"/>
    <w:basedOn w:val="a"/>
    <w:next w:val="a"/>
    <w:link w:val="Char1"/>
    <w:uiPriority w:val="99"/>
    <w:qFormat/>
    <w:rsid w:val="00FE63F3"/>
    <w:rPr>
      <w:rFonts w:ascii="CG Times" w:hAnsi="CG Times"/>
      <w:sz w:val="28"/>
    </w:rPr>
  </w:style>
  <w:style w:type="paragraph" w:styleId="20">
    <w:name w:val="Body Text Indent 2"/>
    <w:basedOn w:val="a"/>
    <w:qFormat/>
    <w:rsid w:val="00FE63F3"/>
    <w:pPr>
      <w:spacing w:line="560" w:lineRule="exact"/>
      <w:ind w:firstLine="425"/>
    </w:pPr>
    <w:rPr>
      <w:color w:val="FF00FF"/>
      <w:sz w:val="28"/>
    </w:rPr>
  </w:style>
  <w:style w:type="paragraph" w:styleId="a9">
    <w:name w:val="Balloon Text"/>
    <w:basedOn w:val="a"/>
    <w:semiHidden/>
    <w:qFormat/>
    <w:rsid w:val="00FE63F3"/>
    <w:rPr>
      <w:sz w:val="18"/>
      <w:szCs w:val="18"/>
    </w:rPr>
  </w:style>
  <w:style w:type="paragraph" w:styleId="aa">
    <w:name w:val="footer"/>
    <w:basedOn w:val="a"/>
    <w:qFormat/>
    <w:rsid w:val="00FE63F3"/>
    <w:pPr>
      <w:tabs>
        <w:tab w:val="center" w:pos="4153"/>
        <w:tab w:val="right" w:pos="8306"/>
      </w:tabs>
      <w:snapToGrid w:val="0"/>
      <w:jc w:val="left"/>
    </w:pPr>
    <w:rPr>
      <w:sz w:val="18"/>
      <w:szCs w:val="18"/>
    </w:rPr>
  </w:style>
  <w:style w:type="paragraph" w:styleId="ab">
    <w:name w:val="header"/>
    <w:basedOn w:val="a"/>
    <w:qFormat/>
    <w:rsid w:val="00FE63F3"/>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FE63F3"/>
  </w:style>
  <w:style w:type="paragraph" w:styleId="40">
    <w:name w:val="toc 4"/>
    <w:basedOn w:val="a"/>
    <w:next w:val="a"/>
    <w:semiHidden/>
    <w:qFormat/>
    <w:rsid w:val="00FE63F3"/>
    <w:pPr>
      <w:ind w:left="1260"/>
    </w:pPr>
  </w:style>
  <w:style w:type="paragraph" w:styleId="60">
    <w:name w:val="toc 6"/>
    <w:basedOn w:val="a"/>
    <w:next w:val="a"/>
    <w:semiHidden/>
    <w:qFormat/>
    <w:rsid w:val="00FE63F3"/>
    <w:pPr>
      <w:ind w:left="2100"/>
    </w:pPr>
  </w:style>
  <w:style w:type="paragraph" w:styleId="32">
    <w:name w:val="Body Text Indent 3"/>
    <w:basedOn w:val="a"/>
    <w:link w:val="3Char0"/>
    <w:qFormat/>
    <w:rsid w:val="00FE63F3"/>
    <w:pPr>
      <w:spacing w:line="560" w:lineRule="exact"/>
      <w:ind w:firstLine="420"/>
    </w:pPr>
    <w:rPr>
      <w:sz w:val="28"/>
    </w:rPr>
  </w:style>
  <w:style w:type="paragraph" w:styleId="21">
    <w:name w:val="toc 2"/>
    <w:basedOn w:val="a"/>
    <w:next w:val="a"/>
    <w:semiHidden/>
    <w:qFormat/>
    <w:rsid w:val="00FE63F3"/>
    <w:pPr>
      <w:ind w:left="420"/>
    </w:pPr>
  </w:style>
  <w:style w:type="paragraph" w:styleId="90">
    <w:name w:val="toc 9"/>
    <w:basedOn w:val="a"/>
    <w:next w:val="a"/>
    <w:semiHidden/>
    <w:qFormat/>
    <w:rsid w:val="00FE63F3"/>
    <w:pPr>
      <w:ind w:left="3360"/>
    </w:pPr>
  </w:style>
  <w:style w:type="paragraph" w:styleId="22">
    <w:name w:val="Body Text 2"/>
    <w:basedOn w:val="a"/>
    <w:qFormat/>
    <w:rsid w:val="00FE63F3"/>
    <w:pPr>
      <w:jc w:val="center"/>
    </w:pPr>
    <w:rPr>
      <w:rFonts w:ascii="CG Times" w:eastAsia="隶书" w:hAnsi="CG Times"/>
      <w:b/>
      <w:sz w:val="52"/>
    </w:rPr>
  </w:style>
  <w:style w:type="paragraph" w:styleId="HTML">
    <w:name w:val="HTML Preformatted"/>
    <w:basedOn w:val="a"/>
    <w:link w:val="HTMLChar"/>
    <w:uiPriority w:val="99"/>
    <w:semiHidden/>
    <w:unhideWhenUsed/>
    <w:rsid w:val="00FE6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Cs w:val="24"/>
    </w:rPr>
  </w:style>
  <w:style w:type="paragraph" w:styleId="ac">
    <w:name w:val="annotation subject"/>
    <w:basedOn w:val="a5"/>
    <w:next w:val="a5"/>
    <w:semiHidden/>
    <w:qFormat/>
    <w:rsid w:val="00FE63F3"/>
    <w:rPr>
      <w:b/>
      <w:bCs/>
    </w:rPr>
  </w:style>
  <w:style w:type="table" w:styleId="ad">
    <w:name w:val="Table Grid"/>
    <w:basedOn w:val="a2"/>
    <w:uiPriority w:val="39"/>
    <w:qFormat/>
    <w:rsid w:val="00FE63F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1"/>
    <w:qFormat/>
    <w:rsid w:val="00FE63F3"/>
  </w:style>
  <w:style w:type="character" w:styleId="af">
    <w:name w:val="FollowedHyperlink"/>
    <w:basedOn w:val="a1"/>
    <w:semiHidden/>
    <w:unhideWhenUsed/>
    <w:qFormat/>
    <w:rsid w:val="00FE63F3"/>
    <w:rPr>
      <w:color w:val="954F72" w:themeColor="followedHyperlink"/>
      <w:u w:val="single"/>
    </w:rPr>
  </w:style>
  <w:style w:type="character" w:styleId="af0">
    <w:name w:val="Hyperlink"/>
    <w:qFormat/>
    <w:rsid w:val="00FE63F3"/>
    <w:rPr>
      <w:color w:val="0000FF"/>
      <w:u w:val="single"/>
    </w:rPr>
  </w:style>
  <w:style w:type="character" w:styleId="af1">
    <w:name w:val="annotation reference"/>
    <w:uiPriority w:val="99"/>
    <w:qFormat/>
    <w:rsid w:val="00FE63F3"/>
    <w:rPr>
      <w:sz w:val="21"/>
      <w:szCs w:val="21"/>
    </w:rPr>
  </w:style>
  <w:style w:type="character" w:customStyle="1" w:styleId="11">
    <w:name w:val="已访问的超链接1"/>
    <w:qFormat/>
    <w:rsid w:val="00FE63F3"/>
    <w:rPr>
      <w:color w:val="800080"/>
      <w:u w:val="single"/>
    </w:rPr>
  </w:style>
  <w:style w:type="paragraph" w:customStyle="1" w:styleId="af2">
    <w:name w:val="首行缩进正文"/>
    <w:basedOn w:val="a"/>
    <w:qFormat/>
    <w:rsid w:val="00FE63F3"/>
    <w:pPr>
      <w:spacing w:line="360" w:lineRule="auto"/>
      <w:ind w:firstLine="480"/>
      <w:jc w:val="left"/>
    </w:pPr>
    <w:rPr>
      <w:rFonts w:ascii="黑体" w:eastAsia="宋体"/>
    </w:rPr>
  </w:style>
  <w:style w:type="paragraph" w:customStyle="1" w:styleId="Default">
    <w:name w:val="Default"/>
    <w:qFormat/>
    <w:rsid w:val="00FE63F3"/>
    <w:pPr>
      <w:widowControl w:val="0"/>
      <w:autoSpaceDE w:val="0"/>
      <w:autoSpaceDN w:val="0"/>
      <w:adjustRightInd w:val="0"/>
    </w:pPr>
    <w:rPr>
      <w:rFonts w:ascii="宋体" w:cs="宋体"/>
      <w:color w:val="000000"/>
      <w:sz w:val="24"/>
      <w:szCs w:val="24"/>
    </w:rPr>
  </w:style>
  <w:style w:type="paragraph" w:customStyle="1" w:styleId="12">
    <w:name w:val="修订1"/>
    <w:hidden/>
    <w:uiPriority w:val="99"/>
    <w:semiHidden/>
    <w:qFormat/>
    <w:rsid w:val="00FE63F3"/>
    <w:rPr>
      <w:rFonts w:ascii="楷体_GB2312" w:eastAsia="楷体_GB2312"/>
      <w:kern w:val="2"/>
      <w:sz w:val="24"/>
    </w:rPr>
  </w:style>
  <w:style w:type="paragraph" w:customStyle="1" w:styleId="z-1">
    <w:name w:val="z-窗体底端1"/>
    <w:basedOn w:val="a"/>
    <w:next w:val="a"/>
    <w:hidden/>
    <w:qFormat/>
    <w:rsid w:val="00FE63F3"/>
    <w:pPr>
      <w:pBdr>
        <w:top w:val="single" w:sz="6" w:space="1" w:color="auto"/>
      </w:pBdr>
      <w:jc w:val="center"/>
    </w:pPr>
    <w:rPr>
      <w:rFonts w:ascii="Arial" w:eastAsia="宋体" w:hAnsi="Arial" w:cs="Arial"/>
      <w:vanish/>
      <w:sz w:val="16"/>
      <w:szCs w:val="16"/>
    </w:rPr>
  </w:style>
  <w:style w:type="paragraph" w:customStyle="1" w:styleId="z-10">
    <w:name w:val="z-窗体顶端1"/>
    <w:basedOn w:val="a"/>
    <w:next w:val="a"/>
    <w:hidden/>
    <w:qFormat/>
    <w:rsid w:val="00FE63F3"/>
    <w:pPr>
      <w:pBdr>
        <w:bottom w:val="single" w:sz="6" w:space="1" w:color="auto"/>
      </w:pBdr>
      <w:jc w:val="center"/>
    </w:pPr>
    <w:rPr>
      <w:rFonts w:ascii="Arial" w:eastAsia="宋体" w:hAnsi="Arial" w:cs="Arial"/>
      <w:vanish/>
      <w:sz w:val="16"/>
      <w:szCs w:val="16"/>
    </w:rPr>
  </w:style>
  <w:style w:type="paragraph" w:customStyle="1" w:styleId="13">
    <w:name w:val="列出段落1"/>
    <w:basedOn w:val="a"/>
    <w:uiPriority w:val="34"/>
    <w:qFormat/>
    <w:rsid w:val="00FE63F3"/>
    <w:pPr>
      <w:ind w:firstLineChars="200" w:firstLine="420"/>
    </w:pPr>
    <w:rPr>
      <w:rFonts w:ascii="Calibri" w:eastAsia="宋体" w:hAnsi="Calibri"/>
      <w:sz w:val="21"/>
      <w:szCs w:val="22"/>
    </w:rPr>
  </w:style>
  <w:style w:type="character" w:customStyle="1" w:styleId="Char">
    <w:name w:val="文档结构图 Char"/>
    <w:link w:val="a4"/>
    <w:qFormat/>
    <w:rsid w:val="00FE63F3"/>
    <w:rPr>
      <w:rFonts w:ascii="宋体"/>
      <w:kern w:val="2"/>
      <w:sz w:val="18"/>
      <w:szCs w:val="18"/>
    </w:rPr>
  </w:style>
  <w:style w:type="character" w:customStyle="1" w:styleId="3Char">
    <w:name w:val="正文文本 3 Char"/>
    <w:link w:val="30"/>
    <w:qFormat/>
    <w:rsid w:val="00FE63F3"/>
    <w:rPr>
      <w:rFonts w:ascii="仿宋_GB2312" w:eastAsia="仿宋_GB2312"/>
      <w:kern w:val="2"/>
      <w:sz w:val="28"/>
    </w:rPr>
  </w:style>
  <w:style w:type="character" w:customStyle="1" w:styleId="Char0">
    <w:name w:val="批注文字 Char"/>
    <w:link w:val="a5"/>
    <w:qFormat/>
    <w:rsid w:val="00FE63F3"/>
    <w:rPr>
      <w:rFonts w:ascii="楷体_GB2312" w:eastAsia="楷体_GB2312"/>
      <w:kern w:val="2"/>
      <w:sz w:val="24"/>
    </w:rPr>
  </w:style>
  <w:style w:type="character" w:customStyle="1" w:styleId="CharChar3">
    <w:name w:val="Char Char3"/>
    <w:qFormat/>
    <w:rsid w:val="00FE63F3"/>
    <w:rPr>
      <w:rFonts w:ascii="仿宋_GB2312" w:eastAsia="仿宋_GB2312"/>
      <w:kern w:val="2"/>
      <w:sz w:val="28"/>
    </w:rPr>
  </w:style>
  <w:style w:type="paragraph" w:customStyle="1" w:styleId="23">
    <w:name w:val="修订2"/>
    <w:hidden/>
    <w:uiPriority w:val="99"/>
    <w:unhideWhenUsed/>
    <w:qFormat/>
    <w:rsid w:val="00FE63F3"/>
    <w:rPr>
      <w:rFonts w:ascii="楷体_GB2312" w:eastAsia="楷体_GB2312"/>
      <w:kern w:val="2"/>
      <w:sz w:val="24"/>
    </w:rPr>
  </w:style>
  <w:style w:type="paragraph" w:customStyle="1" w:styleId="p0">
    <w:name w:val="p0"/>
    <w:basedOn w:val="a"/>
    <w:qFormat/>
    <w:rsid w:val="00FE63F3"/>
    <w:pPr>
      <w:widowControl/>
      <w:jc w:val="left"/>
    </w:pPr>
    <w:rPr>
      <w:rFonts w:ascii="宋体" w:eastAsia="宋体" w:hAnsi="宋体" w:cs="宋体"/>
      <w:kern w:val="0"/>
      <w:szCs w:val="24"/>
    </w:rPr>
  </w:style>
  <w:style w:type="paragraph" w:customStyle="1" w:styleId="24">
    <w:name w:val="列出段落2"/>
    <w:basedOn w:val="a"/>
    <w:uiPriority w:val="34"/>
    <w:qFormat/>
    <w:rsid w:val="00FE63F3"/>
    <w:pPr>
      <w:ind w:firstLineChars="200" w:firstLine="420"/>
    </w:pPr>
    <w:rPr>
      <w:sz w:val="28"/>
    </w:rPr>
  </w:style>
  <w:style w:type="paragraph" w:styleId="af3">
    <w:name w:val="List Paragraph"/>
    <w:basedOn w:val="a"/>
    <w:uiPriority w:val="34"/>
    <w:qFormat/>
    <w:rsid w:val="00FE63F3"/>
    <w:pPr>
      <w:ind w:firstLineChars="200" w:firstLine="420"/>
    </w:pPr>
    <w:rPr>
      <w:rFonts w:ascii="Times New Roman" w:eastAsia="宋体"/>
      <w:sz w:val="21"/>
      <w:szCs w:val="24"/>
    </w:rPr>
  </w:style>
  <w:style w:type="character" w:customStyle="1" w:styleId="3Char0">
    <w:name w:val="正文文本缩进 3 Char"/>
    <w:link w:val="32"/>
    <w:qFormat/>
    <w:rsid w:val="00FE63F3"/>
    <w:rPr>
      <w:rFonts w:ascii="楷体_GB2312" w:eastAsia="楷体_GB2312"/>
      <w:kern w:val="2"/>
      <w:sz w:val="28"/>
    </w:rPr>
  </w:style>
  <w:style w:type="paragraph" w:customStyle="1" w:styleId="33">
    <w:name w:val="修订3"/>
    <w:hidden/>
    <w:uiPriority w:val="99"/>
    <w:unhideWhenUsed/>
    <w:qFormat/>
    <w:rsid w:val="00FE63F3"/>
    <w:rPr>
      <w:rFonts w:ascii="楷体_GB2312" w:eastAsia="楷体_GB2312"/>
      <w:kern w:val="2"/>
      <w:sz w:val="24"/>
    </w:rPr>
  </w:style>
  <w:style w:type="character" w:customStyle="1" w:styleId="Char1">
    <w:name w:val="日期 Char"/>
    <w:link w:val="a8"/>
    <w:uiPriority w:val="99"/>
    <w:qFormat/>
    <w:rsid w:val="00FE63F3"/>
    <w:rPr>
      <w:rFonts w:ascii="CG Times" w:eastAsia="楷体_GB2312" w:hAnsi="CG Times"/>
      <w:kern w:val="2"/>
      <w:sz w:val="28"/>
    </w:rPr>
  </w:style>
  <w:style w:type="paragraph" w:customStyle="1" w:styleId="41">
    <w:name w:val="修订4"/>
    <w:hidden/>
    <w:uiPriority w:val="99"/>
    <w:unhideWhenUsed/>
    <w:qFormat/>
    <w:rsid w:val="00FE63F3"/>
    <w:rPr>
      <w:rFonts w:ascii="楷体_GB2312" w:eastAsia="楷体_GB2312"/>
      <w:kern w:val="2"/>
      <w:sz w:val="24"/>
    </w:rPr>
  </w:style>
  <w:style w:type="character" w:customStyle="1" w:styleId="HTMLChar">
    <w:name w:val="HTML 预设格式 Char"/>
    <w:basedOn w:val="a1"/>
    <w:link w:val="HTML"/>
    <w:uiPriority w:val="99"/>
    <w:semiHidden/>
    <w:qFormat/>
    <w:rsid w:val="00FE63F3"/>
    <w:rPr>
      <w:rFonts w:ascii="宋体" w:hAnsi="宋体" w:cs="宋体"/>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8AE4C014-E2D1-41A1-B828-E48B29106312}">
  <ds:schemaRefs>
    <ds:schemaRef ds:uri="http://schemas.microsoft.com/sharepoint/v3/contenttype/forms"/>
  </ds:schemaRefs>
</ds:datastoreItem>
</file>

<file path=customXml/itemProps2.xml><?xml version="1.0" encoding="utf-8"?>
<ds:datastoreItem xmlns:ds="http://schemas.openxmlformats.org/officeDocument/2006/customXml" ds:itemID="{C49EE454-2F87-424B-8B41-9607B5A1A635}">
  <ds:schemaRefs>
    <ds:schemaRef ds:uri="http://schemas.microsoft.com/office/2006/metadata/longProperties"/>
  </ds:schemaRefs>
</ds:datastoreItem>
</file>

<file path=customXml/itemProps3.xml><?xml version="1.0" encoding="utf-8"?>
<ds:datastoreItem xmlns:ds="http://schemas.openxmlformats.org/officeDocument/2006/customXml" ds:itemID="{4C2494D1-7426-4105-9330-A333F73B185F}">
  <ds:schemaRefs>
    <ds:schemaRef ds:uri="http://schemas.openxmlformats.org/officeDocument/2006/bibliography"/>
  </ds:schemaRefs>
</ds:datastoreItem>
</file>

<file path=customXml/itemProps4.xml><?xml version="1.0" encoding="utf-8"?>
<ds:datastoreItem xmlns:ds="http://schemas.openxmlformats.org/officeDocument/2006/customXml" ds:itemID="{F133C028-E58C-4F39-8BFE-876ED01441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1015</Words>
  <Characters>5786</Characters>
  <Application>Microsoft Office Word</Application>
  <DocSecurity>0</DocSecurity>
  <Lines>48</Lines>
  <Paragraphs>13</Paragraphs>
  <ScaleCrop>false</ScaleCrop>
  <Company>sse</Company>
  <LinksUpToDate>false</LinksUpToDate>
  <CharactersWithSpaces>6788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唐宝兰/综合部/深圳分公司/ChinaClear</cp:lastModifiedBy>
  <cp:revision>2</cp:revision>
  <cp:lastPrinted>2008-01-25T01:15:00Z</cp:lastPrinted>
  <dcterms:created xsi:type="dcterms:W3CDTF">2022-01-20T02:09:00Z</dcterms:created>
  <dcterms:modified xsi:type="dcterms:W3CDTF">2022-01-20T02:09:00Z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
  </property>
  <property fmtid="{D5CDD505-2E9C-101B-9397-08002B2CF9AE}" pid="3" name="ContentTypeId">
    <vt:lpwstr>0x0101008A1CD0ACEFB685468ADC9D3ECFE50AA2</vt:lpwstr>
  </property>
  <property fmtid="{D5CDD505-2E9C-101B-9397-08002B2CF9AE}" pid="4" name="KSOProductBuildVer">
    <vt:lpwstr>2052-11.8.2.8875</vt:lpwstr>
  </property>
  <property fmtid="{D5CDD505-2E9C-101B-9397-08002B2CF9AE}" pid="5" name="ICV">
    <vt:lpwstr>082729F40E6D400A9C5ED9C976EFC77E</vt:lpwstr>
  </property>
</Properties>
</file>