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BF2" w:rsidRDefault="00B459BC">
      <w:pPr>
        <w:pStyle w:val="30"/>
        <w:jc w:val="center"/>
        <w:rPr>
          <w:rFonts w:ascii="Times New Roman" w:eastAsia="楷体_GB2312"/>
          <w:b/>
          <w:color w:val="000000"/>
          <w:sz w:val="36"/>
          <w:szCs w:val="36"/>
        </w:rPr>
      </w:pPr>
      <w:bookmarkStart w:id="0" w:name="_Toc102489700"/>
      <w:r>
        <w:rPr>
          <w:rFonts w:ascii="Times New Roman" w:eastAsia="楷体_GB2312" w:hint="eastAsia"/>
          <w:b/>
          <w:color w:val="000000"/>
          <w:sz w:val="36"/>
          <w:szCs w:val="36"/>
        </w:rPr>
        <w:t>深市期权保证金查询暨债券交易规则实施业务</w:t>
      </w:r>
    </w:p>
    <w:p w:rsidR="007C7BF2" w:rsidRDefault="00B459BC">
      <w:pPr>
        <w:pStyle w:val="30"/>
        <w:jc w:val="center"/>
        <w:rPr>
          <w:rFonts w:ascii="Times New Roman" w:eastAsia="楷体_GB2312"/>
          <w:b/>
          <w:color w:val="000000"/>
          <w:sz w:val="36"/>
          <w:szCs w:val="36"/>
        </w:rPr>
      </w:pPr>
      <w:r>
        <w:rPr>
          <w:rFonts w:ascii="Times New Roman" w:eastAsia="楷体_GB2312" w:hint="eastAsia"/>
          <w:b/>
          <w:color w:val="000000"/>
          <w:sz w:val="36"/>
          <w:szCs w:val="36"/>
        </w:rPr>
        <w:t>2022</w:t>
      </w:r>
      <w:r>
        <w:rPr>
          <w:rFonts w:ascii="Times New Roman" w:eastAsia="楷体_GB2312" w:hint="eastAsia"/>
          <w:b/>
          <w:color w:val="000000"/>
          <w:sz w:val="36"/>
          <w:szCs w:val="36"/>
        </w:rPr>
        <w:t>年</w:t>
      </w:r>
      <w:r>
        <w:rPr>
          <w:rFonts w:ascii="Times New Roman" w:eastAsia="楷体_GB2312" w:hint="eastAsia"/>
          <w:b/>
          <w:color w:val="000000"/>
          <w:sz w:val="36"/>
          <w:szCs w:val="36"/>
        </w:rPr>
        <w:t>4</w:t>
      </w:r>
      <w:r>
        <w:rPr>
          <w:rFonts w:ascii="Times New Roman" w:eastAsia="楷体_GB2312" w:hint="eastAsia"/>
          <w:b/>
          <w:color w:val="000000"/>
          <w:sz w:val="36"/>
          <w:szCs w:val="36"/>
        </w:rPr>
        <w:t>月</w:t>
      </w:r>
      <w:r>
        <w:rPr>
          <w:rFonts w:ascii="Times New Roman" w:eastAsia="楷体_GB2312" w:hint="eastAsia"/>
          <w:b/>
          <w:color w:val="000000"/>
          <w:sz w:val="36"/>
          <w:szCs w:val="36"/>
        </w:rPr>
        <w:t>9</w:t>
      </w:r>
      <w:r>
        <w:rPr>
          <w:rFonts w:ascii="Times New Roman" w:eastAsia="楷体_GB2312" w:hint="eastAsia"/>
          <w:b/>
          <w:color w:val="000000"/>
          <w:sz w:val="36"/>
          <w:szCs w:val="36"/>
        </w:rPr>
        <w:t>至</w:t>
      </w:r>
      <w:r>
        <w:rPr>
          <w:rFonts w:ascii="Times New Roman" w:eastAsia="楷体_GB2312" w:hint="eastAsia"/>
          <w:b/>
          <w:color w:val="000000"/>
          <w:sz w:val="36"/>
          <w:szCs w:val="36"/>
        </w:rPr>
        <w:t>10</w:t>
      </w:r>
      <w:r>
        <w:rPr>
          <w:rFonts w:ascii="Times New Roman" w:eastAsia="楷体_GB2312" w:hint="eastAsia"/>
          <w:b/>
          <w:color w:val="000000"/>
          <w:sz w:val="36"/>
          <w:szCs w:val="36"/>
        </w:rPr>
        <w:t>日全网测试方案</w:t>
      </w:r>
    </w:p>
    <w:p w:rsidR="007C7BF2" w:rsidRDefault="007C7BF2">
      <w:pPr>
        <w:pStyle w:val="30"/>
        <w:jc w:val="center"/>
        <w:rPr>
          <w:rFonts w:ascii="Times New Roman" w:eastAsia="楷体_GB2312"/>
          <w:b/>
          <w:color w:val="000000"/>
          <w:sz w:val="36"/>
          <w:szCs w:val="36"/>
        </w:rPr>
      </w:pPr>
    </w:p>
    <w:p w:rsidR="007C7BF2" w:rsidRDefault="00B459BC">
      <w:pPr>
        <w:pStyle w:val="30"/>
        <w:outlineLvl w:val="0"/>
        <w:rPr>
          <w:rFonts w:ascii="Times New Roman"/>
          <w:b/>
          <w:color w:val="000000"/>
          <w:sz w:val="32"/>
          <w:szCs w:val="32"/>
        </w:rPr>
      </w:pPr>
      <w:r>
        <w:rPr>
          <w:rFonts w:ascii="Times New Roman" w:hint="eastAsia"/>
          <w:b/>
          <w:color w:val="000000"/>
          <w:sz w:val="32"/>
          <w:szCs w:val="32"/>
        </w:rPr>
        <w:t>一、测试目的</w:t>
      </w:r>
      <w:bookmarkEnd w:id="0"/>
    </w:p>
    <w:p w:rsidR="007C7BF2" w:rsidRDefault="00B459BC" w:rsidP="00B459BC">
      <w:pPr>
        <w:ind w:firstLineChars="201" w:firstLine="563"/>
        <w:rPr>
          <w:color w:val="000000"/>
          <w:sz w:val="28"/>
          <w:szCs w:val="28"/>
        </w:rPr>
      </w:pPr>
      <w:r>
        <w:rPr>
          <w:rFonts w:hint="eastAsia"/>
          <w:color w:val="000000"/>
          <w:sz w:val="28"/>
          <w:szCs w:val="28"/>
        </w:rPr>
        <w:t>深圳证券交易所（以下简称“深交所”）已于2022年1月7日发布《关于做好期权保证金查询接口调整的技术准备通知》，同时为了提供更好的市场服务，</w:t>
      </w:r>
      <w:r w:rsidR="00177F1E">
        <w:rPr>
          <w:rFonts w:hint="eastAsia"/>
          <w:color w:val="000000"/>
          <w:sz w:val="28"/>
          <w:szCs w:val="28"/>
        </w:rPr>
        <w:t>本次还</w:t>
      </w:r>
      <w:r>
        <w:rPr>
          <w:rFonts w:hint="eastAsia"/>
          <w:color w:val="000000"/>
          <w:sz w:val="28"/>
          <w:szCs w:val="28"/>
        </w:rPr>
        <w:t>将交易终端划分为固收专区、股基专区两个入口。为确保相关接口</w:t>
      </w:r>
      <w:r w:rsidR="00177F1E">
        <w:rPr>
          <w:rFonts w:hint="eastAsia"/>
          <w:color w:val="000000"/>
          <w:sz w:val="28"/>
          <w:szCs w:val="28"/>
        </w:rPr>
        <w:t>及功能</w:t>
      </w:r>
      <w:r>
        <w:rPr>
          <w:rFonts w:hint="eastAsia"/>
          <w:color w:val="000000"/>
          <w:sz w:val="28"/>
          <w:szCs w:val="28"/>
        </w:rPr>
        <w:t>调整的正确性，深交所联合中国证券登记结算有限责任公司深圳分公司（以下简称“中国结算深圳分公司”）定于2022年4月9至1</w:t>
      </w:r>
      <w:r>
        <w:rPr>
          <w:color w:val="000000"/>
          <w:sz w:val="28"/>
          <w:szCs w:val="28"/>
        </w:rPr>
        <w:t>0</w:t>
      </w:r>
      <w:r>
        <w:rPr>
          <w:rFonts w:hint="eastAsia"/>
          <w:color w:val="000000"/>
          <w:sz w:val="28"/>
          <w:szCs w:val="28"/>
        </w:rPr>
        <w:t>日组织全网测试，通过模拟期权保证金查询、期权交易等业务的委托申报、成交回报、行情接收、清算交收等业务处理过程，检验市场参与各方技术系统的正确性。</w:t>
      </w:r>
    </w:p>
    <w:p w:rsidR="007C7BF2" w:rsidRDefault="00B459BC" w:rsidP="00B459BC">
      <w:pPr>
        <w:ind w:firstLineChars="201" w:firstLine="563"/>
        <w:rPr>
          <w:color w:val="000000"/>
          <w:sz w:val="28"/>
          <w:szCs w:val="28"/>
        </w:rPr>
      </w:pPr>
      <w:r>
        <w:rPr>
          <w:rFonts w:hint="eastAsia"/>
          <w:color w:val="000000"/>
          <w:sz w:val="28"/>
          <w:szCs w:val="28"/>
        </w:rPr>
        <w:t>深交所已于2021年4月30日发布《关于做好债券交易规则实施的技术准备通知》，2021年8月10日发布《关于做好债券交易规则实施技术准备的补充通知》，2021年10月13日发布《关于做好债券交易规则实施之竞买成交交易方式的技术准备通知》，2022年1月27日发布《关于做好债券交易规则实施之竞买成交交易技术准备的补充通知》。为确保相关业务的顺利开展，深交所联合中国结算深圳分公司定于202</w:t>
      </w:r>
      <w:r>
        <w:rPr>
          <w:color w:val="000000"/>
          <w:sz w:val="28"/>
          <w:szCs w:val="28"/>
        </w:rPr>
        <w:t>2</w:t>
      </w:r>
      <w:r>
        <w:rPr>
          <w:rFonts w:hint="eastAsia"/>
          <w:color w:val="000000"/>
          <w:sz w:val="28"/>
          <w:szCs w:val="28"/>
        </w:rPr>
        <w:t>年4月9至1</w:t>
      </w:r>
      <w:r>
        <w:rPr>
          <w:color w:val="000000"/>
          <w:sz w:val="28"/>
          <w:szCs w:val="28"/>
        </w:rPr>
        <w:t>0</w:t>
      </w:r>
      <w:r>
        <w:rPr>
          <w:rFonts w:hint="eastAsia"/>
          <w:color w:val="000000"/>
          <w:sz w:val="28"/>
          <w:szCs w:val="28"/>
        </w:rPr>
        <w:t>日组织全网测试，通过模拟债券现券交易、债券通用质押式回购交易及质押解押、债券分销、债券质押式三方回购、信用保护合约等业务的委托申报、成交回报、行情接收与展示、清算交</w:t>
      </w:r>
      <w:r>
        <w:rPr>
          <w:rFonts w:hint="eastAsia"/>
          <w:color w:val="000000"/>
          <w:sz w:val="28"/>
          <w:szCs w:val="28"/>
        </w:rPr>
        <w:lastRenderedPageBreak/>
        <w:t>收等业务处理过程，检验市场参与各方技术系统的正确性。</w:t>
      </w:r>
    </w:p>
    <w:p w:rsidR="007C7BF2" w:rsidRDefault="007C7BF2" w:rsidP="00B459BC">
      <w:pPr>
        <w:ind w:firstLineChars="201" w:firstLine="563"/>
        <w:rPr>
          <w:color w:val="000000"/>
          <w:sz w:val="28"/>
          <w:szCs w:val="28"/>
        </w:rPr>
      </w:pPr>
    </w:p>
    <w:p w:rsidR="007C7BF2" w:rsidRDefault="00B459BC">
      <w:pPr>
        <w:pStyle w:val="30"/>
        <w:outlineLvl w:val="0"/>
        <w:rPr>
          <w:rFonts w:ascii="Times New Roman"/>
          <w:b/>
          <w:color w:val="000000"/>
          <w:sz w:val="32"/>
          <w:szCs w:val="32"/>
        </w:rPr>
      </w:pPr>
      <w:bookmarkStart w:id="1" w:name="_Toc102489701"/>
      <w:r>
        <w:rPr>
          <w:rFonts w:ascii="Times New Roman" w:hint="eastAsia"/>
          <w:b/>
          <w:color w:val="000000"/>
          <w:sz w:val="32"/>
          <w:szCs w:val="32"/>
        </w:rPr>
        <w:t>二、参测单位</w:t>
      </w:r>
      <w:bookmarkEnd w:id="1"/>
    </w:p>
    <w:p w:rsidR="007C7BF2" w:rsidRDefault="00B459BC">
      <w:pPr>
        <w:numPr>
          <w:ilvl w:val="0"/>
          <w:numId w:val="2"/>
        </w:numPr>
        <w:rPr>
          <w:rFonts w:ascii="Times New Roman"/>
          <w:color w:val="000000"/>
          <w:sz w:val="28"/>
          <w:szCs w:val="28"/>
        </w:rPr>
      </w:pPr>
      <w:r>
        <w:rPr>
          <w:rFonts w:ascii="Times New Roman" w:hint="eastAsia"/>
          <w:color w:val="000000"/>
          <w:sz w:val="28"/>
          <w:szCs w:val="28"/>
        </w:rPr>
        <w:t>深圳证券交易所</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中国结算深圳分公司</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香港联交所</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深圳证券通信有限公司</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深圳证券信息有限公司</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会员单位</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基金管理公司</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期货公司</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行情服务商</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结算参与机构</w:t>
      </w:r>
    </w:p>
    <w:p w:rsidR="007C7BF2" w:rsidRDefault="00B459BC">
      <w:pPr>
        <w:numPr>
          <w:ilvl w:val="0"/>
          <w:numId w:val="2"/>
        </w:numPr>
        <w:rPr>
          <w:rFonts w:ascii="Times New Roman"/>
          <w:color w:val="000000"/>
          <w:sz w:val="28"/>
          <w:szCs w:val="28"/>
        </w:rPr>
      </w:pPr>
      <w:r>
        <w:rPr>
          <w:rFonts w:ascii="Times New Roman" w:hint="eastAsia"/>
          <w:color w:val="000000"/>
          <w:sz w:val="28"/>
          <w:szCs w:val="28"/>
        </w:rPr>
        <w:t>其他相关单位</w:t>
      </w:r>
    </w:p>
    <w:p w:rsidR="007C7BF2" w:rsidRDefault="007C7BF2">
      <w:pPr>
        <w:ind w:left="420"/>
        <w:rPr>
          <w:rFonts w:ascii="Times New Roman"/>
          <w:color w:val="000000"/>
          <w:sz w:val="28"/>
          <w:szCs w:val="28"/>
        </w:rPr>
      </w:pPr>
    </w:p>
    <w:p w:rsidR="007C7BF2" w:rsidRDefault="00B459BC">
      <w:pPr>
        <w:pStyle w:val="30"/>
        <w:outlineLvl w:val="0"/>
        <w:rPr>
          <w:rFonts w:ascii="Times New Roman"/>
          <w:b/>
          <w:color w:val="000000"/>
          <w:sz w:val="32"/>
          <w:szCs w:val="32"/>
        </w:rPr>
      </w:pPr>
      <w:bookmarkStart w:id="2" w:name="_Toc102489702"/>
      <w:r>
        <w:rPr>
          <w:rFonts w:ascii="Times New Roman" w:hint="eastAsia"/>
          <w:b/>
          <w:color w:val="000000"/>
          <w:sz w:val="32"/>
          <w:szCs w:val="32"/>
        </w:rPr>
        <w:t>三、测试内容</w:t>
      </w:r>
      <w:bookmarkEnd w:id="2"/>
    </w:p>
    <w:p w:rsidR="007C7BF2" w:rsidRDefault="00B459BC" w:rsidP="00B459BC">
      <w:pPr>
        <w:ind w:firstLineChars="201" w:firstLine="563"/>
        <w:rPr>
          <w:color w:val="000000"/>
          <w:sz w:val="28"/>
          <w:szCs w:val="28"/>
        </w:rPr>
      </w:pPr>
      <w:r>
        <w:rPr>
          <w:rFonts w:hint="eastAsia"/>
          <w:color w:val="000000"/>
          <w:sz w:val="28"/>
          <w:szCs w:val="28"/>
        </w:rPr>
        <w:t>深市证券交易系统、结算系统模拟2个业务日的交易、结算（即模拟T日202</w:t>
      </w:r>
      <w:r>
        <w:rPr>
          <w:color w:val="000000"/>
          <w:sz w:val="28"/>
          <w:szCs w:val="28"/>
        </w:rPr>
        <w:t>2</w:t>
      </w:r>
      <w:r>
        <w:rPr>
          <w:rFonts w:hint="eastAsia"/>
          <w:color w:val="000000"/>
          <w:sz w:val="28"/>
          <w:szCs w:val="28"/>
        </w:rPr>
        <w:t>年</w:t>
      </w:r>
      <w:r>
        <w:rPr>
          <w:color w:val="000000"/>
          <w:sz w:val="28"/>
          <w:szCs w:val="28"/>
        </w:rPr>
        <w:t>4</w:t>
      </w:r>
      <w:r>
        <w:rPr>
          <w:rFonts w:hint="eastAsia"/>
          <w:color w:val="000000"/>
          <w:sz w:val="28"/>
          <w:szCs w:val="28"/>
        </w:rPr>
        <w:t>月</w:t>
      </w:r>
      <w:r>
        <w:rPr>
          <w:color w:val="000000"/>
          <w:sz w:val="28"/>
          <w:szCs w:val="28"/>
        </w:rPr>
        <w:t>9</w:t>
      </w:r>
      <w:r>
        <w:rPr>
          <w:rFonts w:hint="eastAsia"/>
          <w:color w:val="000000"/>
          <w:sz w:val="28"/>
          <w:szCs w:val="28"/>
        </w:rPr>
        <w:t>日、T+1日202</w:t>
      </w:r>
      <w:r>
        <w:rPr>
          <w:color w:val="000000"/>
          <w:sz w:val="28"/>
          <w:szCs w:val="28"/>
        </w:rPr>
        <w:t>2</w:t>
      </w:r>
      <w:r>
        <w:rPr>
          <w:rFonts w:hint="eastAsia"/>
          <w:color w:val="000000"/>
          <w:sz w:val="28"/>
          <w:szCs w:val="28"/>
        </w:rPr>
        <w:t>年</w:t>
      </w:r>
      <w:r>
        <w:rPr>
          <w:color w:val="000000"/>
          <w:sz w:val="28"/>
          <w:szCs w:val="28"/>
        </w:rPr>
        <w:t>4</w:t>
      </w:r>
      <w:r>
        <w:rPr>
          <w:rFonts w:hint="eastAsia"/>
          <w:color w:val="000000"/>
          <w:sz w:val="28"/>
          <w:szCs w:val="28"/>
        </w:rPr>
        <w:t>月</w:t>
      </w:r>
      <w:r>
        <w:rPr>
          <w:color w:val="000000"/>
          <w:sz w:val="28"/>
          <w:szCs w:val="28"/>
        </w:rPr>
        <w:t>10</w:t>
      </w:r>
      <w:r>
        <w:rPr>
          <w:rFonts w:hint="eastAsia"/>
          <w:color w:val="000000"/>
          <w:sz w:val="28"/>
          <w:szCs w:val="28"/>
        </w:rPr>
        <w:t>日），港股通证券模拟半日市交易和1个结算日的结算（即模拟T日202</w:t>
      </w:r>
      <w:r>
        <w:rPr>
          <w:color w:val="000000"/>
          <w:sz w:val="28"/>
          <w:szCs w:val="28"/>
        </w:rPr>
        <w:t>2</w:t>
      </w:r>
      <w:r>
        <w:rPr>
          <w:rFonts w:hint="eastAsia"/>
          <w:color w:val="000000"/>
          <w:sz w:val="28"/>
          <w:szCs w:val="28"/>
        </w:rPr>
        <w:t>年</w:t>
      </w:r>
      <w:r>
        <w:rPr>
          <w:color w:val="000000"/>
          <w:sz w:val="28"/>
          <w:szCs w:val="28"/>
        </w:rPr>
        <w:t>4</w:t>
      </w:r>
      <w:r>
        <w:rPr>
          <w:rFonts w:hint="eastAsia"/>
          <w:color w:val="000000"/>
          <w:sz w:val="28"/>
          <w:szCs w:val="28"/>
        </w:rPr>
        <w:t>月</w:t>
      </w:r>
      <w:r>
        <w:rPr>
          <w:color w:val="000000"/>
          <w:sz w:val="28"/>
          <w:szCs w:val="28"/>
        </w:rPr>
        <w:t>9</w:t>
      </w:r>
      <w:r>
        <w:rPr>
          <w:rFonts w:hint="eastAsia"/>
          <w:color w:val="000000"/>
          <w:sz w:val="28"/>
          <w:szCs w:val="28"/>
        </w:rPr>
        <w:t>日）。</w:t>
      </w:r>
    </w:p>
    <w:p w:rsidR="007C7BF2" w:rsidRDefault="00B459BC" w:rsidP="00B459BC">
      <w:pPr>
        <w:ind w:firstLineChars="201" w:firstLine="563"/>
        <w:rPr>
          <w:color w:val="000000"/>
          <w:sz w:val="28"/>
          <w:szCs w:val="28"/>
        </w:rPr>
      </w:pPr>
      <w:r>
        <w:rPr>
          <w:rFonts w:hint="eastAsia"/>
          <w:color w:val="000000"/>
          <w:sz w:val="28"/>
          <w:szCs w:val="28"/>
        </w:rPr>
        <w:t>本次测试重点包括以下内容：</w:t>
      </w:r>
    </w:p>
    <w:p w:rsidR="007C7BF2" w:rsidRDefault="00B459BC">
      <w:pPr>
        <w:pStyle w:val="af4"/>
        <w:numPr>
          <w:ilvl w:val="0"/>
          <w:numId w:val="3"/>
        </w:numPr>
        <w:spacing w:line="360" w:lineRule="atLeast"/>
        <w:ind w:firstLineChars="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期权保证金查询</w:t>
      </w:r>
    </w:p>
    <w:p w:rsidR="007C7BF2" w:rsidRDefault="00B459BC">
      <w:pPr>
        <w:spacing w:line="360" w:lineRule="atLeast"/>
        <w:ind w:left="567"/>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lastRenderedPageBreak/>
        <w:t>（1）期权保证金查询委托申报与查询结果展示；</w:t>
      </w:r>
    </w:p>
    <w:p w:rsidR="007C7BF2" w:rsidRDefault="00B459BC">
      <w:pPr>
        <w:spacing w:line="360" w:lineRule="atLeast"/>
        <w:ind w:left="567"/>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（2）期权集中竞价业务的委托申报、成交回报、行情接收与展示、清算交收等业务处理；</w:t>
      </w:r>
    </w:p>
    <w:p w:rsidR="007C7BF2" w:rsidRDefault="00B459BC">
      <w:pPr>
        <w:spacing w:line="360" w:lineRule="atLeast"/>
        <w:ind w:left="567"/>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（3）期权普通与备兑仓互转业务的委托申报、成交回报、清算交收等业务处理；</w:t>
      </w:r>
    </w:p>
    <w:p w:rsidR="007C7BF2" w:rsidRDefault="00B459BC">
      <w:pPr>
        <w:spacing w:line="360" w:lineRule="atLeast"/>
        <w:ind w:left="567"/>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（4）期权组合策略保证金业务的构建组合和解除组合委托申报、成交回报、清算交收等业务处理。</w:t>
      </w:r>
    </w:p>
    <w:p w:rsidR="007C7BF2" w:rsidRDefault="00B459BC">
      <w:pPr>
        <w:pStyle w:val="af4"/>
        <w:numPr>
          <w:ilvl w:val="0"/>
          <w:numId w:val="3"/>
        </w:numPr>
        <w:spacing w:line="360" w:lineRule="atLeast"/>
        <w:ind w:firstLineChars="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债券交易规则实施</w:t>
      </w:r>
    </w:p>
    <w:p w:rsidR="007C7BF2" w:rsidRDefault="00B459BC">
      <w:pPr>
        <w:pStyle w:val="af4"/>
        <w:spacing w:line="360" w:lineRule="atLeast"/>
        <w:ind w:left="567" w:firstLineChars="0" w:firstLine="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（1）</w:t>
      </w:r>
      <w:r>
        <w:rPr>
          <w:rFonts w:ascii="楷体" w:eastAsia="楷体" w:hAnsi="楷体" w:hint="eastAsia"/>
          <w:sz w:val="28"/>
          <w:szCs w:val="28"/>
        </w:rPr>
        <w:t>债券现券交易业务匹配成交、协商成交、点击成交、询价成交、竞买成交（含</w:t>
      </w:r>
      <w:r w:rsidR="00177F1E">
        <w:rPr>
          <w:rFonts w:ascii="楷体" w:eastAsia="楷体" w:hAnsi="楷体" w:hint="eastAsia"/>
          <w:sz w:val="28"/>
          <w:szCs w:val="28"/>
        </w:rPr>
        <w:t>融资融券信用账户</w:t>
      </w:r>
      <w:r>
        <w:rPr>
          <w:rFonts w:ascii="楷体" w:eastAsia="楷体" w:hAnsi="楷体" w:hint="eastAsia"/>
          <w:sz w:val="28"/>
          <w:szCs w:val="28"/>
        </w:rPr>
        <w:t>通过上述5种交易方式</w:t>
      </w:r>
      <w:r w:rsidR="00177F1E">
        <w:rPr>
          <w:rFonts w:ascii="楷体" w:eastAsia="楷体" w:hAnsi="楷体" w:hint="eastAsia"/>
          <w:sz w:val="28"/>
          <w:szCs w:val="28"/>
        </w:rPr>
        <w:t>对债券</w:t>
      </w:r>
      <w:r>
        <w:rPr>
          <w:rFonts w:ascii="楷体" w:eastAsia="楷体" w:hAnsi="楷体" w:hint="eastAsia"/>
          <w:sz w:val="28"/>
          <w:szCs w:val="28"/>
        </w:rPr>
        <w:t>担保品</w:t>
      </w:r>
      <w:r w:rsidR="00177F1E">
        <w:rPr>
          <w:rFonts w:ascii="楷体" w:eastAsia="楷体" w:hAnsi="楷体" w:hint="eastAsia"/>
          <w:sz w:val="28"/>
          <w:szCs w:val="28"/>
        </w:rPr>
        <w:t>做</w:t>
      </w:r>
      <w:r>
        <w:rPr>
          <w:rFonts w:ascii="楷体" w:eastAsia="楷体" w:hAnsi="楷体" w:hint="eastAsia"/>
          <w:sz w:val="28"/>
          <w:szCs w:val="28"/>
        </w:rPr>
        <w:t>普通</w:t>
      </w:r>
      <w:r w:rsidR="00177F1E">
        <w:rPr>
          <w:rFonts w:ascii="楷体" w:eastAsia="楷体" w:hAnsi="楷体" w:hint="eastAsia"/>
          <w:sz w:val="28"/>
          <w:szCs w:val="28"/>
        </w:rPr>
        <w:t>交易</w:t>
      </w:r>
      <w:r>
        <w:rPr>
          <w:rFonts w:ascii="楷体" w:eastAsia="楷体" w:hAnsi="楷体" w:hint="eastAsia"/>
          <w:sz w:val="28"/>
          <w:szCs w:val="28"/>
        </w:rPr>
        <w:t>）的委托申报、成交回报、行情接收与展示、清算交收等业务处理</w:t>
      </w:r>
      <w:r>
        <w:rPr>
          <w:rFonts w:ascii="楷体" w:eastAsia="楷体" w:hAnsi="楷体" w:hint="eastAsia"/>
          <w:color w:val="000000" w:themeColor="text1"/>
          <w:kern w:val="0"/>
          <w:sz w:val="28"/>
          <w:szCs w:val="28"/>
        </w:rPr>
        <w:t>；</w:t>
      </w:r>
    </w:p>
    <w:p w:rsidR="007C7BF2" w:rsidRDefault="00B459BC">
      <w:pPr>
        <w:pStyle w:val="af4"/>
        <w:spacing w:line="360" w:lineRule="atLeast"/>
        <w:ind w:left="567" w:firstLineChars="0" w:firstLine="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（2）</w:t>
      </w:r>
      <w:r>
        <w:rPr>
          <w:rFonts w:ascii="楷体" w:eastAsia="楷体" w:hAnsi="楷体" w:hint="eastAsia"/>
          <w:sz w:val="28"/>
          <w:szCs w:val="28"/>
        </w:rPr>
        <w:t>从其他平台迁移到固定收益交易平台相关业务（包括债券通用质押式回购交易、债券分销、债券通用质押式回购质押解押、债券质押式三方回购交易、债券质押式三方回购出入库、信用保护合约）的委托申报、成交回报、行情接收与展示、清算交收等业务处理</w:t>
      </w:r>
      <w:r>
        <w:rPr>
          <w:rFonts w:ascii="楷体" w:eastAsia="楷体" w:hAnsi="楷体" w:hint="eastAsia"/>
          <w:color w:val="000000" w:themeColor="text1"/>
          <w:kern w:val="0"/>
          <w:sz w:val="28"/>
          <w:szCs w:val="28"/>
        </w:rPr>
        <w:t>；</w:t>
      </w:r>
    </w:p>
    <w:p w:rsidR="007C7BF2" w:rsidRDefault="00B459BC">
      <w:pPr>
        <w:pStyle w:val="af4"/>
        <w:spacing w:line="360" w:lineRule="atLeast"/>
        <w:ind w:left="567" w:firstLineChars="0" w:firstLine="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（3）</w:t>
      </w:r>
      <w:r>
        <w:rPr>
          <w:rFonts w:ascii="楷体" w:eastAsia="楷体" w:hAnsi="楷体" w:hint="eastAsia"/>
          <w:sz w:val="28"/>
          <w:szCs w:val="28"/>
        </w:rPr>
        <w:t>固定收益交易平台原有业务（包括债券质押式协议回购、债券回售转售）的委托申报、成交回报、清算交收等业务处理</w:t>
      </w:r>
      <w:r>
        <w:rPr>
          <w:rFonts w:ascii="楷体" w:eastAsia="楷体" w:hAnsi="楷体" w:hint="eastAsia"/>
          <w:color w:val="000000" w:themeColor="text1"/>
          <w:kern w:val="0"/>
          <w:sz w:val="28"/>
          <w:szCs w:val="28"/>
        </w:rPr>
        <w:t>；</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hint="eastAsia"/>
          <w:color w:val="000000" w:themeColor="text1"/>
          <w:kern w:val="0"/>
          <w:sz w:val="28"/>
          <w:szCs w:val="28"/>
        </w:rPr>
        <w:t>（4）</w:t>
      </w:r>
      <w:r>
        <w:rPr>
          <w:rFonts w:ascii="楷体" w:eastAsia="楷体" w:hAnsi="楷体" w:hint="eastAsia"/>
          <w:sz w:val="28"/>
          <w:szCs w:val="28"/>
        </w:rPr>
        <w:t>仍保留在其他平台的债券回售、债券回售撤销、可交换债换股，以及可转债、定向可转债相关业务（包括现货集中竞价交易、</w:t>
      </w:r>
      <w:r>
        <w:rPr>
          <w:rFonts w:ascii="楷体" w:eastAsia="楷体" w:hAnsi="楷体" w:hint="eastAsia"/>
          <w:sz w:val="28"/>
          <w:szCs w:val="28"/>
        </w:rPr>
        <w:lastRenderedPageBreak/>
        <w:t>协议交易、盘后定价大宗交易、发行申购、转股）的委托申报、成交回报、行情接收与展示、清算交收等业务处理；</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color w:val="000000" w:themeColor="text1"/>
          <w:kern w:val="0"/>
          <w:sz w:val="28"/>
          <w:szCs w:val="28"/>
        </w:rPr>
        <w:t>（</w:t>
      </w:r>
      <w:r>
        <w:rPr>
          <w:rFonts w:ascii="楷体" w:eastAsia="楷体" w:hAnsi="楷体" w:hint="eastAsia"/>
          <w:color w:val="000000" w:themeColor="text1"/>
          <w:kern w:val="0"/>
          <w:sz w:val="28"/>
          <w:szCs w:val="28"/>
        </w:rPr>
        <w:t>5）</w:t>
      </w:r>
      <w:r>
        <w:rPr>
          <w:rFonts w:ascii="楷体" w:eastAsia="楷体" w:hAnsi="楷体" w:hint="eastAsia"/>
          <w:sz w:val="28"/>
          <w:szCs w:val="28"/>
        </w:rPr>
        <w:t>资产支持</w:t>
      </w:r>
      <w:r>
        <w:rPr>
          <w:rFonts w:ascii="楷体" w:eastAsia="楷体" w:hAnsi="楷体"/>
          <w:sz w:val="28"/>
          <w:szCs w:val="28"/>
        </w:rPr>
        <w:t>证券</w:t>
      </w:r>
      <w:r>
        <w:rPr>
          <w:rFonts w:ascii="楷体" w:eastAsia="楷体" w:hAnsi="楷体" w:hint="eastAsia"/>
          <w:sz w:val="28"/>
          <w:szCs w:val="28"/>
        </w:rPr>
        <w:t>细分</w:t>
      </w:r>
      <w:r>
        <w:rPr>
          <w:rFonts w:ascii="楷体" w:eastAsia="楷体" w:hAnsi="楷体"/>
          <w:sz w:val="28"/>
          <w:szCs w:val="28"/>
        </w:rPr>
        <w:t>证券子类</w:t>
      </w:r>
      <w:r>
        <w:rPr>
          <w:rFonts w:ascii="楷体" w:eastAsia="楷体" w:hAnsi="楷体" w:hint="eastAsia"/>
          <w:sz w:val="28"/>
          <w:szCs w:val="28"/>
        </w:rPr>
        <w:t>的切换处理；结算系统细分子类后，</w:t>
      </w:r>
      <w:r>
        <w:rPr>
          <w:rFonts w:ascii="楷体" w:eastAsia="楷体" w:hAnsi="楷体"/>
          <w:sz w:val="28"/>
          <w:szCs w:val="28"/>
        </w:rPr>
        <w:t>资产支持证券</w:t>
      </w:r>
      <w:r>
        <w:rPr>
          <w:rFonts w:ascii="楷体" w:eastAsia="楷体" w:hAnsi="楷体" w:hint="eastAsia"/>
          <w:sz w:val="28"/>
          <w:szCs w:val="28"/>
        </w:rPr>
        <w:t>相关</w:t>
      </w:r>
      <w:r>
        <w:rPr>
          <w:rFonts w:ascii="楷体" w:eastAsia="楷体" w:hAnsi="楷体"/>
          <w:sz w:val="28"/>
          <w:szCs w:val="28"/>
        </w:rPr>
        <w:t>业务的</w:t>
      </w:r>
      <w:r>
        <w:rPr>
          <w:rFonts w:ascii="楷体" w:eastAsia="楷体" w:hAnsi="楷体" w:hint="eastAsia"/>
          <w:sz w:val="28"/>
          <w:szCs w:val="28"/>
        </w:rPr>
        <w:t>结算处理；</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hint="eastAsia"/>
          <w:color w:val="000000" w:themeColor="text1"/>
          <w:kern w:val="0"/>
          <w:sz w:val="28"/>
          <w:szCs w:val="28"/>
        </w:rPr>
        <w:t>（6）</w:t>
      </w:r>
      <w:r>
        <w:rPr>
          <w:rFonts w:ascii="楷体" w:eastAsia="楷体" w:hAnsi="楷体" w:hint="eastAsia"/>
          <w:sz w:val="28"/>
          <w:szCs w:val="28"/>
        </w:rPr>
        <w:t>部分证券</w:t>
      </w:r>
      <w:r>
        <w:rPr>
          <w:rFonts w:ascii="楷体" w:eastAsia="楷体" w:hAnsi="楷体"/>
          <w:sz w:val="28"/>
          <w:szCs w:val="28"/>
        </w:rPr>
        <w:t>从“全价交易、全价结算”切换为“净价交易、全价结算”的</w:t>
      </w:r>
      <w:r>
        <w:rPr>
          <w:rFonts w:ascii="楷体" w:eastAsia="楷体" w:hAnsi="楷体" w:hint="eastAsia"/>
          <w:sz w:val="28"/>
          <w:szCs w:val="28"/>
        </w:rPr>
        <w:t>相关证券</w:t>
      </w:r>
      <w:r>
        <w:rPr>
          <w:rFonts w:ascii="楷体" w:eastAsia="楷体" w:hAnsi="楷体"/>
          <w:sz w:val="28"/>
          <w:szCs w:val="28"/>
        </w:rPr>
        <w:t>品种</w:t>
      </w:r>
      <w:r>
        <w:rPr>
          <w:rFonts w:ascii="楷体" w:eastAsia="楷体" w:hAnsi="楷体" w:hint="eastAsia"/>
          <w:sz w:val="28"/>
          <w:szCs w:val="28"/>
        </w:rPr>
        <w:t>应计</w:t>
      </w:r>
      <w:r>
        <w:rPr>
          <w:rFonts w:ascii="楷体" w:eastAsia="楷体" w:hAnsi="楷体"/>
          <w:sz w:val="28"/>
          <w:szCs w:val="28"/>
        </w:rPr>
        <w:t>利息数据</w:t>
      </w:r>
      <w:r>
        <w:rPr>
          <w:rFonts w:ascii="楷体" w:eastAsia="楷体" w:hAnsi="楷体" w:hint="eastAsia"/>
          <w:sz w:val="28"/>
          <w:szCs w:val="28"/>
        </w:rPr>
        <w:t>的</w:t>
      </w:r>
      <w:r>
        <w:rPr>
          <w:rFonts w:ascii="楷体" w:eastAsia="楷体" w:hAnsi="楷体"/>
          <w:sz w:val="28"/>
          <w:szCs w:val="28"/>
        </w:rPr>
        <w:t>接收</w:t>
      </w:r>
      <w:r>
        <w:rPr>
          <w:rFonts w:ascii="楷体" w:eastAsia="楷体" w:hAnsi="楷体" w:hint="eastAsia"/>
          <w:sz w:val="28"/>
          <w:szCs w:val="28"/>
        </w:rPr>
        <w:t>，</w:t>
      </w:r>
      <w:r>
        <w:rPr>
          <w:rFonts w:ascii="楷体" w:eastAsia="楷体" w:hAnsi="楷体"/>
          <w:sz w:val="28"/>
          <w:szCs w:val="28"/>
        </w:rPr>
        <w:t>以及</w:t>
      </w:r>
      <w:r>
        <w:rPr>
          <w:rFonts w:ascii="楷体" w:eastAsia="楷体" w:hAnsi="楷体" w:hint="eastAsia"/>
          <w:sz w:val="28"/>
          <w:szCs w:val="28"/>
        </w:rPr>
        <w:t>交易</w:t>
      </w:r>
      <w:r>
        <w:rPr>
          <w:rFonts w:ascii="楷体" w:eastAsia="楷体" w:hAnsi="楷体"/>
          <w:sz w:val="28"/>
          <w:szCs w:val="28"/>
        </w:rPr>
        <w:t>业务的清算交收；</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hint="eastAsia"/>
          <w:color w:val="000000" w:themeColor="text1"/>
          <w:kern w:val="0"/>
          <w:sz w:val="28"/>
          <w:szCs w:val="28"/>
        </w:rPr>
        <w:t>（7）</w:t>
      </w:r>
      <w:r>
        <w:rPr>
          <w:rFonts w:ascii="楷体" w:eastAsia="楷体" w:hAnsi="楷体" w:hint="eastAsia"/>
          <w:sz w:val="28"/>
          <w:szCs w:val="28"/>
        </w:rPr>
        <w:t>债券相关成交量统计指标的接收与处理，包括停止发布395021（可转债）、395022（企业债）、395024（公司债）、395031（国债）成交量统计指标，新增发布395033（债券现货）、395034（ABS）成交量统计指标；</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hint="eastAsia"/>
          <w:color w:val="000000" w:themeColor="text1"/>
          <w:kern w:val="0"/>
          <w:sz w:val="28"/>
          <w:szCs w:val="28"/>
        </w:rPr>
        <w:t>（8）</w:t>
      </w:r>
      <w:r>
        <w:rPr>
          <w:rFonts w:ascii="楷体" w:eastAsia="楷体" w:hAnsi="楷体" w:hint="eastAsia"/>
          <w:sz w:val="28"/>
          <w:szCs w:val="28"/>
        </w:rPr>
        <w:t>交易终端固收专区各业务的委托申报、主动撤单、行情查询、当日委托/当日成交查询及导出、固收专区权限管理；</w:t>
      </w:r>
    </w:p>
    <w:p w:rsidR="007C7BF2" w:rsidRDefault="00B459BC">
      <w:pPr>
        <w:pStyle w:val="af4"/>
        <w:spacing w:line="360" w:lineRule="atLeast"/>
        <w:ind w:left="567" w:firstLineChars="0" w:firstLine="0"/>
        <w:jc w:val="left"/>
        <w:rPr>
          <w:rFonts w:ascii="楷体" w:eastAsia="楷体" w:hAnsi="楷体"/>
          <w:sz w:val="28"/>
          <w:szCs w:val="28"/>
        </w:rPr>
      </w:pPr>
      <w:r>
        <w:rPr>
          <w:rFonts w:ascii="楷体" w:eastAsia="楷体" w:hAnsi="楷体" w:hint="eastAsia"/>
          <w:color w:val="000000" w:themeColor="text1"/>
          <w:kern w:val="0"/>
          <w:sz w:val="28"/>
          <w:szCs w:val="28"/>
        </w:rPr>
        <w:t>（9）</w:t>
      </w:r>
      <w:r>
        <w:rPr>
          <w:rFonts w:ascii="楷体" w:eastAsia="楷体" w:hAnsi="楷体" w:hint="eastAsia"/>
          <w:sz w:val="28"/>
          <w:szCs w:val="28"/>
        </w:rPr>
        <w:t>交易终端股基专区各业务的委托申报、主动撤单、行情查询、当日委托/当日成交查询及导出、股基专区权限管理；</w:t>
      </w:r>
    </w:p>
    <w:p w:rsidR="007C7BF2" w:rsidRDefault="00B459BC">
      <w:pPr>
        <w:pStyle w:val="af4"/>
        <w:spacing w:line="360" w:lineRule="atLeast"/>
        <w:ind w:left="567" w:firstLineChars="0" w:firstLine="0"/>
        <w:jc w:val="left"/>
        <w:rPr>
          <w:rFonts w:ascii="楷体" w:eastAsia="楷体" w:hAnsi="楷体"/>
          <w:color w:val="000000" w:themeColor="text1"/>
          <w:kern w:val="0"/>
          <w:sz w:val="28"/>
          <w:szCs w:val="28"/>
        </w:rPr>
      </w:pPr>
      <w:r>
        <w:rPr>
          <w:rFonts w:ascii="楷体" w:eastAsia="楷体" w:hAnsi="楷体" w:hint="eastAsia"/>
          <w:color w:val="000000" w:themeColor="text1"/>
          <w:kern w:val="0"/>
          <w:sz w:val="28"/>
          <w:szCs w:val="28"/>
        </w:rPr>
        <w:t>（10）</w:t>
      </w:r>
      <w:r>
        <w:rPr>
          <w:rFonts w:ascii="楷体" w:eastAsia="楷体" w:hAnsi="楷体" w:hint="eastAsia"/>
          <w:sz w:val="28"/>
          <w:szCs w:val="28"/>
        </w:rPr>
        <w:t>静态交易参考信息文件的接收与处理。</w:t>
      </w:r>
    </w:p>
    <w:p w:rsidR="007C7BF2" w:rsidRDefault="00B459BC">
      <w:pPr>
        <w:pStyle w:val="32"/>
        <w:rPr>
          <w:rFonts w:ascii="Times New Roman"/>
          <w:b/>
          <w:color w:val="000000"/>
          <w:szCs w:val="28"/>
        </w:rPr>
      </w:pPr>
      <w:r>
        <w:rPr>
          <w:rFonts w:ascii="Times New Roman" w:hint="eastAsia"/>
          <w:color w:val="000000"/>
          <w:szCs w:val="28"/>
        </w:rPr>
        <w:t>（一）</w:t>
      </w:r>
      <w:r>
        <w:rPr>
          <w:rFonts w:ascii="Times New Roman" w:hint="eastAsia"/>
          <w:b/>
          <w:color w:val="000000"/>
          <w:szCs w:val="28"/>
        </w:rPr>
        <w:t>T</w:t>
      </w:r>
      <w:r>
        <w:rPr>
          <w:rFonts w:ascii="Times New Roman" w:hint="eastAsia"/>
          <w:b/>
          <w:color w:val="000000"/>
          <w:szCs w:val="28"/>
        </w:rPr>
        <w:t>日（模拟</w:t>
      </w:r>
      <w:r>
        <w:rPr>
          <w:rFonts w:ascii="Times New Roman" w:hint="eastAsia"/>
          <w:b/>
          <w:color w:val="000000"/>
          <w:szCs w:val="28"/>
        </w:rPr>
        <w:t>202</w:t>
      </w:r>
      <w:r>
        <w:rPr>
          <w:rFonts w:ascii="Times New Roman"/>
          <w:b/>
          <w:color w:val="000000"/>
          <w:szCs w:val="28"/>
        </w:rPr>
        <w:t>2</w:t>
      </w:r>
      <w:r>
        <w:rPr>
          <w:rFonts w:ascii="Times New Roman" w:hint="eastAsia"/>
          <w:b/>
          <w:color w:val="000000"/>
          <w:szCs w:val="28"/>
        </w:rPr>
        <w:t>年</w:t>
      </w:r>
      <w:r>
        <w:rPr>
          <w:rFonts w:ascii="Times New Roman"/>
          <w:b/>
          <w:color w:val="000000"/>
          <w:szCs w:val="28"/>
        </w:rPr>
        <w:t>4</w:t>
      </w:r>
      <w:r>
        <w:rPr>
          <w:rFonts w:ascii="Times New Roman" w:hint="eastAsia"/>
          <w:b/>
          <w:color w:val="000000"/>
          <w:szCs w:val="28"/>
        </w:rPr>
        <w:t>月</w:t>
      </w:r>
      <w:r>
        <w:rPr>
          <w:rFonts w:ascii="Times New Roman"/>
          <w:b/>
          <w:color w:val="000000"/>
          <w:szCs w:val="28"/>
        </w:rPr>
        <w:t>9</w:t>
      </w:r>
      <w:r>
        <w:rPr>
          <w:rFonts w:ascii="Times New Roman" w:hint="eastAsia"/>
          <w:b/>
          <w:color w:val="000000"/>
          <w:szCs w:val="28"/>
        </w:rPr>
        <w:t>日）测试内容</w:t>
      </w:r>
    </w:p>
    <w:p w:rsidR="007C7BF2" w:rsidRDefault="00B459BC">
      <w:pPr>
        <w:pStyle w:val="32"/>
        <w:rPr>
          <w:rFonts w:ascii="Times New Roman"/>
          <w:color w:val="000000"/>
          <w:szCs w:val="28"/>
        </w:rPr>
      </w:pPr>
      <w:r>
        <w:rPr>
          <w:rFonts w:ascii="Times New Roman" w:hint="eastAsia"/>
          <w:b/>
          <w:color w:val="000000"/>
          <w:szCs w:val="28"/>
        </w:rPr>
        <w:t>市场参与人技术系统：</w:t>
      </w:r>
      <w:r>
        <w:rPr>
          <w:rFonts w:ascii="Times New Roman" w:hint="eastAsia"/>
          <w:color w:val="000000"/>
          <w:szCs w:val="28"/>
        </w:rPr>
        <w:t>模拟深市证券（含现货、期权等品种）日常交易、非交易等业务的委托申报（重点测试</w:t>
      </w:r>
      <w:r>
        <w:rPr>
          <w:rFonts w:hint="eastAsia"/>
          <w:color w:val="000000"/>
          <w:szCs w:val="28"/>
        </w:rPr>
        <w:t>期权保证金查询、债券现券交易、债券通用质押式回购交易及质押解押、债券分销、债券质押式三方回购、信用保护合约等业务</w:t>
      </w:r>
      <w:r>
        <w:rPr>
          <w:rFonts w:ascii="Times New Roman" w:hint="eastAsia"/>
          <w:color w:val="000000"/>
          <w:szCs w:val="28"/>
        </w:rPr>
        <w:t>），接收成交回报与实时行情。通过</w:t>
      </w:r>
      <w:r>
        <w:rPr>
          <w:rFonts w:ascii="Times New Roman" w:hint="eastAsia"/>
          <w:color w:val="000000"/>
          <w:szCs w:val="28"/>
        </w:rPr>
        <w:lastRenderedPageBreak/>
        <w:t>交易终端进行委托申报、行情查询、成交查询及数据下载。</w:t>
      </w:r>
    </w:p>
    <w:p w:rsidR="007C7BF2" w:rsidRDefault="00B459BC">
      <w:pPr>
        <w:pStyle w:val="32"/>
        <w:spacing w:line="240" w:lineRule="auto"/>
        <w:ind w:firstLineChars="200" w:firstLine="560"/>
        <w:rPr>
          <w:rFonts w:ascii="Times New Roman"/>
          <w:color w:val="000000"/>
          <w:szCs w:val="28"/>
        </w:rPr>
      </w:pPr>
      <w:r>
        <w:rPr>
          <w:rFonts w:ascii="Times New Roman" w:hint="eastAsia"/>
          <w:color w:val="000000"/>
          <w:szCs w:val="28"/>
        </w:rPr>
        <w:t>深交所模拟交易系统灾备切换，请各参测单位检查自身技术系统的适应性，确保自身技术系统的正确平稳运行。</w:t>
      </w:r>
    </w:p>
    <w:p w:rsidR="007C7BF2" w:rsidRDefault="00B459BC">
      <w:pPr>
        <w:pStyle w:val="32"/>
        <w:spacing w:line="240" w:lineRule="auto"/>
        <w:ind w:firstLineChars="200" w:firstLine="560"/>
        <w:rPr>
          <w:rFonts w:ascii="Times New Roman"/>
          <w:color w:val="000000"/>
          <w:szCs w:val="28"/>
        </w:rPr>
      </w:pPr>
      <w:r>
        <w:rPr>
          <w:rFonts w:ascii="Times New Roman" w:hint="eastAsia"/>
          <w:color w:val="000000"/>
          <w:szCs w:val="28"/>
        </w:rPr>
        <w:t>模拟港股通证券日常交易、非交易业务的委托申报，接收成交回报与实时行情。</w:t>
      </w:r>
    </w:p>
    <w:p w:rsidR="007C7BF2" w:rsidRDefault="00B459BC">
      <w:pPr>
        <w:pStyle w:val="32"/>
        <w:ind w:firstLineChars="200" w:firstLine="560"/>
        <w:rPr>
          <w:rFonts w:ascii="Times New Roman"/>
          <w:color w:val="000000"/>
          <w:szCs w:val="28"/>
        </w:rPr>
      </w:pPr>
      <w:r>
        <w:rPr>
          <w:rFonts w:ascii="Times New Roman" w:hint="eastAsia"/>
          <w:color w:val="000000"/>
          <w:szCs w:val="28"/>
        </w:rPr>
        <w:t>模拟深市证券（含现货、期权等品种）</w:t>
      </w:r>
      <w:r>
        <w:rPr>
          <w:rFonts w:hint="eastAsia"/>
          <w:szCs w:val="28"/>
        </w:rPr>
        <w:t>、港股通证券</w:t>
      </w:r>
      <w:r>
        <w:rPr>
          <w:rFonts w:ascii="Times New Roman" w:hint="eastAsia"/>
          <w:color w:val="000000"/>
          <w:szCs w:val="28"/>
        </w:rPr>
        <w:t>的股份及资金清算交收等业务处理。</w:t>
      </w:r>
    </w:p>
    <w:p w:rsidR="007C7BF2" w:rsidRDefault="00B459BC">
      <w:pPr>
        <w:pStyle w:val="32"/>
        <w:rPr>
          <w:rFonts w:ascii="Times New Roman"/>
          <w:b/>
          <w:color w:val="000000"/>
          <w:szCs w:val="28"/>
        </w:rPr>
      </w:pPr>
      <w:r>
        <w:rPr>
          <w:rFonts w:ascii="Times New Roman" w:hint="eastAsia"/>
          <w:b/>
          <w:color w:val="000000"/>
          <w:szCs w:val="28"/>
        </w:rPr>
        <w:t>（二）</w:t>
      </w:r>
      <w:r>
        <w:rPr>
          <w:rFonts w:ascii="Times New Roman" w:hint="eastAsia"/>
          <w:b/>
          <w:color w:val="000000"/>
          <w:szCs w:val="28"/>
        </w:rPr>
        <w:t>T+1</w:t>
      </w:r>
      <w:r>
        <w:rPr>
          <w:rFonts w:ascii="Times New Roman" w:hint="eastAsia"/>
          <w:b/>
          <w:color w:val="000000"/>
          <w:szCs w:val="28"/>
        </w:rPr>
        <w:t>日（模拟</w:t>
      </w:r>
      <w:r>
        <w:rPr>
          <w:rFonts w:ascii="Times New Roman" w:hint="eastAsia"/>
          <w:b/>
          <w:color w:val="000000"/>
          <w:szCs w:val="28"/>
        </w:rPr>
        <w:t>202</w:t>
      </w:r>
      <w:r>
        <w:rPr>
          <w:rFonts w:ascii="Times New Roman"/>
          <w:b/>
          <w:color w:val="000000"/>
          <w:szCs w:val="28"/>
        </w:rPr>
        <w:t>2</w:t>
      </w:r>
      <w:r>
        <w:rPr>
          <w:rFonts w:ascii="Times New Roman" w:hint="eastAsia"/>
          <w:b/>
          <w:color w:val="000000"/>
          <w:szCs w:val="28"/>
        </w:rPr>
        <w:t>年</w:t>
      </w:r>
      <w:r>
        <w:rPr>
          <w:rFonts w:ascii="Times New Roman"/>
          <w:b/>
          <w:color w:val="000000"/>
          <w:szCs w:val="28"/>
        </w:rPr>
        <w:t>4</w:t>
      </w:r>
      <w:r>
        <w:rPr>
          <w:rFonts w:ascii="Times New Roman" w:hint="eastAsia"/>
          <w:b/>
          <w:color w:val="000000"/>
          <w:szCs w:val="28"/>
        </w:rPr>
        <w:t>月</w:t>
      </w:r>
      <w:r>
        <w:rPr>
          <w:rFonts w:ascii="Times New Roman"/>
          <w:b/>
          <w:color w:val="000000"/>
          <w:szCs w:val="28"/>
        </w:rPr>
        <w:t>10</w:t>
      </w:r>
      <w:r>
        <w:rPr>
          <w:rFonts w:ascii="Times New Roman" w:hint="eastAsia"/>
          <w:b/>
          <w:color w:val="000000"/>
          <w:szCs w:val="28"/>
        </w:rPr>
        <w:t>日）测试内容</w:t>
      </w:r>
    </w:p>
    <w:p w:rsidR="007C7BF2" w:rsidRDefault="00B459BC">
      <w:pPr>
        <w:pStyle w:val="32"/>
        <w:rPr>
          <w:rFonts w:ascii="Times New Roman"/>
          <w:color w:val="000000"/>
          <w:szCs w:val="28"/>
        </w:rPr>
      </w:pPr>
      <w:r>
        <w:rPr>
          <w:rFonts w:ascii="Times New Roman" w:hint="eastAsia"/>
          <w:b/>
          <w:color w:val="000000"/>
          <w:szCs w:val="28"/>
        </w:rPr>
        <w:t>市场参与人技术系统：</w:t>
      </w:r>
      <w:r>
        <w:rPr>
          <w:rFonts w:ascii="Times New Roman" w:hint="eastAsia"/>
          <w:color w:val="000000"/>
          <w:szCs w:val="28"/>
        </w:rPr>
        <w:t>模拟深市证券（含现货、期权等品种）日常交易、非交易等业务的委托申报（重点测试</w:t>
      </w:r>
      <w:r>
        <w:rPr>
          <w:rFonts w:hint="eastAsia"/>
          <w:color w:val="000000"/>
          <w:szCs w:val="28"/>
        </w:rPr>
        <w:t>期权保证金查询、债券现券交易、债券通用质押式回购交易及质押解押、债券分销、债券质押式三方回购、信用保护合约等业务</w:t>
      </w:r>
      <w:r>
        <w:rPr>
          <w:rFonts w:ascii="Times New Roman" w:hint="eastAsia"/>
          <w:color w:val="000000"/>
          <w:szCs w:val="28"/>
        </w:rPr>
        <w:t>），接收成交回报与实时行情。通过交易终端进行委托申报、行情查询、成交查询及数据下载。</w:t>
      </w:r>
    </w:p>
    <w:p w:rsidR="007C7BF2" w:rsidRDefault="00B459BC">
      <w:pPr>
        <w:pStyle w:val="32"/>
        <w:rPr>
          <w:rFonts w:ascii="Times New Roman"/>
          <w:color w:val="000000"/>
          <w:szCs w:val="28"/>
        </w:rPr>
      </w:pPr>
      <w:r>
        <w:rPr>
          <w:rFonts w:ascii="Times New Roman" w:hint="eastAsia"/>
          <w:color w:val="000000"/>
          <w:szCs w:val="28"/>
        </w:rPr>
        <w:t>模拟深市证券（含现货、期权等品种）的股份及资金清算交收等业务处理。</w:t>
      </w:r>
    </w:p>
    <w:p w:rsidR="007C7BF2" w:rsidRDefault="00B459BC">
      <w:pPr>
        <w:pStyle w:val="32"/>
        <w:rPr>
          <w:rFonts w:ascii="Times New Roman"/>
          <w:b/>
          <w:color w:val="000000"/>
          <w:szCs w:val="28"/>
        </w:rPr>
      </w:pPr>
      <w:r>
        <w:rPr>
          <w:rFonts w:ascii="Times New Roman" w:hint="eastAsia"/>
          <w:b/>
          <w:color w:val="000000"/>
          <w:szCs w:val="28"/>
        </w:rPr>
        <w:t>（三）恢复验证测试内容（模拟</w:t>
      </w:r>
      <w:r>
        <w:rPr>
          <w:rFonts w:ascii="Times New Roman" w:hint="eastAsia"/>
          <w:b/>
          <w:color w:val="000000"/>
          <w:szCs w:val="28"/>
        </w:rPr>
        <w:t>202</w:t>
      </w:r>
      <w:r>
        <w:rPr>
          <w:rFonts w:ascii="Times New Roman"/>
          <w:b/>
          <w:color w:val="000000"/>
          <w:szCs w:val="28"/>
        </w:rPr>
        <w:t>2</w:t>
      </w:r>
      <w:r>
        <w:rPr>
          <w:rFonts w:ascii="Times New Roman" w:hint="eastAsia"/>
          <w:b/>
          <w:color w:val="000000"/>
          <w:szCs w:val="28"/>
        </w:rPr>
        <w:t>年</w:t>
      </w:r>
      <w:r>
        <w:rPr>
          <w:rFonts w:ascii="Times New Roman"/>
          <w:b/>
          <w:color w:val="000000"/>
          <w:szCs w:val="28"/>
        </w:rPr>
        <w:t>4</w:t>
      </w:r>
      <w:r>
        <w:rPr>
          <w:rFonts w:ascii="Times New Roman" w:hint="eastAsia"/>
          <w:b/>
          <w:color w:val="000000"/>
          <w:szCs w:val="28"/>
        </w:rPr>
        <w:t>月</w:t>
      </w:r>
      <w:r>
        <w:rPr>
          <w:rFonts w:ascii="Times New Roman" w:hint="eastAsia"/>
          <w:b/>
          <w:color w:val="000000"/>
          <w:szCs w:val="28"/>
        </w:rPr>
        <w:t>10</w:t>
      </w:r>
      <w:r>
        <w:rPr>
          <w:rFonts w:ascii="Times New Roman" w:hint="eastAsia"/>
          <w:b/>
          <w:color w:val="000000"/>
          <w:szCs w:val="28"/>
        </w:rPr>
        <w:t>日）</w:t>
      </w:r>
    </w:p>
    <w:p w:rsidR="007C7BF2" w:rsidRDefault="00B459BC">
      <w:pPr>
        <w:pStyle w:val="32"/>
        <w:rPr>
          <w:rFonts w:ascii="Times New Roman"/>
          <w:color w:val="000000"/>
          <w:szCs w:val="28"/>
        </w:rPr>
      </w:pPr>
      <w:r>
        <w:rPr>
          <w:rFonts w:ascii="Times New Roman" w:hint="eastAsia"/>
          <w:b/>
          <w:color w:val="000000"/>
          <w:szCs w:val="28"/>
        </w:rPr>
        <w:t>市场参与人技术系统：交易网关、行情网关、文件网关使用与</w:t>
      </w:r>
      <w:r>
        <w:rPr>
          <w:rFonts w:ascii="Times New Roman" w:hint="eastAsia"/>
          <w:b/>
          <w:color w:val="000000"/>
          <w:szCs w:val="28"/>
        </w:rPr>
        <w:t>202</w:t>
      </w:r>
      <w:r>
        <w:rPr>
          <w:rFonts w:ascii="Times New Roman"/>
          <w:b/>
          <w:color w:val="000000"/>
          <w:szCs w:val="28"/>
        </w:rPr>
        <w:t>2</w:t>
      </w:r>
      <w:r>
        <w:rPr>
          <w:rFonts w:ascii="Times New Roman" w:hint="eastAsia"/>
          <w:b/>
          <w:color w:val="000000"/>
          <w:szCs w:val="28"/>
        </w:rPr>
        <w:t>年</w:t>
      </w:r>
      <w:r>
        <w:rPr>
          <w:rFonts w:ascii="Times New Roman"/>
          <w:b/>
          <w:color w:val="000000"/>
          <w:szCs w:val="28"/>
        </w:rPr>
        <w:t>4</w:t>
      </w:r>
      <w:r>
        <w:rPr>
          <w:rFonts w:ascii="Times New Roman" w:hint="eastAsia"/>
          <w:b/>
          <w:color w:val="000000"/>
          <w:szCs w:val="28"/>
        </w:rPr>
        <w:t>月</w:t>
      </w:r>
      <w:r>
        <w:rPr>
          <w:rFonts w:ascii="Times New Roman"/>
          <w:b/>
          <w:color w:val="000000"/>
          <w:szCs w:val="28"/>
        </w:rPr>
        <w:t>11</w:t>
      </w:r>
      <w:r>
        <w:rPr>
          <w:rFonts w:ascii="Times New Roman" w:hint="eastAsia"/>
          <w:b/>
          <w:color w:val="000000"/>
          <w:szCs w:val="28"/>
        </w:rPr>
        <w:t>日生产系统相同配置连接交易及相关系统。</w:t>
      </w:r>
      <w:r>
        <w:rPr>
          <w:rFonts w:ascii="Times New Roman" w:hint="eastAsia"/>
          <w:color w:val="000000"/>
          <w:szCs w:val="28"/>
        </w:rPr>
        <w:t>模拟深市证券日常交易、非交易等业务的委托申报，接收成交回报与实时行情，验证自身系统的正确性。</w:t>
      </w:r>
    </w:p>
    <w:p w:rsidR="007C7BF2" w:rsidRDefault="007C7BF2">
      <w:pPr>
        <w:pStyle w:val="32"/>
        <w:rPr>
          <w:rFonts w:ascii="Times New Roman"/>
          <w:color w:val="000000"/>
          <w:szCs w:val="28"/>
        </w:rPr>
      </w:pPr>
    </w:p>
    <w:p w:rsidR="007C7BF2" w:rsidRDefault="00B459BC">
      <w:pPr>
        <w:pStyle w:val="30"/>
        <w:outlineLvl w:val="0"/>
        <w:rPr>
          <w:rFonts w:ascii="Times New Roman"/>
          <w:b/>
          <w:color w:val="000000"/>
          <w:sz w:val="32"/>
          <w:szCs w:val="32"/>
        </w:rPr>
      </w:pPr>
      <w:bookmarkStart w:id="3" w:name="_Toc102489703"/>
      <w:r>
        <w:rPr>
          <w:rFonts w:ascii="Times New Roman" w:hint="eastAsia"/>
          <w:b/>
          <w:color w:val="000000"/>
          <w:sz w:val="32"/>
          <w:szCs w:val="32"/>
        </w:rPr>
        <w:t>四、测试</w:t>
      </w:r>
      <w:r>
        <w:rPr>
          <w:rFonts w:ascii="Times New Roman" w:hint="eastAsia"/>
          <w:b/>
          <w:color w:val="000000"/>
          <w:sz w:val="32"/>
          <w:szCs w:val="28"/>
        </w:rPr>
        <w:t>时间</w:t>
      </w:r>
      <w:r>
        <w:rPr>
          <w:rFonts w:ascii="Times New Roman" w:hint="eastAsia"/>
          <w:b/>
          <w:color w:val="000000"/>
          <w:sz w:val="32"/>
          <w:szCs w:val="32"/>
        </w:rPr>
        <w:t>安排</w:t>
      </w:r>
      <w:bookmarkEnd w:id="3"/>
    </w:p>
    <w:p w:rsidR="007C7BF2" w:rsidRDefault="00B459BC">
      <w:pPr>
        <w:ind w:firstLine="480"/>
        <w:rPr>
          <w:rFonts w:ascii="Times New Roman"/>
          <w:b/>
          <w:color w:val="000000"/>
          <w:sz w:val="28"/>
          <w:szCs w:val="28"/>
        </w:rPr>
      </w:pPr>
      <w:r>
        <w:rPr>
          <w:rFonts w:ascii="Times New Roman" w:hint="eastAsia"/>
          <w:b/>
          <w:color w:val="000000"/>
          <w:sz w:val="28"/>
          <w:szCs w:val="28"/>
        </w:rPr>
        <w:t>测试时间为</w:t>
      </w:r>
      <w:r>
        <w:rPr>
          <w:rFonts w:ascii="Times New Roman" w:hint="eastAsia"/>
          <w:b/>
          <w:color w:val="000000"/>
          <w:sz w:val="28"/>
          <w:szCs w:val="28"/>
        </w:rPr>
        <w:t>202</w:t>
      </w:r>
      <w:r>
        <w:rPr>
          <w:rFonts w:ascii="Times New Roman"/>
          <w:b/>
          <w:color w:val="000000"/>
          <w:sz w:val="28"/>
          <w:szCs w:val="28"/>
        </w:rPr>
        <w:t>2</w:t>
      </w:r>
      <w:r>
        <w:rPr>
          <w:rFonts w:ascii="Times New Roman" w:hint="eastAsia"/>
          <w:b/>
          <w:color w:val="000000"/>
          <w:sz w:val="28"/>
          <w:szCs w:val="28"/>
        </w:rPr>
        <w:t>年</w:t>
      </w:r>
      <w:r>
        <w:rPr>
          <w:rFonts w:ascii="Times New Roman"/>
          <w:b/>
          <w:color w:val="000000"/>
          <w:sz w:val="28"/>
          <w:szCs w:val="28"/>
        </w:rPr>
        <w:t>4</w:t>
      </w:r>
      <w:r>
        <w:rPr>
          <w:rFonts w:ascii="Times New Roman" w:hint="eastAsia"/>
          <w:b/>
          <w:color w:val="000000"/>
          <w:sz w:val="28"/>
          <w:szCs w:val="28"/>
        </w:rPr>
        <w:t>月</w:t>
      </w:r>
      <w:r>
        <w:rPr>
          <w:rFonts w:ascii="Times New Roman"/>
          <w:b/>
          <w:color w:val="000000"/>
          <w:sz w:val="28"/>
          <w:szCs w:val="28"/>
        </w:rPr>
        <w:t>9</w:t>
      </w:r>
      <w:r>
        <w:rPr>
          <w:rFonts w:ascii="Times New Roman" w:hint="eastAsia"/>
          <w:b/>
          <w:color w:val="000000"/>
          <w:sz w:val="28"/>
          <w:szCs w:val="28"/>
        </w:rPr>
        <w:t>日（星期六）</w:t>
      </w:r>
      <w:r>
        <w:rPr>
          <w:rFonts w:ascii="Times New Roman" w:hint="eastAsia"/>
          <w:b/>
          <w:color w:val="000000"/>
          <w:sz w:val="28"/>
          <w:szCs w:val="28"/>
        </w:rPr>
        <w:t>8:30</w:t>
      </w:r>
      <w:r>
        <w:rPr>
          <w:rFonts w:ascii="Times New Roman" w:hint="eastAsia"/>
          <w:b/>
          <w:color w:val="000000"/>
          <w:sz w:val="28"/>
          <w:szCs w:val="28"/>
        </w:rPr>
        <w:t>至</w:t>
      </w:r>
      <w:r>
        <w:rPr>
          <w:rFonts w:ascii="Times New Roman"/>
          <w:b/>
          <w:color w:val="000000"/>
          <w:sz w:val="28"/>
          <w:szCs w:val="28"/>
        </w:rPr>
        <w:t>4</w:t>
      </w:r>
      <w:r>
        <w:rPr>
          <w:rFonts w:ascii="Times New Roman" w:hint="eastAsia"/>
          <w:b/>
          <w:color w:val="000000"/>
          <w:sz w:val="28"/>
          <w:szCs w:val="28"/>
        </w:rPr>
        <w:t>月</w:t>
      </w:r>
      <w:r>
        <w:rPr>
          <w:rFonts w:ascii="Times New Roman"/>
          <w:b/>
          <w:color w:val="000000"/>
          <w:sz w:val="28"/>
          <w:szCs w:val="28"/>
        </w:rPr>
        <w:t>10</w:t>
      </w:r>
      <w:r>
        <w:rPr>
          <w:rFonts w:ascii="Times New Roman" w:hint="eastAsia"/>
          <w:b/>
          <w:color w:val="000000"/>
          <w:sz w:val="28"/>
          <w:szCs w:val="28"/>
        </w:rPr>
        <w:t>日（星期</w:t>
      </w:r>
      <w:r>
        <w:rPr>
          <w:rFonts w:ascii="Times New Roman" w:hint="eastAsia"/>
          <w:b/>
          <w:color w:val="000000"/>
          <w:sz w:val="28"/>
          <w:szCs w:val="28"/>
        </w:rPr>
        <w:lastRenderedPageBreak/>
        <w:t>日）</w:t>
      </w:r>
      <w:r>
        <w:rPr>
          <w:rFonts w:ascii="Times New Roman" w:hint="eastAsia"/>
          <w:b/>
          <w:color w:val="000000"/>
          <w:sz w:val="28"/>
          <w:szCs w:val="28"/>
        </w:rPr>
        <w:t>1</w:t>
      </w:r>
      <w:r>
        <w:rPr>
          <w:rFonts w:ascii="Times New Roman"/>
          <w:b/>
          <w:color w:val="000000"/>
          <w:sz w:val="28"/>
          <w:szCs w:val="28"/>
        </w:rPr>
        <w:t>7</w:t>
      </w:r>
      <w:r>
        <w:rPr>
          <w:rFonts w:ascii="Times New Roman" w:hint="eastAsia"/>
          <w:b/>
          <w:color w:val="000000"/>
          <w:sz w:val="28"/>
          <w:szCs w:val="28"/>
        </w:rPr>
        <w:t>:00</w:t>
      </w:r>
      <w:r>
        <w:rPr>
          <w:rFonts w:ascii="Times New Roman" w:hint="eastAsia"/>
          <w:b/>
          <w:color w:val="000000"/>
          <w:sz w:val="28"/>
          <w:szCs w:val="28"/>
        </w:rPr>
        <w:t>（含恢复验证测试）。</w:t>
      </w:r>
    </w:p>
    <w:p w:rsidR="007C7BF2" w:rsidRDefault="00B459BC">
      <w:pPr>
        <w:ind w:firstLine="480"/>
        <w:jc w:val="left"/>
        <w:rPr>
          <w:rFonts w:ascii="Times New Roman"/>
          <w:color w:val="000000"/>
          <w:sz w:val="28"/>
          <w:szCs w:val="28"/>
        </w:rPr>
      </w:pPr>
      <w:r>
        <w:rPr>
          <w:rFonts w:ascii="Times New Roman" w:hint="eastAsia"/>
          <w:color w:val="000000"/>
          <w:sz w:val="28"/>
          <w:szCs w:val="28"/>
        </w:rPr>
        <w:t>深交所交易系统</w:t>
      </w:r>
      <w:r>
        <w:rPr>
          <w:rFonts w:ascii="Times New Roman" w:hint="eastAsia"/>
          <w:color w:val="000000"/>
          <w:sz w:val="28"/>
          <w:szCs w:val="28"/>
        </w:rPr>
        <w:t>T</w:t>
      </w:r>
      <w:r>
        <w:rPr>
          <w:rFonts w:ascii="Times New Roman" w:hint="eastAsia"/>
          <w:color w:val="000000"/>
          <w:sz w:val="28"/>
          <w:szCs w:val="28"/>
        </w:rPr>
        <w:t>日接收交易委托的时间为</w:t>
      </w:r>
      <w:r>
        <w:rPr>
          <w:rFonts w:ascii="Times New Roman" w:hint="eastAsia"/>
          <w:color w:val="000000"/>
          <w:sz w:val="28"/>
          <w:szCs w:val="28"/>
        </w:rPr>
        <w:t>9:</w:t>
      </w:r>
      <w:r>
        <w:rPr>
          <w:rFonts w:ascii="Times New Roman"/>
          <w:color w:val="000000"/>
          <w:sz w:val="28"/>
          <w:szCs w:val="28"/>
        </w:rPr>
        <w:t>00</w:t>
      </w:r>
      <w:r>
        <w:rPr>
          <w:rFonts w:ascii="Times New Roman" w:hint="eastAsia"/>
          <w:color w:val="000000"/>
          <w:sz w:val="28"/>
          <w:szCs w:val="28"/>
        </w:rPr>
        <w:t>至</w:t>
      </w:r>
      <w:r>
        <w:rPr>
          <w:rFonts w:ascii="Times New Roman" w:hint="eastAsia"/>
          <w:color w:val="000000"/>
          <w:sz w:val="28"/>
          <w:szCs w:val="28"/>
        </w:rPr>
        <w:t>1</w:t>
      </w:r>
      <w:r>
        <w:rPr>
          <w:rFonts w:ascii="Times New Roman"/>
          <w:color w:val="000000"/>
          <w:sz w:val="28"/>
          <w:szCs w:val="28"/>
        </w:rPr>
        <w:t>5</w:t>
      </w:r>
      <w:r>
        <w:rPr>
          <w:rFonts w:ascii="Times New Roman" w:hint="eastAsia"/>
          <w:color w:val="000000"/>
          <w:sz w:val="28"/>
          <w:szCs w:val="28"/>
        </w:rPr>
        <w:t>:</w:t>
      </w:r>
      <w:r>
        <w:rPr>
          <w:rFonts w:ascii="Times New Roman"/>
          <w:color w:val="000000"/>
          <w:sz w:val="28"/>
          <w:szCs w:val="28"/>
        </w:rPr>
        <w:t>3</w:t>
      </w:r>
      <w:r>
        <w:rPr>
          <w:rFonts w:ascii="Times New Roman" w:hint="eastAsia"/>
          <w:color w:val="000000"/>
          <w:sz w:val="28"/>
          <w:szCs w:val="28"/>
        </w:rPr>
        <w:t>0</w:t>
      </w:r>
      <w:r>
        <w:rPr>
          <w:rFonts w:ascii="Times New Roman" w:hint="eastAsia"/>
          <w:color w:val="000000"/>
          <w:sz w:val="28"/>
          <w:szCs w:val="28"/>
        </w:rPr>
        <w:t>，协议交易时段为</w:t>
      </w:r>
      <w:r>
        <w:rPr>
          <w:rFonts w:ascii="Times New Roman" w:hint="eastAsia"/>
          <w:color w:val="000000"/>
          <w:sz w:val="28"/>
          <w:szCs w:val="28"/>
        </w:rPr>
        <w:t>9:15</w:t>
      </w:r>
      <w:r>
        <w:rPr>
          <w:rFonts w:ascii="Times New Roman" w:hint="eastAsia"/>
          <w:color w:val="000000"/>
          <w:sz w:val="28"/>
          <w:szCs w:val="28"/>
        </w:rPr>
        <w:t>至</w:t>
      </w:r>
      <w:r>
        <w:rPr>
          <w:rFonts w:ascii="Times New Roman" w:hint="eastAsia"/>
          <w:color w:val="000000"/>
          <w:sz w:val="28"/>
          <w:szCs w:val="28"/>
        </w:rPr>
        <w:t>1</w:t>
      </w:r>
      <w:r>
        <w:rPr>
          <w:rFonts w:ascii="Times New Roman"/>
          <w:color w:val="000000"/>
          <w:sz w:val="28"/>
          <w:szCs w:val="28"/>
        </w:rPr>
        <w:t>5</w:t>
      </w:r>
      <w:r>
        <w:rPr>
          <w:rFonts w:ascii="Times New Roman" w:hint="eastAsia"/>
          <w:color w:val="000000"/>
          <w:sz w:val="28"/>
          <w:szCs w:val="28"/>
        </w:rPr>
        <w:t>:</w:t>
      </w:r>
      <w:r>
        <w:rPr>
          <w:rFonts w:ascii="Times New Roman"/>
          <w:color w:val="000000"/>
          <w:sz w:val="28"/>
          <w:szCs w:val="28"/>
        </w:rPr>
        <w:t>3</w:t>
      </w:r>
      <w:r>
        <w:rPr>
          <w:rFonts w:ascii="Times New Roman" w:hint="eastAsia"/>
          <w:color w:val="000000"/>
          <w:sz w:val="28"/>
          <w:szCs w:val="28"/>
        </w:rPr>
        <w:t>0</w:t>
      </w:r>
      <w:r>
        <w:rPr>
          <w:rFonts w:ascii="Times New Roman" w:hint="eastAsia"/>
          <w:color w:val="000000"/>
          <w:sz w:val="28"/>
          <w:szCs w:val="28"/>
        </w:rPr>
        <w:t>；其中</w:t>
      </w:r>
      <w:r>
        <w:rPr>
          <w:rFonts w:ascii="Times New Roman" w:hint="eastAsia"/>
          <w:color w:val="000000"/>
          <w:sz w:val="28"/>
          <w:szCs w:val="28"/>
        </w:rPr>
        <w:t>1</w:t>
      </w:r>
      <w:r>
        <w:rPr>
          <w:rFonts w:ascii="Times New Roman"/>
          <w:color w:val="000000"/>
          <w:sz w:val="28"/>
          <w:szCs w:val="28"/>
        </w:rPr>
        <w:t>1</w:t>
      </w:r>
      <w:r>
        <w:rPr>
          <w:rFonts w:ascii="Times New Roman" w:hint="eastAsia"/>
          <w:color w:val="000000"/>
          <w:sz w:val="28"/>
          <w:szCs w:val="28"/>
        </w:rPr>
        <w:t>:</w:t>
      </w:r>
      <w:r>
        <w:rPr>
          <w:rFonts w:ascii="Times New Roman"/>
          <w:color w:val="000000"/>
          <w:sz w:val="28"/>
          <w:szCs w:val="28"/>
        </w:rPr>
        <w:t>3</w:t>
      </w:r>
      <w:r>
        <w:rPr>
          <w:rFonts w:ascii="Times New Roman" w:hint="eastAsia"/>
          <w:color w:val="000000"/>
          <w:sz w:val="28"/>
          <w:szCs w:val="28"/>
        </w:rPr>
        <w:t>0-1</w:t>
      </w:r>
      <w:r>
        <w:rPr>
          <w:rFonts w:ascii="Times New Roman"/>
          <w:color w:val="000000"/>
          <w:sz w:val="28"/>
          <w:szCs w:val="28"/>
        </w:rPr>
        <w:t>3</w:t>
      </w:r>
      <w:r>
        <w:rPr>
          <w:rFonts w:ascii="Times New Roman" w:hint="eastAsia"/>
          <w:color w:val="000000"/>
          <w:sz w:val="28"/>
          <w:szCs w:val="28"/>
        </w:rPr>
        <w:t>:</w:t>
      </w:r>
      <w:r>
        <w:rPr>
          <w:rFonts w:ascii="Times New Roman"/>
          <w:color w:val="000000"/>
          <w:sz w:val="28"/>
          <w:szCs w:val="28"/>
        </w:rPr>
        <w:t>00</w:t>
      </w:r>
      <w:r>
        <w:rPr>
          <w:rFonts w:ascii="Times New Roman" w:hint="eastAsia"/>
          <w:color w:val="000000"/>
          <w:sz w:val="28"/>
          <w:szCs w:val="28"/>
        </w:rPr>
        <w:t>模拟中午休市。</w:t>
      </w:r>
    </w:p>
    <w:p w:rsidR="007C7BF2" w:rsidRDefault="00B459BC">
      <w:pPr>
        <w:ind w:firstLine="480"/>
        <w:jc w:val="left"/>
        <w:rPr>
          <w:rFonts w:ascii="Times New Roman"/>
          <w:color w:val="000000"/>
          <w:sz w:val="28"/>
          <w:szCs w:val="28"/>
        </w:rPr>
      </w:pPr>
      <w:r>
        <w:rPr>
          <w:rFonts w:ascii="Times New Roman" w:hint="eastAsia"/>
          <w:color w:val="000000"/>
          <w:sz w:val="28"/>
          <w:szCs w:val="28"/>
        </w:rPr>
        <w:t>深交所交易系统</w:t>
      </w:r>
      <w:r>
        <w:rPr>
          <w:rFonts w:ascii="Times New Roman" w:hint="eastAsia"/>
          <w:color w:val="000000"/>
          <w:sz w:val="28"/>
          <w:szCs w:val="28"/>
        </w:rPr>
        <w:t>T+1</w:t>
      </w:r>
      <w:r>
        <w:rPr>
          <w:rFonts w:ascii="Times New Roman" w:hint="eastAsia"/>
          <w:color w:val="000000"/>
          <w:sz w:val="28"/>
          <w:szCs w:val="28"/>
        </w:rPr>
        <w:t>日接收交易委托的时间为</w:t>
      </w:r>
      <w:r>
        <w:rPr>
          <w:rFonts w:ascii="Times New Roman" w:hint="eastAsia"/>
          <w:color w:val="000000"/>
          <w:sz w:val="28"/>
          <w:szCs w:val="28"/>
        </w:rPr>
        <w:t>9</w:t>
      </w:r>
      <w:r>
        <w:rPr>
          <w:rFonts w:ascii="Times New Roman"/>
          <w:color w:val="000000"/>
          <w:sz w:val="28"/>
          <w:szCs w:val="28"/>
        </w:rPr>
        <w:t>:00</w:t>
      </w:r>
      <w:r>
        <w:rPr>
          <w:rFonts w:ascii="Times New Roman" w:hint="eastAsia"/>
          <w:color w:val="000000"/>
          <w:sz w:val="28"/>
          <w:szCs w:val="28"/>
        </w:rPr>
        <w:t>至</w:t>
      </w:r>
      <w:r>
        <w:rPr>
          <w:rFonts w:ascii="Times New Roman" w:hint="eastAsia"/>
          <w:color w:val="000000"/>
          <w:sz w:val="28"/>
          <w:szCs w:val="28"/>
        </w:rPr>
        <w:t>1</w:t>
      </w:r>
      <w:r>
        <w:rPr>
          <w:rFonts w:ascii="Times New Roman"/>
          <w:color w:val="000000"/>
          <w:sz w:val="28"/>
          <w:szCs w:val="28"/>
        </w:rPr>
        <w:t>2</w:t>
      </w:r>
      <w:r>
        <w:rPr>
          <w:rFonts w:ascii="Times New Roman" w:hint="eastAsia"/>
          <w:color w:val="000000"/>
          <w:sz w:val="28"/>
          <w:szCs w:val="28"/>
        </w:rPr>
        <w:t>:</w:t>
      </w:r>
      <w:r>
        <w:rPr>
          <w:rFonts w:ascii="Times New Roman"/>
          <w:color w:val="000000"/>
          <w:sz w:val="28"/>
          <w:szCs w:val="28"/>
        </w:rPr>
        <w:t>0</w:t>
      </w:r>
      <w:r>
        <w:rPr>
          <w:rFonts w:ascii="Times New Roman" w:hint="eastAsia"/>
          <w:color w:val="000000"/>
          <w:sz w:val="28"/>
          <w:szCs w:val="28"/>
        </w:rPr>
        <w:t>0</w:t>
      </w:r>
      <w:r>
        <w:rPr>
          <w:rFonts w:ascii="Times New Roman" w:hint="eastAsia"/>
          <w:color w:val="000000"/>
          <w:sz w:val="28"/>
          <w:szCs w:val="28"/>
        </w:rPr>
        <w:t>，协议交易时段为</w:t>
      </w:r>
      <w:r>
        <w:rPr>
          <w:rFonts w:ascii="Times New Roman" w:hint="eastAsia"/>
          <w:color w:val="000000"/>
          <w:sz w:val="28"/>
          <w:szCs w:val="28"/>
        </w:rPr>
        <w:t>9</w:t>
      </w:r>
      <w:r>
        <w:rPr>
          <w:rFonts w:ascii="Times New Roman"/>
          <w:color w:val="000000"/>
          <w:sz w:val="28"/>
          <w:szCs w:val="28"/>
        </w:rPr>
        <w:t>:</w:t>
      </w:r>
      <w:r>
        <w:rPr>
          <w:rFonts w:ascii="Times New Roman" w:hint="eastAsia"/>
          <w:color w:val="000000"/>
          <w:sz w:val="28"/>
          <w:szCs w:val="28"/>
        </w:rPr>
        <w:t>15</w:t>
      </w:r>
      <w:r>
        <w:rPr>
          <w:rFonts w:ascii="Times New Roman" w:hint="eastAsia"/>
          <w:color w:val="000000"/>
          <w:sz w:val="28"/>
          <w:szCs w:val="28"/>
        </w:rPr>
        <w:t>至</w:t>
      </w:r>
      <w:r>
        <w:rPr>
          <w:rFonts w:ascii="Times New Roman" w:hint="eastAsia"/>
          <w:color w:val="000000"/>
          <w:sz w:val="28"/>
          <w:szCs w:val="28"/>
        </w:rPr>
        <w:t>1</w:t>
      </w:r>
      <w:r>
        <w:rPr>
          <w:rFonts w:ascii="Times New Roman"/>
          <w:color w:val="000000"/>
          <w:sz w:val="28"/>
          <w:szCs w:val="28"/>
        </w:rPr>
        <w:t>2</w:t>
      </w:r>
      <w:r>
        <w:rPr>
          <w:rFonts w:ascii="Times New Roman" w:hint="eastAsia"/>
          <w:color w:val="000000"/>
          <w:sz w:val="28"/>
          <w:szCs w:val="28"/>
        </w:rPr>
        <w:t>:00</w:t>
      </w:r>
      <w:r>
        <w:rPr>
          <w:rFonts w:ascii="Times New Roman" w:hint="eastAsia"/>
          <w:color w:val="000000"/>
          <w:sz w:val="28"/>
          <w:szCs w:val="28"/>
        </w:rPr>
        <w:t>；其中</w:t>
      </w:r>
      <w:r>
        <w:rPr>
          <w:rFonts w:ascii="Times New Roman" w:hint="eastAsia"/>
          <w:color w:val="000000"/>
          <w:sz w:val="28"/>
          <w:szCs w:val="28"/>
        </w:rPr>
        <w:t>1</w:t>
      </w:r>
      <w:r>
        <w:rPr>
          <w:rFonts w:ascii="Times New Roman"/>
          <w:color w:val="000000"/>
          <w:sz w:val="28"/>
          <w:szCs w:val="28"/>
        </w:rPr>
        <w:t>0</w:t>
      </w:r>
      <w:r>
        <w:rPr>
          <w:rFonts w:ascii="Times New Roman" w:hint="eastAsia"/>
          <w:color w:val="000000"/>
          <w:sz w:val="28"/>
          <w:szCs w:val="28"/>
        </w:rPr>
        <w:t>:</w:t>
      </w:r>
      <w:r>
        <w:rPr>
          <w:rFonts w:ascii="Times New Roman"/>
          <w:color w:val="000000"/>
          <w:sz w:val="28"/>
          <w:szCs w:val="28"/>
        </w:rPr>
        <w:t>3</w:t>
      </w:r>
      <w:r>
        <w:rPr>
          <w:rFonts w:ascii="Times New Roman" w:hint="eastAsia"/>
          <w:color w:val="000000"/>
          <w:sz w:val="28"/>
          <w:szCs w:val="28"/>
        </w:rPr>
        <w:t>0-1</w:t>
      </w:r>
      <w:r>
        <w:rPr>
          <w:rFonts w:ascii="Times New Roman"/>
          <w:color w:val="000000"/>
          <w:sz w:val="28"/>
          <w:szCs w:val="28"/>
        </w:rPr>
        <w:t>0</w:t>
      </w:r>
      <w:r>
        <w:rPr>
          <w:rFonts w:ascii="Times New Roman" w:hint="eastAsia"/>
          <w:color w:val="000000"/>
          <w:sz w:val="28"/>
          <w:szCs w:val="28"/>
        </w:rPr>
        <w:t>:</w:t>
      </w:r>
      <w:r>
        <w:rPr>
          <w:rFonts w:ascii="Times New Roman"/>
          <w:color w:val="000000"/>
          <w:sz w:val="28"/>
          <w:szCs w:val="28"/>
        </w:rPr>
        <w:t>3</w:t>
      </w:r>
      <w:r>
        <w:rPr>
          <w:rFonts w:ascii="Times New Roman" w:hint="eastAsia"/>
          <w:color w:val="000000"/>
          <w:sz w:val="28"/>
          <w:szCs w:val="28"/>
        </w:rPr>
        <w:t>5</w:t>
      </w:r>
      <w:r>
        <w:rPr>
          <w:rFonts w:ascii="Times New Roman" w:hint="eastAsia"/>
          <w:color w:val="000000"/>
          <w:sz w:val="28"/>
          <w:szCs w:val="28"/>
        </w:rPr>
        <w:t>模拟中午休市。</w:t>
      </w:r>
    </w:p>
    <w:p w:rsidR="007C7BF2" w:rsidRDefault="00B459BC">
      <w:pPr>
        <w:ind w:firstLine="480"/>
        <w:rPr>
          <w:rFonts w:ascii="Times New Roman"/>
          <w:color w:val="000000"/>
          <w:sz w:val="28"/>
          <w:szCs w:val="28"/>
        </w:rPr>
      </w:pPr>
      <w:r>
        <w:rPr>
          <w:rFonts w:ascii="Times New Roman" w:hint="eastAsia"/>
          <w:b/>
          <w:color w:val="000000"/>
          <w:sz w:val="28"/>
          <w:szCs w:val="28"/>
        </w:rPr>
        <w:t>深市证券交易、结算业务</w:t>
      </w:r>
      <w:r>
        <w:rPr>
          <w:rFonts w:ascii="Times New Roman" w:hint="eastAsia"/>
          <w:color w:val="000000"/>
          <w:sz w:val="28"/>
          <w:szCs w:val="28"/>
        </w:rPr>
        <w:t>的具体安排请见下表：</w:t>
      </w:r>
    </w:p>
    <w:tbl>
      <w:tblPr>
        <w:tblW w:w="8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8"/>
        <w:gridCol w:w="3421"/>
        <w:gridCol w:w="2551"/>
        <w:gridCol w:w="1333"/>
      </w:tblGrid>
      <w:tr w:rsidR="007C7BF2">
        <w:trPr>
          <w:jc w:val="center"/>
        </w:trPr>
        <w:tc>
          <w:tcPr>
            <w:tcW w:w="1598"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实际</w:t>
            </w:r>
            <w:r>
              <w:rPr>
                <w:rFonts w:ascii="Times New Roman"/>
                <w:b/>
                <w:bCs/>
                <w:color w:val="000000"/>
                <w:sz w:val="21"/>
                <w:szCs w:val="21"/>
              </w:rPr>
              <w:t>时间</w:t>
            </w:r>
          </w:p>
          <w:p w:rsidR="007C7BF2" w:rsidRDefault="00B459BC">
            <w:pPr>
              <w:spacing w:line="300" w:lineRule="exact"/>
              <w:jc w:val="center"/>
              <w:rPr>
                <w:rFonts w:ascii="Times New Roman"/>
                <w:b/>
                <w:bCs/>
                <w:color w:val="000000"/>
                <w:sz w:val="21"/>
                <w:szCs w:val="21"/>
              </w:rPr>
            </w:pPr>
            <w:r>
              <w:rPr>
                <w:rFonts w:ascii="Times New Roman"/>
                <w:color w:val="000000"/>
                <w:sz w:val="21"/>
                <w:szCs w:val="21"/>
              </w:rPr>
              <w:t>(4</w:t>
            </w:r>
            <w:r>
              <w:rPr>
                <w:rFonts w:ascii="Times New Roman" w:hint="eastAsia"/>
                <w:color w:val="000000"/>
                <w:sz w:val="21"/>
                <w:szCs w:val="21"/>
              </w:rPr>
              <w:t>月</w:t>
            </w:r>
            <w:r>
              <w:rPr>
                <w:rFonts w:ascii="Times New Roman"/>
                <w:color w:val="000000"/>
                <w:sz w:val="21"/>
                <w:szCs w:val="21"/>
              </w:rPr>
              <w:t>9</w:t>
            </w:r>
            <w:r>
              <w:rPr>
                <w:rFonts w:ascii="Times New Roman" w:hint="eastAsia"/>
                <w:color w:val="000000"/>
                <w:sz w:val="21"/>
                <w:szCs w:val="21"/>
              </w:rPr>
              <w:t>日</w:t>
            </w:r>
            <w:r>
              <w:rPr>
                <w:rFonts w:ascii="Times New Roman"/>
                <w:color w:val="000000"/>
                <w:sz w:val="21"/>
                <w:szCs w:val="21"/>
              </w:rPr>
              <w:t>)</w:t>
            </w:r>
          </w:p>
        </w:tc>
        <w:tc>
          <w:tcPr>
            <w:tcW w:w="342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主要测试</w:t>
            </w:r>
            <w:r>
              <w:rPr>
                <w:rFonts w:ascii="Times New Roman" w:hint="eastAsia"/>
                <w:b/>
                <w:bCs/>
                <w:color w:val="000000"/>
                <w:sz w:val="21"/>
                <w:szCs w:val="21"/>
              </w:rPr>
              <w:t>事项</w:t>
            </w:r>
          </w:p>
        </w:tc>
        <w:tc>
          <w:tcPr>
            <w:tcW w:w="255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参测单位</w:t>
            </w:r>
          </w:p>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模拟日期</w:t>
            </w:r>
          </w:p>
        </w:tc>
      </w:tr>
      <w:tr w:rsidR="007C7BF2">
        <w:trPr>
          <w:trHeight w:val="401"/>
          <w:jc w:val="center"/>
        </w:trPr>
        <w:tc>
          <w:tcPr>
            <w:tcW w:w="1598" w:type="dxa"/>
            <w:vAlign w:val="center"/>
          </w:tcPr>
          <w:p w:rsidR="007C7BF2" w:rsidRDefault="00B459BC">
            <w:pPr>
              <w:spacing w:line="300" w:lineRule="exact"/>
              <w:jc w:val="center"/>
              <w:rPr>
                <w:rFonts w:ascii="Times New Roman"/>
                <w:sz w:val="21"/>
                <w:szCs w:val="21"/>
              </w:rPr>
            </w:pPr>
            <w:r>
              <w:rPr>
                <w:rFonts w:ascii="Times New Roman" w:hint="eastAsia"/>
                <w:sz w:val="21"/>
                <w:szCs w:val="21"/>
              </w:rPr>
              <w:t>9:00</w:t>
            </w:r>
            <w:r>
              <w:rPr>
                <w:rFonts w:ascii="Times New Roman" w:hint="eastAsia"/>
                <w:sz w:val="21"/>
                <w:szCs w:val="21"/>
              </w:rPr>
              <w:t>前</w:t>
            </w:r>
          </w:p>
        </w:tc>
        <w:tc>
          <w:tcPr>
            <w:tcW w:w="3421" w:type="dxa"/>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早间下发</w:t>
            </w:r>
            <w:r>
              <w:rPr>
                <w:rFonts w:ascii="Times New Roman" w:hint="eastAsia"/>
                <w:color w:val="000000"/>
                <w:sz w:val="21"/>
                <w:szCs w:val="21"/>
              </w:rPr>
              <w:t>T</w:t>
            </w:r>
            <w:r>
              <w:rPr>
                <w:rFonts w:ascii="Times New Roman" w:hint="eastAsia"/>
                <w:color w:val="000000"/>
                <w:sz w:val="21"/>
                <w:szCs w:val="21"/>
              </w:rPr>
              <w:t>日静态交易参考信息文件、</w:t>
            </w:r>
            <w:r>
              <w:rPr>
                <w:rFonts w:ascii="Times New Roman"/>
                <w:color w:val="000000"/>
                <w:sz w:val="21"/>
                <w:szCs w:val="21"/>
              </w:rPr>
              <w:t>PCF</w:t>
            </w:r>
            <w:r>
              <w:rPr>
                <w:rFonts w:ascii="Times New Roman" w:hint="eastAsia"/>
                <w:color w:val="000000"/>
                <w:sz w:val="21"/>
                <w:szCs w:val="21"/>
              </w:rPr>
              <w:t>文件、信息公告、股东大会信息文件</w:t>
            </w:r>
          </w:p>
        </w:tc>
        <w:tc>
          <w:tcPr>
            <w:tcW w:w="2551" w:type="dxa"/>
          </w:tcPr>
          <w:p w:rsidR="007C7BF2" w:rsidRDefault="00B459BC">
            <w:pPr>
              <w:spacing w:line="300" w:lineRule="exact"/>
              <w:rPr>
                <w:rFonts w:ascii="Times New Roman"/>
                <w:color w:val="000000"/>
                <w:sz w:val="21"/>
                <w:szCs w:val="21"/>
              </w:rPr>
            </w:pPr>
            <w:r>
              <w:rPr>
                <w:rFonts w:ascii="Times New Roman" w:hint="eastAsia"/>
                <w:color w:val="000000"/>
                <w:sz w:val="21"/>
                <w:szCs w:val="21"/>
              </w:rPr>
              <w:t>接收并加载静态交易参考信息文件、</w:t>
            </w:r>
            <w:r>
              <w:rPr>
                <w:rFonts w:ascii="Times New Roman"/>
                <w:color w:val="000000"/>
                <w:sz w:val="21"/>
                <w:szCs w:val="21"/>
              </w:rPr>
              <w:t>PCF</w:t>
            </w:r>
            <w:r>
              <w:rPr>
                <w:rFonts w:ascii="Times New Roman" w:hint="eastAsia"/>
                <w:color w:val="000000"/>
                <w:sz w:val="21"/>
                <w:szCs w:val="21"/>
              </w:rPr>
              <w:t>文件、信息公告、股东大会信息文件</w:t>
            </w:r>
          </w:p>
        </w:tc>
        <w:tc>
          <w:tcPr>
            <w:tcW w:w="1333" w:type="dxa"/>
            <w:vMerge w:val="restart"/>
            <w:vAlign w:val="center"/>
          </w:tcPr>
          <w:p w:rsidR="007C7BF2" w:rsidRDefault="00B459BC">
            <w:pPr>
              <w:spacing w:line="300" w:lineRule="exact"/>
              <w:rPr>
                <w:rFonts w:ascii="Times New Roman"/>
                <w:color w:val="000000"/>
                <w:sz w:val="21"/>
                <w:szCs w:val="21"/>
              </w:rPr>
            </w:pPr>
            <w:r>
              <w:rPr>
                <w:rFonts w:ascii="Times New Roman"/>
                <w:color w:val="000000"/>
                <w:sz w:val="21"/>
                <w:szCs w:val="21"/>
              </w:rPr>
              <w:t>T</w:t>
            </w:r>
            <w:r>
              <w:rPr>
                <w:rFonts w:ascii="Times New Roman"/>
                <w:color w:val="000000"/>
                <w:sz w:val="21"/>
                <w:szCs w:val="21"/>
              </w:rPr>
              <w:t>日：</w:t>
            </w:r>
            <w:r>
              <w:rPr>
                <w:rFonts w:ascii="Times New Roman"/>
                <w:color w:val="000000"/>
                <w:sz w:val="21"/>
                <w:szCs w:val="21"/>
              </w:rPr>
              <w:t>2022</w:t>
            </w:r>
            <w:r>
              <w:rPr>
                <w:rFonts w:ascii="Times New Roman"/>
                <w:color w:val="000000"/>
                <w:sz w:val="21"/>
                <w:szCs w:val="21"/>
              </w:rPr>
              <w:t>年</w:t>
            </w:r>
            <w:r>
              <w:rPr>
                <w:rFonts w:ascii="Times New Roman"/>
                <w:color w:val="000000"/>
                <w:sz w:val="21"/>
                <w:szCs w:val="21"/>
              </w:rPr>
              <w:t>4</w:t>
            </w:r>
            <w:r>
              <w:rPr>
                <w:rFonts w:ascii="Times New Roman"/>
                <w:color w:val="000000"/>
                <w:sz w:val="21"/>
                <w:szCs w:val="21"/>
              </w:rPr>
              <w:t>月</w:t>
            </w:r>
            <w:r>
              <w:rPr>
                <w:rFonts w:ascii="Times New Roman"/>
                <w:color w:val="000000"/>
                <w:sz w:val="21"/>
                <w:szCs w:val="21"/>
              </w:rPr>
              <w:t>9</w:t>
            </w:r>
            <w:r>
              <w:rPr>
                <w:rFonts w:ascii="Times New Roman"/>
                <w:color w:val="000000"/>
                <w:sz w:val="21"/>
                <w:szCs w:val="21"/>
              </w:rPr>
              <w:t>日</w:t>
            </w:r>
          </w:p>
        </w:tc>
      </w:tr>
      <w:tr w:rsidR="007C7BF2">
        <w:trPr>
          <w:jc w:val="center"/>
        </w:trPr>
        <w:tc>
          <w:tcPr>
            <w:tcW w:w="1598" w:type="dxa"/>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9:00-1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30</w:t>
            </w:r>
          </w:p>
        </w:tc>
        <w:tc>
          <w:tcPr>
            <w:tcW w:w="3421" w:type="dxa"/>
          </w:tcPr>
          <w:p w:rsidR="007C7BF2" w:rsidRDefault="00B459BC">
            <w:pPr>
              <w:spacing w:line="300" w:lineRule="exact"/>
              <w:rPr>
                <w:rFonts w:ascii="Times New Roman"/>
                <w:color w:val="000000"/>
                <w:sz w:val="21"/>
                <w:szCs w:val="21"/>
              </w:rPr>
            </w:pPr>
            <w:r>
              <w:rPr>
                <w:rFonts w:ascii="Times New Roman" w:hint="eastAsia"/>
                <w:color w:val="000000"/>
                <w:sz w:val="21"/>
                <w:szCs w:val="21"/>
              </w:rPr>
              <w:t>设置福田中心为主中心、南方中心为备中心运行，接收日常交易、非交易等委托，</w:t>
            </w:r>
            <w:r>
              <w:rPr>
                <w:rFonts w:ascii="Times New Roman"/>
                <w:color w:val="000000"/>
                <w:sz w:val="21"/>
                <w:szCs w:val="21"/>
              </w:rPr>
              <w:t>1</w:t>
            </w:r>
            <w:r>
              <w:rPr>
                <w:rFonts w:ascii="Times New Roman" w:hint="eastAsia"/>
                <w:color w:val="000000"/>
                <w:sz w:val="21"/>
                <w:szCs w:val="21"/>
              </w:rPr>
              <w:t>1</w:t>
            </w:r>
            <w:r>
              <w:rPr>
                <w:rFonts w:ascii="Times New Roman"/>
                <w:color w:val="000000"/>
                <w:sz w:val="21"/>
                <w:szCs w:val="21"/>
              </w:rPr>
              <w:t>:</w:t>
            </w:r>
            <w:r>
              <w:rPr>
                <w:rFonts w:ascii="Times New Roman" w:hint="eastAsia"/>
                <w:color w:val="000000"/>
                <w:sz w:val="21"/>
                <w:szCs w:val="21"/>
              </w:rPr>
              <w:t>30</w:t>
            </w:r>
            <w:r>
              <w:rPr>
                <w:rFonts w:ascii="Times New Roman"/>
                <w:color w:val="000000"/>
                <w:sz w:val="21"/>
                <w:szCs w:val="21"/>
              </w:rPr>
              <w:t>-1</w:t>
            </w:r>
            <w:r>
              <w:rPr>
                <w:rFonts w:ascii="Times New Roman" w:hint="eastAsia"/>
                <w:color w:val="000000"/>
                <w:sz w:val="21"/>
                <w:szCs w:val="21"/>
              </w:rPr>
              <w:t>3</w:t>
            </w:r>
            <w:r>
              <w:rPr>
                <w:rFonts w:ascii="Times New Roman"/>
                <w:color w:val="000000"/>
                <w:sz w:val="21"/>
                <w:szCs w:val="21"/>
              </w:rPr>
              <w:t>:</w:t>
            </w:r>
            <w:r>
              <w:rPr>
                <w:rFonts w:ascii="Times New Roman" w:hint="eastAsia"/>
                <w:color w:val="000000"/>
                <w:sz w:val="21"/>
                <w:szCs w:val="21"/>
              </w:rPr>
              <w:t>00</w:t>
            </w:r>
            <w:r>
              <w:rPr>
                <w:rFonts w:ascii="Times New Roman"/>
                <w:color w:val="000000"/>
                <w:sz w:val="21"/>
                <w:szCs w:val="21"/>
              </w:rPr>
              <w:t>中午休市</w:t>
            </w:r>
            <w:r>
              <w:rPr>
                <w:rFonts w:ascii="Times New Roman" w:hint="eastAsia"/>
                <w:color w:val="000000"/>
                <w:sz w:val="21"/>
                <w:szCs w:val="21"/>
              </w:rPr>
              <w:t>。其中：</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现货集中竞价交易平台</w:t>
            </w:r>
          </w:p>
          <w:p w:rsidR="007C7BF2" w:rsidRDefault="00B459BC">
            <w:pPr>
              <w:spacing w:line="300" w:lineRule="exact"/>
              <w:rPr>
                <w:rFonts w:ascii="Times New Roman"/>
                <w:color w:val="000000"/>
                <w:sz w:val="21"/>
                <w:szCs w:val="21"/>
              </w:rPr>
            </w:pPr>
            <w:r>
              <w:rPr>
                <w:rFonts w:ascii="Times New Roman"/>
                <w:color w:val="000000"/>
                <w:sz w:val="21"/>
                <w:szCs w:val="21"/>
              </w:rPr>
              <w:t>9:15-1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00</w:t>
            </w:r>
            <w:r>
              <w:rPr>
                <w:rFonts w:ascii="Times New Roman" w:hint="eastAsia"/>
                <w:color w:val="000000"/>
                <w:sz w:val="21"/>
                <w:szCs w:val="21"/>
              </w:rPr>
              <w:t>（</w:t>
            </w:r>
            <w:r>
              <w:rPr>
                <w:rFonts w:ascii="Times New Roman"/>
                <w:color w:val="000000"/>
                <w:sz w:val="21"/>
                <w:szCs w:val="21"/>
              </w:rPr>
              <w:t>9:25</w:t>
            </w:r>
            <w:r>
              <w:rPr>
                <w:rFonts w:ascii="Times New Roman" w:hint="eastAsia"/>
                <w:color w:val="000000"/>
                <w:sz w:val="21"/>
                <w:szCs w:val="21"/>
              </w:rPr>
              <w:t>开盘</w:t>
            </w:r>
            <w:r>
              <w:rPr>
                <w:rFonts w:ascii="Times New Roman"/>
                <w:color w:val="000000"/>
                <w:sz w:val="21"/>
                <w:szCs w:val="21"/>
              </w:rPr>
              <w:t>，</w:t>
            </w:r>
            <w:r>
              <w:rPr>
                <w:rFonts w:ascii="Times New Roman" w:hint="eastAsia"/>
                <w:color w:val="000000"/>
                <w:sz w:val="21"/>
                <w:szCs w:val="21"/>
              </w:rPr>
              <w:t>9:30</w:t>
            </w:r>
            <w:r>
              <w:rPr>
                <w:rFonts w:ascii="Times New Roman" w:hint="eastAsia"/>
                <w:color w:val="000000"/>
                <w:sz w:val="21"/>
                <w:szCs w:val="21"/>
              </w:rPr>
              <w:t>开始</w:t>
            </w:r>
            <w:r>
              <w:rPr>
                <w:rFonts w:ascii="Times New Roman"/>
                <w:color w:val="000000"/>
                <w:sz w:val="21"/>
                <w:szCs w:val="21"/>
              </w:rPr>
              <w:t>连续竞价，</w:t>
            </w:r>
            <w:r>
              <w:rPr>
                <w:rFonts w:ascii="Times New Roman"/>
                <w:color w:val="000000"/>
                <w:sz w:val="21"/>
                <w:szCs w:val="21"/>
              </w:rPr>
              <w:t>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00</w:t>
            </w:r>
            <w:r>
              <w:rPr>
                <w:rFonts w:ascii="Times New Roman" w:hint="eastAsia"/>
                <w:color w:val="000000"/>
                <w:sz w:val="21"/>
                <w:szCs w:val="21"/>
              </w:rPr>
              <w:t>平台闭市</w:t>
            </w:r>
            <w:r>
              <w:rPr>
                <w:rFonts w:ascii="Times New Roman"/>
                <w:color w:val="000000"/>
                <w:sz w:val="21"/>
                <w:szCs w:val="21"/>
              </w:rPr>
              <w:t>）</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综合金融服务平台</w:t>
            </w:r>
          </w:p>
          <w:p w:rsidR="007C7BF2" w:rsidRDefault="00B459BC">
            <w:pPr>
              <w:spacing w:line="300" w:lineRule="exact"/>
              <w:rPr>
                <w:rFonts w:ascii="Times New Roman"/>
                <w:color w:val="000000"/>
                <w:sz w:val="21"/>
                <w:szCs w:val="21"/>
              </w:rPr>
            </w:pPr>
            <w:r>
              <w:rPr>
                <w:rFonts w:ascii="Times New Roman"/>
                <w:color w:val="000000"/>
                <w:sz w:val="21"/>
                <w:szCs w:val="21"/>
              </w:rPr>
              <w:t>9:15-1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30</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衍生品集中竞价交易平台</w:t>
            </w:r>
          </w:p>
          <w:p w:rsidR="007C7BF2" w:rsidRDefault="00B459BC">
            <w:pPr>
              <w:spacing w:line="300" w:lineRule="exact"/>
              <w:rPr>
                <w:rFonts w:ascii="Times New Roman"/>
                <w:color w:val="000000"/>
                <w:sz w:val="21"/>
                <w:szCs w:val="21"/>
              </w:rPr>
            </w:pPr>
            <w:r>
              <w:rPr>
                <w:rFonts w:ascii="Times New Roman" w:hint="eastAsia"/>
                <w:color w:val="000000"/>
                <w:sz w:val="21"/>
                <w:szCs w:val="21"/>
              </w:rPr>
              <w:t>与现货集中竞价交易平台相同（期权组合策略保证金、普通仓与备兑仓互转业务申报截止时间为</w:t>
            </w:r>
            <w:r>
              <w:rPr>
                <w:rFonts w:ascii="Times New Roman" w:hint="eastAsia"/>
                <w:color w:val="000000"/>
                <w:sz w:val="21"/>
                <w:szCs w:val="21"/>
              </w:rPr>
              <w:t>1</w:t>
            </w:r>
            <w:r>
              <w:rPr>
                <w:rFonts w:ascii="Times New Roman"/>
                <w:color w:val="000000"/>
                <w:sz w:val="21"/>
                <w:szCs w:val="21"/>
              </w:rPr>
              <w:t>5</w:t>
            </w:r>
            <w:r>
              <w:rPr>
                <w:rFonts w:ascii="Times New Roman" w:hint="eastAsia"/>
                <w:color w:val="000000"/>
                <w:sz w:val="21"/>
                <w:szCs w:val="21"/>
              </w:rPr>
              <w:t>:</w:t>
            </w:r>
            <w:r>
              <w:rPr>
                <w:rFonts w:ascii="Times New Roman"/>
                <w:color w:val="000000"/>
                <w:sz w:val="21"/>
                <w:szCs w:val="21"/>
              </w:rPr>
              <w:t>1</w:t>
            </w:r>
            <w:r>
              <w:rPr>
                <w:rFonts w:ascii="Times New Roman" w:hint="eastAsia"/>
                <w:color w:val="000000"/>
                <w:sz w:val="21"/>
                <w:szCs w:val="21"/>
              </w:rPr>
              <w:t>5</w:t>
            </w:r>
            <w:r>
              <w:rPr>
                <w:rFonts w:ascii="Times New Roman" w:hint="eastAsia"/>
                <w:color w:val="000000"/>
                <w:sz w:val="21"/>
                <w:szCs w:val="21"/>
              </w:rPr>
              <w:t>）</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非交易处理平台</w:t>
            </w:r>
          </w:p>
          <w:p w:rsidR="007C7BF2" w:rsidRDefault="00B459BC">
            <w:pPr>
              <w:spacing w:line="300" w:lineRule="exact"/>
              <w:rPr>
                <w:rFonts w:ascii="Times New Roman"/>
                <w:color w:val="000000"/>
                <w:sz w:val="21"/>
                <w:szCs w:val="21"/>
              </w:rPr>
            </w:pPr>
            <w:r>
              <w:rPr>
                <w:rFonts w:ascii="Times New Roman"/>
                <w:color w:val="000000"/>
                <w:sz w:val="21"/>
                <w:szCs w:val="21"/>
              </w:rPr>
              <w:t>9:15-</w:t>
            </w:r>
            <w:r>
              <w:rPr>
                <w:rFonts w:ascii="Times New Roman" w:hint="eastAsia"/>
                <w:color w:val="000000"/>
                <w:sz w:val="21"/>
                <w:szCs w:val="21"/>
              </w:rPr>
              <w:t>15</w:t>
            </w:r>
            <w:r>
              <w:rPr>
                <w:rFonts w:ascii="Times New Roman"/>
                <w:color w:val="000000"/>
                <w:sz w:val="21"/>
                <w:szCs w:val="21"/>
              </w:rPr>
              <w:t>:</w:t>
            </w:r>
            <w:r>
              <w:rPr>
                <w:rFonts w:ascii="Times New Roman" w:hint="eastAsia"/>
                <w:color w:val="000000"/>
                <w:sz w:val="21"/>
                <w:szCs w:val="21"/>
              </w:rPr>
              <w:t>30</w:t>
            </w:r>
            <w:r>
              <w:rPr>
                <w:rFonts w:ascii="Times New Roman" w:hint="eastAsia"/>
                <w:color w:val="000000"/>
                <w:sz w:val="21"/>
                <w:szCs w:val="21"/>
              </w:rPr>
              <w:t>（期权、质押式回购之外的其他非交易申报截止时间为</w:t>
            </w:r>
            <w:r>
              <w:rPr>
                <w:rFonts w:ascii="Times New Roman" w:hint="eastAsia"/>
                <w:color w:val="000000"/>
                <w:sz w:val="21"/>
                <w:szCs w:val="21"/>
              </w:rPr>
              <w:t>15:00</w:t>
            </w:r>
            <w:r>
              <w:rPr>
                <w:rFonts w:ascii="Times New Roman" w:hint="eastAsia"/>
                <w:color w:val="000000"/>
                <w:sz w:val="21"/>
                <w:szCs w:val="21"/>
              </w:rPr>
              <w:t>）</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固定收益交易平台</w:t>
            </w:r>
          </w:p>
          <w:p w:rsidR="007C7BF2" w:rsidRDefault="00B459BC">
            <w:pPr>
              <w:spacing w:line="300" w:lineRule="exact"/>
              <w:rPr>
                <w:rFonts w:ascii="Times New Roman"/>
                <w:color w:val="000000"/>
                <w:sz w:val="21"/>
                <w:szCs w:val="21"/>
              </w:rPr>
            </w:pPr>
            <w:r>
              <w:rPr>
                <w:rFonts w:ascii="Times New Roman"/>
                <w:color w:val="000000"/>
                <w:sz w:val="21"/>
                <w:szCs w:val="21"/>
              </w:rPr>
              <w:t>9:00-</w:t>
            </w:r>
            <w:r>
              <w:rPr>
                <w:rFonts w:ascii="Times New Roman" w:hint="eastAsia"/>
                <w:color w:val="000000"/>
                <w:sz w:val="21"/>
                <w:szCs w:val="21"/>
              </w:rPr>
              <w:t>15</w:t>
            </w:r>
            <w:r>
              <w:rPr>
                <w:rFonts w:ascii="Times New Roman"/>
                <w:color w:val="000000"/>
                <w:sz w:val="21"/>
                <w:szCs w:val="21"/>
              </w:rPr>
              <w:t>:</w:t>
            </w:r>
            <w:r>
              <w:rPr>
                <w:rFonts w:ascii="Times New Roman" w:hint="eastAsia"/>
                <w:color w:val="000000"/>
                <w:sz w:val="21"/>
                <w:szCs w:val="21"/>
              </w:rPr>
              <w:t>30</w:t>
            </w:r>
            <w:r>
              <w:rPr>
                <w:rFonts w:ascii="Times New Roman" w:hint="eastAsia"/>
                <w:color w:val="000000"/>
                <w:sz w:val="21"/>
                <w:szCs w:val="21"/>
              </w:rPr>
              <w:t>（其中匹配成交的开盘集合匹配时间</w:t>
            </w:r>
            <w:r>
              <w:rPr>
                <w:rFonts w:ascii="Times New Roman" w:hint="eastAsia"/>
                <w:color w:val="000000"/>
                <w:sz w:val="21"/>
                <w:szCs w:val="21"/>
              </w:rPr>
              <w:t>9:15-9:25</w:t>
            </w:r>
            <w:r>
              <w:rPr>
                <w:rFonts w:ascii="Times New Roman" w:hint="eastAsia"/>
                <w:color w:val="000000"/>
                <w:sz w:val="21"/>
                <w:szCs w:val="21"/>
              </w:rPr>
              <w:t>，连续匹配开始时间</w:t>
            </w:r>
            <w:r>
              <w:rPr>
                <w:rFonts w:ascii="Times New Roman" w:hint="eastAsia"/>
                <w:color w:val="000000"/>
                <w:sz w:val="21"/>
                <w:szCs w:val="21"/>
              </w:rPr>
              <w:t>9:30</w:t>
            </w:r>
            <w:r>
              <w:rPr>
                <w:rFonts w:ascii="Times New Roman" w:hint="eastAsia"/>
                <w:color w:val="000000"/>
                <w:sz w:val="21"/>
                <w:szCs w:val="21"/>
              </w:rPr>
              <w:t>；竞买成交的竞买发起申报时间</w:t>
            </w:r>
            <w:r>
              <w:rPr>
                <w:rFonts w:ascii="Times New Roman" w:hint="eastAsia"/>
                <w:color w:val="000000"/>
                <w:sz w:val="21"/>
                <w:szCs w:val="21"/>
              </w:rPr>
              <w:t>9:00-10:00</w:t>
            </w:r>
            <w:r>
              <w:rPr>
                <w:rFonts w:ascii="Times New Roman" w:hint="eastAsia"/>
                <w:color w:val="000000"/>
                <w:sz w:val="21"/>
                <w:szCs w:val="21"/>
              </w:rPr>
              <w:t>，应价申报时间</w:t>
            </w:r>
            <w:r>
              <w:rPr>
                <w:rFonts w:ascii="Times New Roman" w:hint="eastAsia"/>
                <w:color w:val="000000"/>
                <w:sz w:val="21"/>
                <w:szCs w:val="21"/>
              </w:rPr>
              <w:t>10:00-11:30</w:t>
            </w:r>
            <w:r>
              <w:rPr>
                <w:rFonts w:ascii="Times New Roman" w:hint="eastAsia"/>
                <w:color w:val="000000"/>
                <w:sz w:val="21"/>
                <w:szCs w:val="21"/>
              </w:rPr>
              <w:t>）</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场外业务平台（本次不参测）</w:t>
            </w:r>
          </w:p>
        </w:tc>
        <w:tc>
          <w:tcPr>
            <w:tcW w:w="2551" w:type="dxa"/>
          </w:tcPr>
          <w:p w:rsidR="007C7BF2" w:rsidRDefault="00B459BC">
            <w:pPr>
              <w:spacing w:line="300" w:lineRule="exact"/>
              <w:rPr>
                <w:color w:val="000000"/>
                <w:sz w:val="21"/>
                <w:szCs w:val="21"/>
              </w:rPr>
            </w:pPr>
            <w:r>
              <w:rPr>
                <w:rFonts w:hint="eastAsia"/>
                <w:color w:val="000000"/>
                <w:sz w:val="21"/>
                <w:szCs w:val="21"/>
              </w:rPr>
              <w:t>模拟深市现货、股票期权等品种交易、非交易业务（重点测试期权保证金查询、债券现券交易、债券通用质押式回购交易及质押解押、债券分销、债券质押式三方回购、信用保护合约等业务）。</w:t>
            </w:r>
          </w:p>
          <w:p w:rsidR="007C7BF2" w:rsidRDefault="00B459BC">
            <w:pPr>
              <w:spacing w:line="300" w:lineRule="exact"/>
              <w:rPr>
                <w:color w:val="000000"/>
                <w:sz w:val="21"/>
                <w:szCs w:val="21"/>
              </w:rPr>
            </w:pPr>
            <w:r>
              <w:rPr>
                <w:rFonts w:hint="eastAsia"/>
                <w:color w:val="FF0000"/>
                <w:sz w:val="21"/>
                <w:szCs w:val="21"/>
              </w:rPr>
              <w:t>深交所将于14:00左右模拟福田数据中心故障，14:10左右恢复福田数据中心。请注意观察并记录现象。</w:t>
            </w:r>
          </w:p>
        </w:tc>
        <w:tc>
          <w:tcPr>
            <w:tcW w:w="1333" w:type="dxa"/>
            <w:vMerge/>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hint="eastAsia"/>
                <w:sz w:val="21"/>
                <w:szCs w:val="21"/>
              </w:rPr>
              <w:t>15</w:t>
            </w:r>
            <w:r>
              <w:rPr>
                <w:rFonts w:ascii="Times New Roman"/>
                <w:sz w:val="21"/>
                <w:szCs w:val="21"/>
              </w:rPr>
              <w:t>:30-16:30</w:t>
            </w:r>
          </w:p>
        </w:tc>
        <w:tc>
          <w:tcPr>
            <w:tcW w:w="3421" w:type="dxa"/>
            <w:vAlign w:val="center"/>
          </w:tcPr>
          <w:p w:rsidR="007C7BF2" w:rsidRDefault="00B459BC">
            <w:pPr>
              <w:spacing w:line="300" w:lineRule="exact"/>
              <w:rPr>
                <w:sz w:val="21"/>
                <w:szCs w:val="21"/>
              </w:rPr>
            </w:pPr>
            <w:r>
              <w:rPr>
                <w:rFonts w:hint="eastAsia"/>
                <w:sz w:val="21"/>
                <w:szCs w:val="21"/>
              </w:rPr>
              <w:t>发送网络投票回报文件</w:t>
            </w:r>
          </w:p>
        </w:tc>
        <w:tc>
          <w:tcPr>
            <w:tcW w:w="2551" w:type="dxa"/>
          </w:tcPr>
          <w:p w:rsidR="007C7BF2" w:rsidRDefault="00B459BC">
            <w:pPr>
              <w:spacing w:line="300" w:lineRule="exact"/>
              <w:rPr>
                <w:sz w:val="21"/>
                <w:szCs w:val="21"/>
              </w:rPr>
            </w:pPr>
            <w:r>
              <w:rPr>
                <w:rFonts w:hint="eastAsia"/>
                <w:sz w:val="21"/>
                <w:szCs w:val="21"/>
              </w:rPr>
              <w:t>接收网络投票回报文件</w:t>
            </w:r>
          </w:p>
        </w:tc>
        <w:tc>
          <w:tcPr>
            <w:tcW w:w="1333" w:type="dxa"/>
            <w:vMerge/>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15:3</w:t>
            </w:r>
            <w:r>
              <w:rPr>
                <w:rFonts w:ascii="Times New Roman" w:hint="eastAsia"/>
                <w:sz w:val="21"/>
                <w:szCs w:val="21"/>
              </w:rPr>
              <w:t>0</w:t>
            </w:r>
            <w:r>
              <w:rPr>
                <w:rFonts w:ascii="Times New Roman"/>
                <w:sz w:val="21"/>
                <w:szCs w:val="21"/>
              </w:rPr>
              <w:t>-18:</w:t>
            </w:r>
            <w:r>
              <w:rPr>
                <w:rFonts w:ascii="Times New Roman" w:hint="eastAsia"/>
                <w:sz w:val="21"/>
                <w:szCs w:val="21"/>
              </w:rPr>
              <w:t>30</w:t>
            </w:r>
          </w:p>
        </w:tc>
        <w:tc>
          <w:tcPr>
            <w:tcW w:w="3421" w:type="dxa"/>
            <w:vAlign w:val="center"/>
          </w:tcPr>
          <w:p w:rsidR="007C7BF2" w:rsidRDefault="00B459BC">
            <w:pPr>
              <w:snapToGrid w:val="0"/>
              <w:jc w:val="left"/>
              <w:rPr>
                <w:sz w:val="21"/>
                <w:szCs w:val="21"/>
              </w:rPr>
            </w:pPr>
            <w:r>
              <w:rPr>
                <w:rFonts w:ascii="Times New Roman" w:hint="eastAsia"/>
                <w:sz w:val="21"/>
                <w:szCs w:val="21"/>
              </w:rPr>
              <w:t>中国结算深圳分公司模拟</w:t>
            </w:r>
            <w:r>
              <w:rPr>
                <w:rFonts w:ascii="Times New Roman"/>
                <w:sz w:val="21"/>
                <w:szCs w:val="21"/>
              </w:rPr>
              <w:t>T</w:t>
            </w:r>
            <w:r>
              <w:rPr>
                <w:rFonts w:ascii="Times New Roman" w:hint="eastAsia"/>
                <w:sz w:val="21"/>
                <w:szCs w:val="21"/>
              </w:rPr>
              <w:t>日股份</w:t>
            </w:r>
            <w:r>
              <w:rPr>
                <w:rFonts w:ascii="Times New Roman" w:hint="eastAsia"/>
                <w:sz w:val="21"/>
                <w:szCs w:val="21"/>
              </w:rPr>
              <w:lastRenderedPageBreak/>
              <w:t>资金清算交收</w:t>
            </w:r>
          </w:p>
        </w:tc>
        <w:tc>
          <w:tcPr>
            <w:tcW w:w="2551" w:type="dxa"/>
            <w:vAlign w:val="center"/>
          </w:tcPr>
          <w:p w:rsidR="007C7BF2" w:rsidRDefault="007C7BF2">
            <w:pPr>
              <w:snapToGrid w:val="0"/>
              <w:rPr>
                <w:sz w:val="21"/>
                <w:szCs w:val="21"/>
              </w:rPr>
            </w:pPr>
          </w:p>
        </w:tc>
        <w:tc>
          <w:tcPr>
            <w:tcW w:w="1333" w:type="dxa"/>
            <w:vMerge/>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hint="eastAsia"/>
                <w:sz w:val="21"/>
                <w:szCs w:val="21"/>
              </w:rPr>
              <w:lastRenderedPageBreak/>
              <w:t>1</w:t>
            </w:r>
            <w:r>
              <w:rPr>
                <w:rFonts w:ascii="Times New Roman"/>
                <w:sz w:val="21"/>
                <w:szCs w:val="21"/>
              </w:rPr>
              <w:t>8</w:t>
            </w:r>
            <w:r>
              <w:rPr>
                <w:rFonts w:ascii="Times New Roman" w:hint="eastAsia"/>
                <w:sz w:val="21"/>
                <w:szCs w:val="21"/>
              </w:rPr>
              <w:t>:30</w:t>
            </w:r>
            <w:r>
              <w:rPr>
                <w:rFonts w:ascii="Times New Roman" w:hint="eastAsia"/>
                <w:sz w:val="21"/>
                <w:szCs w:val="21"/>
              </w:rPr>
              <w:t>后</w:t>
            </w:r>
          </w:p>
        </w:tc>
        <w:tc>
          <w:tcPr>
            <w:tcW w:w="3421" w:type="dxa"/>
            <w:vAlign w:val="center"/>
          </w:tcPr>
          <w:p w:rsidR="007C7BF2" w:rsidRDefault="00B459BC">
            <w:pPr>
              <w:spacing w:line="300" w:lineRule="exact"/>
              <w:rPr>
                <w:rFonts w:ascii="Times New Roman"/>
                <w:color w:val="000000"/>
                <w:sz w:val="21"/>
                <w:szCs w:val="21"/>
              </w:rPr>
            </w:pPr>
            <w:r>
              <w:rPr>
                <w:rFonts w:ascii="Times New Roman"/>
                <w:color w:val="000000"/>
                <w:sz w:val="21"/>
                <w:szCs w:val="21"/>
              </w:rPr>
              <w:t>T</w:t>
            </w:r>
            <w:r>
              <w:rPr>
                <w:rFonts w:ascii="Times New Roman" w:hint="eastAsia"/>
                <w:color w:val="000000"/>
                <w:sz w:val="21"/>
                <w:szCs w:val="21"/>
              </w:rPr>
              <w:t>日结算数据发送</w:t>
            </w:r>
          </w:p>
        </w:tc>
        <w:tc>
          <w:tcPr>
            <w:tcW w:w="2551" w:type="dxa"/>
          </w:tcPr>
          <w:p w:rsidR="007C7BF2" w:rsidRDefault="00B459BC">
            <w:pPr>
              <w:snapToGrid w:val="0"/>
              <w:rPr>
                <w:rFonts w:ascii="宋体" w:hAnsi="宋体"/>
                <w:sz w:val="21"/>
                <w:szCs w:val="21"/>
              </w:rPr>
            </w:pPr>
            <w:r>
              <w:rPr>
                <w:rFonts w:ascii="宋体" w:hAnsi="宋体" w:hint="eastAsia"/>
                <w:sz w:val="21"/>
                <w:szCs w:val="21"/>
              </w:rPr>
              <w:t>接收结算数据</w:t>
            </w:r>
            <w:r>
              <w:rPr>
                <w:rFonts w:ascii="宋体" w:hAnsi="宋体" w:hint="eastAsia"/>
                <w:sz w:val="21"/>
                <w:szCs w:val="21"/>
              </w:rPr>
              <w:t>,</w:t>
            </w:r>
            <w:r>
              <w:rPr>
                <w:rFonts w:ascii="宋体" w:hAnsi="宋体" w:hint="eastAsia"/>
                <w:sz w:val="21"/>
                <w:szCs w:val="21"/>
              </w:rPr>
              <w:t>进行核对及交收处理</w:t>
            </w:r>
          </w:p>
        </w:tc>
        <w:tc>
          <w:tcPr>
            <w:tcW w:w="1333" w:type="dxa"/>
            <w:vMerge/>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bCs/>
                <w:color w:val="000000"/>
                <w:sz w:val="21"/>
                <w:szCs w:val="21"/>
              </w:rPr>
              <w:t>20</w:t>
            </w:r>
            <w:r>
              <w:rPr>
                <w:rFonts w:ascii="Times New Roman" w:hint="eastAsia"/>
                <w:bCs/>
                <w:color w:val="000000"/>
                <w:sz w:val="21"/>
                <w:szCs w:val="21"/>
              </w:rPr>
              <w:t>:</w:t>
            </w:r>
            <w:r>
              <w:rPr>
                <w:rFonts w:ascii="Times New Roman"/>
                <w:bCs/>
                <w:color w:val="000000"/>
                <w:sz w:val="21"/>
                <w:szCs w:val="21"/>
              </w:rPr>
              <w:t>0</w:t>
            </w:r>
            <w:r>
              <w:rPr>
                <w:rFonts w:ascii="Times New Roman" w:hint="eastAsia"/>
                <w:bCs/>
                <w:color w:val="000000"/>
                <w:sz w:val="21"/>
                <w:szCs w:val="21"/>
              </w:rPr>
              <w:t>0</w:t>
            </w:r>
            <w:r>
              <w:rPr>
                <w:rFonts w:ascii="Times New Roman" w:hint="eastAsia"/>
                <w:bCs/>
                <w:color w:val="000000"/>
                <w:sz w:val="21"/>
                <w:szCs w:val="21"/>
              </w:rPr>
              <w:t>后</w:t>
            </w:r>
          </w:p>
        </w:tc>
        <w:tc>
          <w:tcPr>
            <w:tcW w:w="3421" w:type="dxa"/>
            <w:vAlign w:val="center"/>
          </w:tcPr>
          <w:p w:rsidR="007C7BF2" w:rsidRDefault="00B459BC">
            <w:pPr>
              <w:spacing w:line="300" w:lineRule="exact"/>
              <w:rPr>
                <w:rFonts w:ascii="Times New Roman"/>
                <w:color w:val="000000"/>
                <w:sz w:val="21"/>
                <w:szCs w:val="21"/>
              </w:rPr>
            </w:pPr>
            <w:r>
              <w:rPr>
                <w:rFonts w:ascii="Times New Roman" w:hint="eastAsia"/>
                <w:bCs/>
                <w:color w:val="000000"/>
                <w:sz w:val="21"/>
                <w:szCs w:val="21"/>
              </w:rPr>
              <w:t>晚间下发</w:t>
            </w:r>
            <w:r>
              <w:rPr>
                <w:rFonts w:ascii="Times New Roman" w:hint="eastAsia"/>
                <w:bCs/>
                <w:color w:val="000000"/>
                <w:sz w:val="21"/>
                <w:szCs w:val="21"/>
              </w:rPr>
              <w:t>T+1</w:t>
            </w:r>
            <w:r>
              <w:rPr>
                <w:rFonts w:ascii="Times New Roman" w:hint="eastAsia"/>
                <w:bCs/>
                <w:color w:val="000000"/>
                <w:sz w:val="21"/>
                <w:szCs w:val="21"/>
              </w:rPr>
              <w:t>日</w:t>
            </w:r>
            <w:r>
              <w:rPr>
                <w:rFonts w:ascii="Times New Roman" w:hint="eastAsia"/>
                <w:color w:val="000000"/>
                <w:sz w:val="21"/>
                <w:szCs w:val="21"/>
              </w:rPr>
              <w:t>静态交易参考信息文件</w:t>
            </w:r>
            <w:r>
              <w:rPr>
                <w:rFonts w:ascii="Times New Roman" w:hint="eastAsia"/>
                <w:color w:val="000000"/>
                <w:sz w:val="21"/>
                <w:szCs w:val="21"/>
              </w:rPr>
              <w:t>pre*</w:t>
            </w:r>
          </w:p>
        </w:tc>
        <w:tc>
          <w:tcPr>
            <w:tcW w:w="2551" w:type="dxa"/>
            <w:vAlign w:val="center"/>
          </w:tcPr>
          <w:p w:rsidR="007C7BF2" w:rsidRDefault="00B459BC">
            <w:pPr>
              <w:snapToGrid w:val="0"/>
              <w:rPr>
                <w:rFonts w:ascii="宋体" w:hAnsi="宋体"/>
                <w:sz w:val="21"/>
                <w:szCs w:val="21"/>
              </w:rPr>
            </w:pPr>
            <w:r>
              <w:rPr>
                <w:rFonts w:ascii="Times New Roman" w:hint="eastAsia"/>
                <w:color w:val="000000"/>
                <w:sz w:val="21"/>
                <w:szCs w:val="21"/>
              </w:rPr>
              <w:t>接收静态交易参考信息文件</w:t>
            </w:r>
            <w:r>
              <w:rPr>
                <w:rFonts w:ascii="Times New Roman" w:hint="eastAsia"/>
                <w:color w:val="000000"/>
                <w:sz w:val="21"/>
                <w:szCs w:val="21"/>
              </w:rPr>
              <w:t>pre*</w:t>
            </w:r>
          </w:p>
        </w:tc>
        <w:tc>
          <w:tcPr>
            <w:tcW w:w="1333" w:type="dxa"/>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实际</w:t>
            </w:r>
            <w:r>
              <w:rPr>
                <w:rFonts w:ascii="Times New Roman"/>
                <w:b/>
                <w:bCs/>
                <w:color w:val="000000"/>
                <w:sz w:val="21"/>
                <w:szCs w:val="21"/>
              </w:rPr>
              <w:t>时间</w:t>
            </w:r>
          </w:p>
          <w:p w:rsidR="007C7BF2" w:rsidRDefault="00B459BC">
            <w:pPr>
              <w:spacing w:line="300" w:lineRule="exact"/>
              <w:jc w:val="center"/>
              <w:rPr>
                <w:rFonts w:ascii="Times New Roman"/>
                <w:b/>
                <w:bCs/>
                <w:color w:val="000000"/>
                <w:sz w:val="21"/>
                <w:szCs w:val="21"/>
              </w:rPr>
            </w:pPr>
            <w:r>
              <w:rPr>
                <w:rFonts w:ascii="Times New Roman"/>
                <w:color w:val="000000"/>
                <w:sz w:val="21"/>
                <w:szCs w:val="21"/>
              </w:rPr>
              <w:t>(4</w:t>
            </w:r>
            <w:r>
              <w:rPr>
                <w:rFonts w:ascii="Times New Roman" w:hint="eastAsia"/>
                <w:color w:val="000000"/>
                <w:sz w:val="21"/>
                <w:szCs w:val="21"/>
              </w:rPr>
              <w:t>月</w:t>
            </w:r>
            <w:r>
              <w:rPr>
                <w:rFonts w:ascii="Times New Roman"/>
                <w:color w:val="000000"/>
                <w:sz w:val="21"/>
                <w:szCs w:val="21"/>
              </w:rPr>
              <w:t>10</w:t>
            </w:r>
            <w:r>
              <w:rPr>
                <w:rFonts w:ascii="Times New Roman" w:hint="eastAsia"/>
                <w:color w:val="000000"/>
                <w:sz w:val="21"/>
                <w:szCs w:val="21"/>
              </w:rPr>
              <w:t>日</w:t>
            </w:r>
            <w:r>
              <w:rPr>
                <w:rFonts w:ascii="Times New Roman"/>
                <w:color w:val="000000"/>
                <w:sz w:val="21"/>
                <w:szCs w:val="21"/>
              </w:rPr>
              <w:t>)</w:t>
            </w:r>
          </w:p>
        </w:tc>
        <w:tc>
          <w:tcPr>
            <w:tcW w:w="342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主要测试</w:t>
            </w:r>
            <w:r>
              <w:rPr>
                <w:rFonts w:ascii="Times New Roman" w:hint="eastAsia"/>
                <w:b/>
                <w:bCs/>
                <w:color w:val="000000"/>
                <w:sz w:val="21"/>
                <w:szCs w:val="21"/>
              </w:rPr>
              <w:t>事项</w:t>
            </w:r>
          </w:p>
        </w:tc>
        <w:tc>
          <w:tcPr>
            <w:tcW w:w="255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参测单位</w:t>
            </w:r>
          </w:p>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模拟日期</w:t>
            </w: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hint="eastAsia"/>
                <w:sz w:val="21"/>
                <w:szCs w:val="21"/>
              </w:rPr>
              <w:t>9:00</w:t>
            </w:r>
            <w:r>
              <w:rPr>
                <w:rFonts w:ascii="Times New Roman" w:hint="eastAsia"/>
                <w:sz w:val="21"/>
                <w:szCs w:val="21"/>
              </w:rPr>
              <w:t>前</w:t>
            </w:r>
          </w:p>
        </w:tc>
        <w:tc>
          <w:tcPr>
            <w:tcW w:w="3421" w:type="dxa"/>
            <w:vAlign w:val="center"/>
          </w:tcPr>
          <w:p w:rsidR="007C7BF2" w:rsidRDefault="00B459BC">
            <w:pPr>
              <w:spacing w:line="300" w:lineRule="exact"/>
              <w:rPr>
                <w:rFonts w:ascii="Times New Roman"/>
                <w:sz w:val="21"/>
                <w:szCs w:val="21"/>
              </w:rPr>
            </w:pPr>
            <w:r>
              <w:rPr>
                <w:rFonts w:ascii="Times New Roman" w:hint="eastAsia"/>
                <w:sz w:val="21"/>
                <w:szCs w:val="21"/>
              </w:rPr>
              <w:t>早间下发</w:t>
            </w:r>
            <w:r>
              <w:rPr>
                <w:rFonts w:ascii="Times New Roman" w:hint="eastAsia"/>
                <w:bCs/>
                <w:sz w:val="21"/>
                <w:szCs w:val="21"/>
              </w:rPr>
              <w:t>T+1</w:t>
            </w:r>
            <w:r>
              <w:rPr>
                <w:rFonts w:ascii="Times New Roman" w:hint="eastAsia"/>
                <w:bCs/>
                <w:sz w:val="21"/>
                <w:szCs w:val="21"/>
              </w:rPr>
              <w:t>日</w:t>
            </w:r>
            <w:r>
              <w:rPr>
                <w:rFonts w:ascii="Times New Roman" w:hint="eastAsia"/>
                <w:sz w:val="21"/>
                <w:szCs w:val="21"/>
              </w:rPr>
              <w:t>静态交易参考信息文件、</w:t>
            </w:r>
            <w:r>
              <w:rPr>
                <w:rFonts w:ascii="Times New Roman"/>
                <w:sz w:val="21"/>
                <w:szCs w:val="21"/>
              </w:rPr>
              <w:t>PCF</w:t>
            </w:r>
            <w:r>
              <w:rPr>
                <w:rFonts w:ascii="Times New Roman" w:hint="eastAsia"/>
                <w:sz w:val="21"/>
                <w:szCs w:val="21"/>
              </w:rPr>
              <w:t>文件、信息公告、股东大会信息文件</w:t>
            </w:r>
          </w:p>
        </w:tc>
        <w:tc>
          <w:tcPr>
            <w:tcW w:w="2551" w:type="dxa"/>
          </w:tcPr>
          <w:p w:rsidR="007C7BF2" w:rsidRDefault="00B459BC">
            <w:pPr>
              <w:snapToGrid w:val="0"/>
              <w:rPr>
                <w:rFonts w:ascii="宋体" w:hAnsi="宋体"/>
                <w:sz w:val="21"/>
                <w:szCs w:val="21"/>
              </w:rPr>
            </w:pPr>
            <w:r>
              <w:rPr>
                <w:rFonts w:ascii="Times New Roman" w:hint="eastAsia"/>
                <w:color w:val="000000"/>
                <w:sz w:val="21"/>
                <w:szCs w:val="21"/>
              </w:rPr>
              <w:t>接收并加载静态交易参考信息文件、</w:t>
            </w:r>
            <w:r>
              <w:rPr>
                <w:rFonts w:ascii="Times New Roman"/>
                <w:color w:val="000000"/>
                <w:sz w:val="21"/>
                <w:szCs w:val="21"/>
              </w:rPr>
              <w:t>PCF</w:t>
            </w:r>
            <w:r>
              <w:rPr>
                <w:rFonts w:ascii="Times New Roman" w:hint="eastAsia"/>
                <w:color w:val="000000"/>
                <w:sz w:val="21"/>
                <w:szCs w:val="21"/>
              </w:rPr>
              <w:t>文件、信息公告、股东大会信息文件</w:t>
            </w:r>
          </w:p>
        </w:tc>
        <w:tc>
          <w:tcPr>
            <w:tcW w:w="1333" w:type="dxa"/>
            <w:vMerge w:val="restart"/>
            <w:shd w:val="clear" w:color="auto" w:fill="auto"/>
            <w:vAlign w:val="center"/>
          </w:tcPr>
          <w:p w:rsidR="007C7BF2" w:rsidRDefault="00B459BC">
            <w:pPr>
              <w:spacing w:line="300" w:lineRule="exact"/>
              <w:rPr>
                <w:rFonts w:ascii="Times New Roman"/>
                <w:color w:val="000000"/>
                <w:sz w:val="21"/>
                <w:szCs w:val="21"/>
              </w:rPr>
            </w:pPr>
            <w:r>
              <w:rPr>
                <w:rFonts w:ascii="Times New Roman"/>
                <w:color w:val="000000"/>
                <w:sz w:val="21"/>
                <w:szCs w:val="21"/>
              </w:rPr>
              <w:t>T+1</w:t>
            </w:r>
            <w:r>
              <w:rPr>
                <w:rFonts w:ascii="Times New Roman"/>
                <w:color w:val="000000"/>
                <w:sz w:val="21"/>
                <w:szCs w:val="21"/>
              </w:rPr>
              <w:t>日：</w:t>
            </w:r>
            <w:r>
              <w:rPr>
                <w:rFonts w:ascii="Times New Roman"/>
                <w:color w:val="000000"/>
                <w:sz w:val="21"/>
                <w:szCs w:val="21"/>
              </w:rPr>
              <w:t>2022</w:t>
            </w:r>
            <w:r>
              <w:rPr>
                <w:rFonts w:ascii="Times New Roman"/>
                <w:color w:val="000000"/>
                <w:sz w:val="21"/>
                <w:szCs w:val="21"/>
              </w:rPr>
              <w:t>年</w:t>
            </w:r>
            <w:r>
              <w:rPr>
                <w:rFonts w:ascii="Times New Roman"/>
                <w:color w:val="000000"/>
                <w:sz w:val="21"/>
                <w:szCs w:val="21"/>
              </w:rPr>
              <w:t>4</w:t>
            </w:r>
            <w:r>
              <w:rPr>
                <w:rFonts w:ascii="Times New Roman"/>
                <w:color w:val="000000"/>
                <w:sz w:val="21"/>
                <w:szCs w:val="21"/>
              </w:rPr>
              <w:t>月</w:t>
            </w:r>
            <w:r>
              <w:rPr>
                <w:rFonts w:ascii="Times New Roman"/>
                <w:color w:val="000000"/>
                <w:sz w:val="21"/>
                <w:szCs w:val="21"/>
              </w:rPr>
              <w:t>10</w:t>
            </w:r>
            <w:r>
              <w:rPr>
                <w:rFonts w:ascii="Times New Roman"/>
                <w:color w:val="000000"/>
                <w:sz w:val="21"/>
                <w:szCs w:val="21"/>
              </w:rPr>
              <w:t>日</w:t>
            </w: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9:00-12:0</w:t>
            </w:r>
            <w:r>
              <w:rPr>
                <w:rFonts w:ascii="Times New Roman" w:hint="eastAsia"/>
                <w:sz w:val="21"/>
                <w:szCs w:val="21"/>
              </w:rPr>
              <w:t>0</w:t>
            </w:r>
          </w:p>
        </w:tc>
        <w:tc>
          <w:tcPr>
            <w:tcW w:w="3421" w:type="dxa"/>
          </w:tcPr>
          <w:p w:rsidR="007C7BF2" w:rsidRDefault="00B459BC">
            <w:pPr>
              <w:spacing w:line="300" w:lineRule="exact"/>
              <w:rPr>
                <w:rFonts w:ascii="Times New Roman"/>
                <w:sz w:val="21"/>
                <w:szCs w:val="21"/>
              </w:rPr>
            </w:pPr>
            <w:r>
              <w:rPr>
                <w:rFonts w:ascii="Times New Roman" w:hint="eastAsia"/>
                <w:color w:val="000000"/>
                <w:sz w:val="21"/>
                <w:szCs w:val="21"/>
              </w:rPr>
              <w:t>设置福田中心为主中心、南方中心为备中心运行，</w:t>
            </w:r>
            <w:r>
              <w:rPr>
                <w:rFonts w:ascii="Times New Roman" w:hint="eastAsia"/>
                <w:sz w:val="21"/>
                <w:szCs w:val="21"/>
              </w:rPr>
              <w:t>接收日常交易、非交易等委托，</w:t>
            </w:r>
            <w:r>
              <w:rPr>
                <w:rFonts w:ascii="Times New Roman"/>
                <w:sz w:val="21"/>
                <w:szCs w:val="21"/>
              </w:rPr>
              <w:t>10:3</w:t>
            </w:r>
            <w:r>
              <w:rPr>
                <w:rFonts w:ascii="Times New Roman" w:hint="eastAsia"/>
                <w:sz w:val="21"/>
                <w:szCs w:val="21"/>
              </w:rPr>
              <w:t>0</w:t>
            </w:r>
            <w:r>
              <w:rPr>
                <w:rFonts w:ascii="Times New Roman"/>
                <w:sz w:val="21"/>
                <w:szCs w:val="21"/>
              </w:rPr>
              <w:t>-10:3</w:t>
            </w:r>
            <w:r>
              <w:rPr>
                <w:rFonts w:ascii="Times New Roman" w:hint="eastAsia"/>
                <w:sz w:val="21"/>
                <w:szCs w:val="21"/>
              </w:rPr>
              <w:t>5</w:t>
            </w:r>
            <w:r>
              <w:rPr>
                <w:rFonts w:ascii="Times New Roman"/>
                <w:sz w:val="21"/>
                <w:szCs w:val="21"/>
              </w:rPr>
              <w:t>中午休市</w:t>
            </w:r>
            <w:r>
              <w:rPr>
                <w:rFonts w:ascii="Times New Roman" w:hint="eastAsia"/>
                <w:sz w:val="21"/>
                <w:szCs w:val="21"/>
              </w:rPr>
              <w:t>。其中：</w:t>
            </w:r>
          </w:p>
          <w:p w:rsidR="007C7BF2" w:rsidRDefault="00B459BC">
            <w:pPr>
              <w:spacing w:line="300" w:lineRule="exact"/>
              <w:rPr>
                <w:rFonts w:ascii="Times New Roman"/>
                <w:b/>
                <w:sz w:val="21"/>
                <w:szCs w:val="21"/>
              </w:rPr>
            </w:pPr>
            <w:r>
              <w:rPr>
                <w:rFonts w:ascii="Times New Roman" w:hint="eastAsia"/>
                <w:b/>
                <w:sz w:val="21"/>
                <w:szCs w:val="21"/>
              </w:rPr>
              <w:t>现货集中竞价交易平台</w:t>
            </w:r>
          </w:p>
          <w:p w:rsidR="007C7BF2" w:rsidRDefault="00B459BC">
            <w:pPr>
              <w:spacing w:line="300" w:lineRule="exact"/>
              <w:rPr>
                <w:rFonts w:ascii="Times New Roman"/>
                <w:sz w:val="21"/>
                <w:szCs w:val="21"/>
              </w:rPr>
            </w:pPr>
            <w:r>
              <w:rPr>
                <w:rFonts w:ascii="Times New Roman"/>
                <w:sz w:val="21"/>
                <w:szCs w:val="21"/>
              </w:rPr>
              <w:t>9:15-11:30</w:t>
            </w:r>
            <w:r>
              <w:rPr>
                <w:rFonts w:ascii="Times New Roman" w:hint="eastAsia"/>
                <w:sz w:val="21"/>
                <w:szCs w:val="21"/>
              </w:rPr>
              <w:t>（</w:t>
            </w:r>
            <w:r>
              <w:rPr>
                <w:rFonts w:ascii="Times New Roman"/>
                <w:sz w:val="21"/>
                <w:szCs w:val="21"/>
              </w:rPr>
              <w:t>9:25</w:t>
            </w:r>
            <w:r>
              <w:rPr>
                <w:rFonts w:ascii="Times New Roman" w:hint="eastAsia"/>
                <w:sz w:val="21"/>
                <w:szCs w:val="21"/>
              </w:rPr>
              <w:t>开盘</w:t>
            </w:r>
            <w:r>
              <w:rPr>
                <w:rFonts w:ascii="Times New Roman"/>
                <w:sz w:val="21"/>
                <w:szCs w:val="21"/>
              </w:rPr>
              <w:t>，</w:t>
            </w:r>
            <w:r>
              <w:rPr>
                <w:rFonts w:ascii="Times New Roman"/>
                <w:sz w:val="21"/>
                <w:szCs w:val="21"/>
              </w:rPr>
              <w:t>9:30</w:t>
            </w:r>
            <w:r>
              <w:rPr>
                <w:rFonts w:ascii="Times New Roman" w:hint="eastAsia"/>
                <w:sz w:val="21"/>
                <w:szCs w:val="21"/>
              </w:rPr>
              <w:t>开始</w:t>
            </w:r>
            <w:r>
              <w:rPr>
                <w:rFonts w:ascii="Times New Roman"/>
                <w:sz w:val="21"/>
                <w:szCs w:val="21"/>
              </w:rPr>
              <w:t>连续竞价，</w:t>
            </w:r>
            <w:r>
              <w:rPr>
                <w:rFonts w:ascii="Times New Roman"/>
                <w:sz w:val="21"/>
                <w:szCs w:val="21"/>
              </w:rPr>
              <w:t>11:30</w:t>
            </w:r>
            <w:r>
              <w:rPr>
                <w:rFonts w:ascii="Times New Roman" w:hint="eastAsia"/>
                <w:sz w:val="21"/>
                <w:szCs w:val="21"/>
              </w:rPr>
              <w:t>平台闭市</w:t>
            </w:r>
            <w:r>
              <w:rPr>
                <w:rFonts w:ascii="Times New Roman"/>
                <w:sz w:val="21"/>
                <w:szCs w:val="21"/>
              </w:rPr>
              <w:t>）</w:t>
            </w:r>
          </w:p>
          <w:p w:rsidR="007C7BF2" w:rsidRDefault="00B459BC">
            <w:pPr>
              <w:spacing w:line="300" w:lineRule="exact"/>
              <w:rPr>
                <w:rFonts w:ascii="Times New Roman"/>
                <w:b/>
                <w:sz w:val="21"/>
                <w:szCs w:val="21"/>
              </w:rPr>
            </w:pPr>
            <w:r>
              <w:rPr>
                <w:rFonts w:ascii="Times New Roman" w:hint="eastAsia"/>
                <w:b/>
                <w:sz w:val="21"/>
                <w:szCs w:val="21"/>
              </w:rPr>
              <w:t>综合金融服务平台</w:t>
            </w:r>
          </w:p>
          <w:p w:rsidR="007C7BF2" w:rsidRDefault="00B459BC">
            <w:pPr>
              <w:spacing w:line="300" w:lineRule="exact"/>
              <w:rPr>
                <w:rFonts w:ascii="Times New Roman"/>
                <w:sz w:val="21"/>
                <w:szCs w:val="21"/>
              </w:rPr>
            </w:pPr>
            <w:r>
              <w:rPr>
                <w:rFonts w:ascii="Times New Roman"/>
                <w:sz w:val="21"/>
                <w:szCs w:val="21"/>
              </w:rPr>
              <w:t>9:15-12:</w:t>
            </w:r>
            <w:r>
              <w:rPr>
                <w:rFonts w:ascii="Times New Roman" w:hint="eastAsia"/>
                <w:sz w:val="21"/>
                <w:szCs w:val="21"/>
              </w:rPr>
              <w:t>0</w:t>
            </w:r>
            <w:r>
              <w:rPr>
                <w:rFonts w:ascii="Times New Roman"/>
                <w:sz w:val="21"/>
                <w:szCs w:val="21"/>
              </w:rPr>
              <w:t>0</w:t>
            </w:r>
          </w:p>
          <w:p w:rsidR="007C7BF2" w:rsidRDefault="00B459BC">
            <w:pPr>
              <w:spacing w:line="300" w:lineRule="exact"/>
              <w:rPr>
                <w:rFonts w:ascii="Times New Roman"/>
                <w:b/>
                <w:sz w:val="21"/>
                <w:szCs w:val="21"/>
              </w:rPr>
            </w:pPr>
            <w:r>
              <w:rPr>
                <w:rFonts w:ascii="Times New Roman" w:hint="eastAsia"/>
                <w:b/>
                <w:sz w:val="21"/>
                <w:szCs w:val="21"/>
              </w:rPr>
              <w:t>衍生品集中竞价交易平台</w:t>
            </w:r>
          </w:p>
          <w:p w:rsidR="007C7BF2" w:rsidRDefault="00B459BC">
            <w:pPr>
              <w:spacing w:line="300" w:lineRule="exact"/>
              <w:rPr>
                <w:rFonts w:ascii="Times New Roman"/>
                <w:sz w:val="21"/>
                <w:szCs w:val="21"/>
              </w:rPr>
            </w:pPr>
            <w:r>
              <w:rPr>
                <w:rFonts w:ascii="Times New Roman" w:hint="eastAsia"/>
                <w:sz w:val="21"/>
                <w:szCs w:val="21"/>
              </w:rPr>
              <w:t>与现货集中竞价交易平台相同（期权组合策略保证金、普通仓与备兑仓互转业务申报截止时间为</w:t>
            </w:r>
            <w:r>
              <w:rPr>
                <w:rFonts w:ascii="Times New Roman" w:hint="eastAsia"/>
                <w:sz w:val="21"/>
                <w:szCs w:val="21"/>
              </w:rPr>
              <w:t>1</w:t>
            </w:r>
            <w:r>
              <w:rPr>
                <w:rFonts w:ascii="Times New Roman"/>
                <w:sz w:val="21"/>
                <w:szCs w:val="21"/>
              </w:rPr>
              <w:t>1</w:t>
            </w:r>
            <w:r>
              <w:rPr>
                <w:rFonts w:ascii="Times New Roman" w:hint="eastAsia"/>
                <w:sz w:val="21"/>
                <w:szCs w:val="21"/>
              </w:rPr>
              <w:t>:</w:t>
            </w:r>
            <w:r>
              <w:rPr>
                <w:rFonts w:ascii="Times New Roman"/>
                <w:sz w:val="21"/>
                <w:szCs w:val="21"/>
              </w:rPr>
              <w:t>4</w:t>
            </w:r>
            <w:r>
              <w:rPr>
                <w:rFonts w:ascii="Times New Roman" w:hint="eastAsia"/>
                <w:sz w:val="21"/>
                <w:szCs w:val="21"/>
              </w:rPr>
              <w:t>5</w:t>
            </w:r>
            <w:r>
              <w:rPr>
                <w:rFonts w:ascii="Times New Roman" w:hint="eastAsia"/>
                <w:sz w:val="21"/>
                <w:szCs w:val="21"/>
              </w:rPr>
              <w:t>）</w:t>
            </w:r>
          </w:p>
          <w:p w:rsidR="007C7BF2" w:rsidRDefault="00B459BC">
            <w:pPr>
              <w:spacing w:line="300" w:lineRule="exact"/>
              <w:rPr>
                <w:rFonts w:ascii="Times New Roman"/>
                <w:b/>
                <w:sz w:val="21"/>
                <w:szCs w:val="21"/>
              </w:rPr>
            </w:pPr>
            <w:r>
              <w:rPr>
                <w:rFonts w:ascii="Times New Roman" w:hint="eastAsia"/>
                <w:b/>
                <w:sz w:val="21"/>
                <w:szCs w:val="21"/>
              </w:rPr>
              <w:t>非交易处理平台</w:t>
            </w:r>
          </w:p>
          <w:p w:rsidR="007C7BF2" w:rsidRDefault="00B459BC">
            <w:pPr>
              <w:spacing w:line="300" w:lineRule="exact"/>
              <w:rPr>
                <w:rFonts w:ascii="Times New Roman"/>
                <w:sz w:val="21"/>
                <w:szCs w:val="21"/>
              </w:rPr>
            </w:pPr>
            <w:r>
              <w:rPr>
                <w:rFonts w:ascii="Times New Roman"/>
                <w:sz w:val="21"/>
                <w:szCs w:val="21"/>
              </w:rPr>
              <w:t>9:15-12:</w:t>
            </w:r>
            <w:r>
              <w:rPr>
                <w:rFonts w:ascii="Times New Roman" w:hint="eastAsia"/>
                <w:sz w:val="21"/>
                <w:szCs w:val="21"/>
              </w:rPr>
              <w:t>0</w:t>
            </w:r>
            <w:r>
              <w:rPr>
                <w:rFonts w:ascii="Times New Roman"/>
                <w:sz w:val="21"/>
                <w:szCs w:val="21"/>
              </w:rPr>
              <w:t>0</w:t>
            </w:r>
            <w:r>
              <w:rPr>
                <w:rFonts w:ascii="Times New Roman" w:hint="eastAsia"/>
                <w:sz w:val="21"/>
                <w:szCs w:val="21"/>
              </w:rPr>
              <w:t>（期权、质押式回购业务之外的其他非交易申报截止时间为</w:t>
            </w:r>
            <w:r>
              <w:rPr>
                <w:rFonts w:ascii="Times New Roman" w:hint="eastAsia"/>
                <w:sz w:val="21"/>
                <w:szCs w:val="21"/>
              </w:rPr>
              <w:t>1</w:t>
            </w:r>
            <w:r>
              <w:rPr>
                <w:rFonts w:ascii="Times New Roman"/>
                <w:sz w:val="21"/>
                <w:szCs w:val="21"/>
              </w:rPr>
              <w:t>1</w:t>
            </w:r>
            <w:r>
              <w:rPr>
                <w:rFonts w:ascii="Times New Roman" w:hint="eastAsia"/>
                <w:sz w:val="21"/>
                <w:szCs w:val="21"/>
              </w:rPr>
              <w:t>:</w:t>
            </w:r>
            <w:r>
              <w:rPr>
                <w:rFonts w:ascii="Times New Roman"/>
                <w:sz w:val="21"/>
                <w:szCs w:val="21"/>
              </w:rPr>
              <w:t>3</w:t>
            </w:r>
            <w:r>
              <w:rPr>
                <w:rFonts w:ascii="Times New Roman" w:hint="eastAsia"/>
                <w:sz w:val="21"/>
                <w:szCs w:val="21"/>
              </w:rPr>
              <w:t>0</w:t>
            </w:r>
            <w:r>
              <w:rPr>
                <w:rFonts w:ascii="Times New Roman" w:hint="eastAsia"/>
                <w:sz w:val="21"/>
                <w:szCs w:val="21"/>
              </w:rPr>
              <w:t>）</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固定收益交易平台</w:t>
            </w:r>
          </w:p>
          <w:p w:rsidR="007C7BF2" w:rsidRDefault="00B459BC">
            <w:pPr>
              <w:spacing w:line="300" w:lineRule="exact"/>
              <w:rPr>
                <w:rFonts w:ascii="Times New Roman"/>
                <w:color w:val="000000"/>
                <w:sz w:val="21"/>
                <w:szCs w:val="21"/>
              </w:rPr>
            </w:pPr>
            <w:r>
              <w:rPr>
                <w:rFonts w:ascii="Times New Roman"/>
                <w:color w:val="000000"/>
                <w:sz w:val="21"/>
                <w:szCs w:val="21"/>
              </w:rPr>
              <w:t>9:00-</w:t>
            </w:r>
            <w:r>
              <w:rPr>
                <w:rFonts w:ascii="Times New Roman" w:hint="eastAsia"/>
                <w:color w:val="000000"/>
                <w:sz w:val="21"/>
                <w:szCs w:val="21"/>
              </w:rPr>
              <w:t>1</w:t>
            </w:r>
            <w:r>
              <w:rPr>
                <w:rFonts w:ascii="Times New Roman"/>
                <w:color w:val="000000"/>
                <w:sz w:val="21"/>
                <w:szCs w:val="21"/>
              </w:rPr>
              <w:t>2:0</w:t>
            </w:r>
            <w:r>
              <w:rPr>
                <w:rFonts w:ascii="Times New Roman" w:hint="eastAsia"/>
                <w:color w:val="000000"/>
                <w:sz w:val="21"/>
                <w:szCs w:val="21"/>
              </w:rPr>
              <w:t>0</w:t>
            </w:r>
            <w:r>
              <w:rPr>
                <w:rFonts w:ascii="Times New Roman" w:hint="eastAsia"/>
                <w:color w:val="000000"/>
                <w:sz w:val="21"/>
                <w:szCs w:val="21"/>
              </w:rPr>
              <w:t>（其中匹配成交的开盘集合匹配时间</w:t>
            </w:r>
            <w:r>
              <w:rPr>
                <w:rFonts w:ascii="Times New Roman" w:hint="eastAsia"/>
                <w:color w:val="000000"/>
                <w:sz w:val="21"/>
                <w:szCs w:val="21"/>
              </w:rPr>
              <w:t>9:15-9:25</w:t>
            </w:r>
            <w:r>
              <w:rPr>
                <w:rFonts w:ascii="Times New Roman" w:hint="eastAsia"/>
                <w:color w:val="000000"/>
                <w:sz w:val="21"/>
                <w:szCs w:val="21"/>
              </w:rPr>
              <w:t>，连续匹配开始时间</w:t>
            </w:r>
            <w:r>
              <w:rPr>
                <w:rFonts w:ascii="Times New Roman" w:hint="eastAsia"/>
                <w:color w:val="000000"/>
                <w:sz w:val="21"/>
                <w:szCs w:val="21"/>
              </w:rPr>
              <w:t>9:30</w:t>
            </w:r>
            <w:r>
              <w:rPr>
                <w:rFonts w:ascii="Times New Roman" w:hint="eastAsia"/>
                <w:color w:val="000000"/>
                <w:sz w:val="21"/>
                <w:szCs w:val="21"/>
              </w:rPr>
              <w:t>；竞买成交的竞买发起申报时间</w:t>
            </w:r>
            <w:r w:rsidRPr="00B459BC">
              <w:rPr>
                <w:rFonts w:ascii="Times New Roman"/>
                <w:color w:val="000000"/>
                <w:sz w:val="21"/>
                <w:szCs w:val="21"/>
              </w:rPr>
              <w:t>9:00-9:</w:t>
            </w:r>
            <w:r w:rsidRPr="00B459BC">
              <w:rPr>
                <w:rFonts w:ascii="Times New Roman" w:hint="eastAsia"/>
                <w:color w:val="000000"/>
                <w:sz w:val="21"/>
                <w:szCs w:val="21"/>
              </w:rPr>
              <w:t>36</w:t>
            </w:r>
            <w:r>
              <w:rPr>
                <w:rFonts w:ascii="Times New Roman" w:hint="eastAsia"/>
                <w:color w:val="000000"/>
                <w:sz w:val="21"/>
                <w:szCs w:val="21"/>
              </w:rPr>
              <w:t>，应价申报时间</w:t>
            </w:r>
            <w:r>
              <w:rPr>
                <w:rFonts w:ascii="Times New Roman" w:hint="eastAsia"/>
                <w:color w:val="000000"/>
                <w:sz w:val="21"/>
                <w:szCs w:val="21"/>
              </w:rPr>
              <w:t>9:36-10:30</w:t>
            </w:r>
            <w:r>
              <w:rPr>
                <w:rFonts w:ascii="Times New Roman" w:hint="eastAsia"/>
                <w:color w:val="000000"/>
                <w:sz w:val="21"/>
                <w:szCs w:val="21"/>
              </w:rPr>
              <w:t>）</w:t>
            </w:r>
          </w:p>
          <w:p w:rsidR="007C7BF2" w:rsidRDefault="00B459BC">
            <w:pPr>
              <w:spacing w:line="300" w:lineRule="exact"/>
              <w:rPr>
                <w:rFonts w:ascii="Times New Roman"/>
                <w:sz w:val="21"/>
                <w:szCs w:val="21"/>
              </w:rPr>
            </w:pPr>
            <w:r>
              <w:rPr>
                <w:rFonts w:ascii="Times New Roman" w:hint="eastAsia"/>
                <w:b/>
                <w:color w:val="000000"/>
                <w:sz w:val="21"/>
                <w:szCs w:val="21"/>
              </w:rPr>
              <w:t>场外业务平台（本次不参测）</w:t>
            </w:r>
          </w:p>
        </w:tc>
        <w:tc>
          <w:tcPr>
            <w:tcW w:w="2551" w:type="dxa"/>
          </w:tcPr>
          <w:p w:rsidR="007C7BF2" w:rsidRDefault="00B459BC" w:rsidP="00B459BC">
            <w:pPr>
              <w:snapToGrid w:val="0"/>
              <w:rPr>
                <w:color w:val="000000"/>
                <w:sz w:val="21"/>
                <w:szCs w:val="21"/>
              </w:rPr>
            </w:pPr>
            <w:r>
              <w:rPr>
                <w:rFonts w:hint="eastAsia"/>
                <w:color w:val="000000"/>
                <w:sz w:val="21"/>
                <w:szCs w:val="21"/>
              </w:rPr>
              <w:t>模拟现货、期权等品种交易、非交易业务（重点测试期权保证金查询、债券现券交易、债券通用质押式回购交易及质押解押、债券分销、债券质押式三方回购、信用保护合约等业务）。</w:t>
            </w:r>
          </w:p>
        </w:tc>
        <w:tc>
          <w:tcPr>
            <w:tcW w:w="1333" w:type="dxa"/>
            <w:vMerge/>
            <w:shd w:val="clear" w:color="auto" w:fill="auto"/>
            <w:vAlign w:val="center"/>
          </w:tcPr>
          <w:p w:rsidR="007C7BF2" w:rsidRDefault="007C7BF2">
            <w:pPr>
              <w:spacing w:line="300" w:lineRule="exact"/>
              <w:rPr>
                <w:rFonts w:ascii="Times New Roman"/>
                <w:color w:val="000000"/>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12:</w:t>
            </w:r>
            <w:r>
              <w:rPr>
                <w:rFonts w:ascii="Times New Roman" w:hint="eastAsia"/>
                <w:sz w:val="21"/>
                <w:szCs w:val="21"/>
              </w:rPr>
              <w:t>0</w:t>
            </w:r>
            <w:r>
              <w:rPr>
                <w:rFonts w:ascii="Times New Roman"/>
                <w:sz w:val="21"/>
                <w:szCs w:val="21"/>
              </w:rPr>
              <w:t>0-1</w:t>
            </w:r>
            <w:r>
              <w:rPr>
                <w:rFonts w:ascii="Times New Roman" w:hint="eastAsia"/>
                <w:sz w:val="21"/>
                <w:szCs w:val="21"/>
              </w:rPr>
              <w:t>3</w:t>
            </w:r>
            <w:r>
              <w:rPr>
                <w:rFonts w:ascii="Times New Roman"/>
                <w:sz w:val="21"/>
                <w:szCs w:val="21"/>
              </w:rPr>
              <w:t>:</w:t>
            </w:r>
            <w:r>
              <w:rPr>
                <w:rFonts w:ascii="Times New Roman" w:hint="eastAsia"/>
                <w:sz w:val="21"/>
                <w:szCs w:val="21"/>
              </w:rPr>
              <w:t>30</w:t>
            </w:r>
          </w:p>
        </w:tc>
        <w:tc>
          <w:tcPr>
            <w:tcW w:w="3421" w:type="dxa"/>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中国结算深圳分公司模拟</w:t>
            </w:r>
            <w:r>
              <w:rPr>
                <w:rFonts w:ascii="Times New Roman"/>
                <w:color w:val="000000"/>
                <w:sz w:val="21"/>
                <w:szCs w:val="21"/>
              </w:rPr>
              <w:t>T</w:t>
            </w:r>
            <w:r>
              <w:rPr>
                <w:rFonts w:ascii="Times New Roman" w:hint="eastAsia"/>
                <w:color w:val="000000"/>
                <w:sz w:val="21"/>
                <w:szCs w:val="21"/>
              </w:rPr>
              <w:t>+1</w:t>
            </w:r>
            <w:r>
              <w:rPr>
                <w:rFonts w:ascii="Times New Roman" w:hint="eastAsia"/>
                <w:color w:val="000000"/>
                <w:sz w:val="21"/>
                <w:szCs w:val="21"/>
              </w:rPr>
              <w:t>日股份资金清算交收。</w:t>
            </w:r>
          </w:p>
        </w:tc>
        <w:tc>
          <w:tcPr>
            <w:tcW w:w="2551" w:type="dxa"/>
          </w:tcPr>
          <w:p w:rsidR="007C7BF2" w:rsidRDefault="007C7BF2">
            <w:pPr>
              <w:snapToGrid w:val="0"/>
              <w:rPr>
                <w:sz w:val="21"/>
                <w:szCs w:val="21"/>
              </w:rPr>
            </w:pPr>
          </w:p>
        </w:tc>
        <w:tc>
          <w:tcPr>
            <w:tcW w:w="1333" w:type="dxa"/>
            <w:vMerge/>
            <w:shd w:val="clear" w:color="auto" w:fill="auto"/>
            <w:vAlign w:val="center"/>
          </w:tcPr>
          <w:p w:rsidR="007C7BF2" w:rsidRDefault="007C7BF2">
            <w:pPr>
              <w:spacing w:line="300" w:lineRule="exact"/>
              <w:rPr>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hint="eastAsia"/>
                <w:sz w:val="21"/>
                <w:szCs w:val="21"/>
              </w:rPr>
              <w:t>13:30</w:t>
            </w:r>
            <w:r>
              <w:rPr>
                <w:rFonts w:ascii="Times New Roman" w:hint="eastAsia"/>
                <w:sz w:val="21"/>
                <w:szCs w:val="21"/>
              </w:rPr>
              <w:t>后</w:t>
            </w:r>
          </w:p>
        </w:tc>
        <w:tc>
          <w:tcPr>
            <w:tcW w:w="3421" w:type="dxa"/>
            <w:vAlign w:val="center"/>
          </w:tcPr>
          <w:p w:rsidR="007C7BF2" w:rsidRDefault="00B459BC">
            <w:pPr>
              <w:spacing w:line="300" w:lineRule="exact"/>
              <w:rPr>
                <w:rFonts w:ascii="Times New Roman"/>
                <w:color w:val="000000"/>
                <w:sz w:val="21"/>
                <w:szCs w:val="21"/>
              </w:rPr>
            </w:pPr>
            <w:r>
              <w:rPr>
                <w:rFonts w:ascii="Times New Roman"/>
                <w:color w:val="000000"/>
                <w:sz w:val="21"/>
                <w:szCs w:val="21"/>
              </w:rPr>
              <w:t>T</w:t>
            </w:r>
            <w:r>
              <w:rPr>
                <w:rFonts w:ascii="Times New Roman" w:hint="eastAsia"/>
                <w:color w:val="000000"/>
                <w:sz w:val="21"/>
                <w:szCs w:val="21"/>
              </w:rPr>
              <w:t>+1</w:t>
            </w:r>
            <w:r>
              <w:rPr>
                <w:rFonts w:ascii="Times New Roman" w:hint="eastAsia"/>
                <w:color w:val="000000"/>
                <w:sz w:val="21"/>
                <w:szCs w:val="21"/>
              </w:rPr>
              <w:t>日结算数据发送。</w:t>
            </w:r>
          </w:p>
        </w:tc>
        <w:tc>
          <w:tcPr>
            <w:tcW w:w="2551" w:type="dxa"/>
          </w:tcPr>
          <w:p w:rsidR="007C7BF2" w:rsidRDefault="00B459BC">
            <w:pPr>
              <w:snapToGrid w:val="0"/>
              <w:rPr>
                <w:rFonts w:ascii="宋体" w:hAnsi="宋体"/>
                <w:sz w:val="21"/>
                <w:szCs w:val="21"/>
              </w:rPr>
            </w:pPr>
            <w:r>
              <w:rPr>
                <w:rFonts w:ascii="宋体" w:hAnsi="宋体" w:hint="eastAsia"/>
                <w:sz w:val="21"/>
                <w:szCs w:val="21"/>
              </w:rPr>
              <w:t>接收结算数据</w:t>
            </w:r>
            <w:r>
              <w:rPr>
                <w:rFonts w:ascii="宋体" w:hAnsi="宋体" w:hint="eastAsia"/>
                <w:sz w:val="21"/>
                <w:szCs w:val="21"/>
              </w:rPr>
              <w:t>,</w:t>
            </w:r>
            <w:r>
              <w:rPr>
                <w:rFonts w:ascii="宋体" w:hAnsi="宋体" w:hint="eastAsia"/>
                <w:sz w:val="21"/>
                <w:szCs w:val="21"/>
              </w:rPr>
              <w:t>进行核对及交收处理</w:t>
            </w:r>
          </w:p>
        </w:tc>
        <w:tc>
          <w:tcPr>
            <w:tcW w:w="1333" w:type="dxa"/>
            <w:vMerge/>
            <w:shd w:val="clear" w:color="auto" w:fill="auto"/>
            <w:vAlign w:val="center"/>
          </w:tcPr>
          <w:p w:rsidR="007C7BF2" w:rsidRDefault="007C7BF2">
            <w:pPr>
              <w:spacing w:line="300" w:lineRule="exact"/>
              <w:rPr>
                <w:sz w:val="21"/>
                <w:szCs w:val="21"/>
              </w:rPr>
            </w:pPr>
          </w:p>
        </w:tc>
      </w:tr>
      <w:tr w:rsidR="007C7BF2">
        <w:trPr>
          <w:jc w:val="center"/>
        </w:trPr>
        <w:tc>
          <w:tcPr>
            <w:tcW w:w="1598"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实际</w:t>
            </w:r>
            <w:r>
              <w:rPr>
                <w:rFonts w:ascii="Times New Roman"/>
                <w:b/>
                <w:bCs/>
                <w:color w:val="000000"/>
                <w:sz w:val="21"/>
                <w:szCs w:val="21"/>
              </w:rPr>
              <w:t>时间</w:t>
            </w:r>
          </w:p>
          <w:p w:rsidR="007C7BF2" w:rsidRDefault="00B459BC">
            <w:pPr>
              <w:spacing w:line="300" w:lineRule="exact"/>
              <w:jc w:val="center"/>
              <w:rPr>
                <w:rFonts w:ascii="Times New Roman"/>
                <w:b/>
                <w:bCs/>
                <w:color w:val="000000"/>
                <w:sz w:val="21"/>
                <w:szCs w:val="21"/>
              </w:rPr>
            </w:pPr>
            <w:r>
              <w:rPr>
                <w:rFonts w:ascii="Times New Roman"/>
                <w:color w:val="000000"/>
                <w:sz w:val="21"/>
                <w:szCs w:val="21"/>
              </w:rPr>
              <w:t>(4</w:t>
            </w:r>
            <w:r>
              <w:rPr>
                <w:rFonts w:ascii="Times New Roman" w:hint="eastAsia"/>
                <w:color w:val="000000"/>
                <w:sz w:val="21"/>
                <w:szCs w:val="21"/>
              </w:rPr>
              <w:t>月</w:t>
            </w:r>
            <w:r>
              <w:rPr>
                <w:rFonts w:ascii="Times New Roman"/>
                <w:color w:val="000000"/>
                <w:sz w:val="21"/>
                <w:szCs w:val="21"/>
              </w:rPr>
              <w:t>10</w:t>
            </w:r>
            <w:r>
              <w:rPr>
                <w:rFonts w:ascii="Times New Roman" w:hint="eastAsia"/>
                <w:color w:val="000000"/>
                <w:sz w:val="21"/>
                <w:szCs w:val="21"/>
              </w:rPr>
              <w:t>日</w:t>
            </w:r>
            <w:r>
              <w:rPr>
                <w:rFonts w:ascii="Times New Roman"/>
                <w:color w:val="000000"/>
                <w:sz w:val="21"/>
                <w:szCs w:val="21"/>
              </w:rPr>
              <w:t>)</w:t>
            </w:r>
          </w:p>
        </w:tc>
        <w:tc>
          <w:tcPr>
            <w:tcW w:w="342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主要测试</w:t>
            </w:r>
            <w:r>
              <w:rPr>
                <w:rFonts w:ascii="Times New Roman" w:hint="eastAsia"/>
                <w:b/>
                <w:bCs/>
                <w:color w:val="000000"/>
                <w:sz w:val="21"/>
                <w:szCs w:val="21"/>
              </w:rPr>
              <w:t>事项</w:t>
            </w:r>
          </w:p>
        </w:tc>
        <w:tc>
          <w:tcPr>
            <w:tcW w:w="2551"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hint="eastAsia"/>
                <w:b/>
                <w:bCs/>
                <w:color w:val="000000"/>
                <w:sz w:val="21"/>
                <w:szCs w:val="21"/>
              </w:rPr>
              <w:t>参测单位</w:t>
            </w:r>
          </w:p>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rsidR="007C7BF2" w:rsidRDefault="00B459BC">
            <w:pPr>
              <w:spacing w:line="300" w:lineRule="exact"/>
              <w:jc w:val="center"/>
              <w:rPr>
                <w:rFonts w:ascii="Times New Roman"/>
                <w:b/>
                <w:bCs/>
                <w:color w:val="000000"/>
                <w:sz w:val="21"/>
                <w:szCs w:val="21"/>
              </w:rPr>
            </w:pPr>
            <w:r>
              <w:rPr>
                <w:rFonts w:ascii="Times New Roman"/>
                <w:b/>
                <w:bCs/>
                <w:color w:val="000000"/>
                <w:sz w:val="21"/>
                <w:szCs w:val="21"/>
              </w:rPr>
              <w:t>模拟日期</w:t>
            </w: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15:30</w:t>
            </w:r>
            <w:r>
              <w:rPr>
                <w:rFonts w:ascii="Times New Roman" w:hint="eastAsia"/>
                <w:sz w:val="21"/>
                <w:szCs w:val="21"/>
              </w:rPr>
              <w:t>前</w:t>
            </w:r>
          </w:p>
        </w:tc>
        <w:tc>
          <w:tcPr>
            <w:tcW w:w="5972" w:type="dxa"/>
            <w:gridSpan w:val="2"/>
            <w:vAlign w:val="center"/>
          </w:tcPr>
          <w:p w:rsidR="007C7BF2" w:rsidRDefault="00B459BC">
            <w:pPr>
              <w:spacing w:line="300" w:lineRule="exact"/>
              <w:rPr>
                <w:rFonts w:ascii="Times New Roman"/>
                <w:sz w:val="21"/>
                <w:szCs w:val="21"/>
              </w:rPr>
            </w:pPr>
            <w:r>
              <w:rPr>
                <w:rFonts w:ascii="Times New Roman" w:hint="eastAsia"/>
                <w:sz w:val="21"/>
                <w:szCs w:val="21"/>
              </w:rPr>
              <w:t>恢复生产系统环境，并准备恢复验证测试数据。</w:t>
            </w:r>
          </w:p>
        </w:tc>
        <w:tc>
          <w:tcPr>
            <w:tcW w:w="1333" w:type="dxa"/>
            <w:vMerge w:val="restart"/>
            <w:vAlign w:val="center"/>
          </w:tcPr>
          <w:p w:rsidR="007C7BF2" w:rsidRDefault="00B459BC">
            <w:pPr>
              <w:spacing w:line="300" w:lineRule="exact"/>
              <w:rPr>
                <w:sz w:val="21"/>
                <w:szCs w:val="21"/>
              </w:rPr>
            </w:pPr>
            <w:r>
              <w:rPr>
                <w:rFonts w:hint="eastAsia"/>
                <w:sz w:val="21"/>
                <w:szCs w:val="21"/>
              </w:rPr>
              <w:t>202</w:t>
            </w:r>
            <w:r>
              <w:rPr>
                <w:sz w:val="21"/>
                <w:szCs w:val="21"/>
              </w:rPr>
              <w:t>2</w:t>
            </w:r>
            <w:r>
              <w:rPr>
                <w:rFonts w:hint="eastAsia"/>
                <w:sz w:val="21"/>
                <w:szCs w:val="21"/>
              </w:rPr>
              <w:t>年</w:t>
            </w:r>
            <w:r>
              <w:rPr>
                <w:sz w:val="21"/>
                <w:szCs w:val="21"/>
              </w:rPr>
              <w:t>4</w:t>
            </w:r>
            <w:r>
              <w:rPr>
                <w:rFonts w:hint="eastAsia"/>
                <w:sz w:val="21"/>
                <w:szCs w:val="21"/>
              </w:rPr>
              <w:t>月10日</w:t>
            </w: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15:30</w:t>
            </w:r>
            <w:r>
              <w:rPr>
                <w:rFonts w:ascii="Times New Roman" w:hint="eastAsia"/>
                <w:sz w:val="21"/>
                <w:szCs w:val="21"/>
              </w:rPr>
              <w:t>前</w:t>
            </w:r>
          </w:p>
        </w:tc>
        <w:tc>
          <w:tcPr>
            <w:tcW w:w="3421" w:type="dxa"/>
            <w:vAlign w:val="center"/>
          </w:tcPr>
          <w:p w:rsidR="007C7BF2" w:rsidRDefault="00B459BC">
            <w:pPr>
              <w:spacing w:line="300" w:lineRule="exact"/>
              <w:rPr>
                <w:rFonts w:ascii="Times New Roman"/>
                <w:sz w:val="21"/>
                <w:szCs w:val="21"/>
              </w:rPr>
            </w:pPr>
            <w:r>
              <w:rPr>
                <w:rFonts w:hint="eastAsia"/>
                <w:sz w:val="21"/>
                <w:szCs w:val="21"/>
              </w:rPr>
              <w:t>通过文件网关发布恢复验证测试的交易参考信息文件。</w:t>
            </w:r>
          </w:p>
        </w:tc>
        <w:tc>
          <w:tcPr>
            <w:tcW w:w="2551" w:type="dxa"/>
            <w:vAlign w:val="center"/>
          </w:tcPr>
          <w:p w:rsidR="007C7BF2" w:rsidRDefault="00B459BC">
            <w:pPr>
              <w:spacing w:line="300" w:lineRule="exact"/>
              <w:rPr>
                <w:rFonts w:ascii="Times New Roman"/>
                <w:sz w:val="21"/>
                <w:szCs w:val="21"/>
              </w:rPr>
            </w:pPr>
            <w:r>
              <w:rPr>
                <w:rFonts w:hint="eastAsia"/>
                <w:sz w:val="21"/>
                <w:szCs w:val="21"/>
              </w:rPr>
              <w:t>接收并加载交易参考信息文件。</w:t>
            </w:r>
          </w:p>
        </w:tc>
        <w:tc>
          <w:tcPr>
            <w:tcW w:w="1333" w:type="dxa"/>
            <w:vMerge/>
            <w:vAlign w:val="center"/>
          </w:tcPr>
          <w:p w:rsidR="007C7BF2" w:rsidRDefault="007C7BF2">
            <w:pPr>
              <w:spacing w:line="300" w:lineRule="exact"/>
              <w:rPr>
                <w:sz w:val="21"/>
                <w:szCs w:val="21"/>
              </w:rPr>
            </w:pPr>
          </w:p>
        </w:tc>
      </w:tr>
      <w:tr w:rsidR="007C7BF2">
        <w:trPr>
          <w:jc w:val="center"/>
        </w:trPr>
        <w:tc>
          <w:tcPr>
            <w:tcW w:w="1598" w:type="dxa"/>
            <w:vAlign w:val="center"/>
          </w:tcPr>
          <w:p w:rsidR="007C7BF2" w:rsidRDefault="00B459BC">
            <w:pPr>
              <w:spacing w:line="300" w:lineRule="exact"/>
              <w:jc w:val="center"/>
              <w:rPr>
                <w:rFonts w:ascii="Times New Roman"/>
                <w:sz w:val="21"/>
                <w:szCs w:val="21"/>
              </w:rPr>
            </w:pPr>
            <w:r>
              <w:rPr>
                <w:rFonts w:ascii="Times New Roman"/>
                <w:sz w:val="21"/>
                <w:szCs w:val="21"/>
              </w:rPr>
              <w:t>15:30-16:30</w:t>
            </w:r>
          </w:p>
        </w:tc>
        <w:tc>
          <w:tcPr>
            <w:tcW w:w="3421" w:type="dxa"/>
            <w:vAlign w:val="center"/>
          </w:tcPr>
          <w:p w:rsidR="007C7BF2" w:rsidRDefault="00B459BC">
            <w:pPr>
              <w:spacing w:line="300" w:lineRule="exact"/>
              <w:rPr>
                <w:color w:val="000000"/>
                <w:sz w:val="21"/>
                <w:szCs w:val="21"/>
              </w:rPr>
            </w:pPr>
            <w:r>
              <w:rPr>
                <w:rFonts w:hint="eastAsia"/>
                <w:color w:val="000000"/>
                <w:sz w:val="21"/>
                <w:szCs w:val="21"/>
              </w:rPr>
              <w:t>设置福田中心为主中心、南方中心</w:t>
            </w:r>
            <w:r>
              <w:rPr>
                <w:rFonts w:hint="eastAsia"/>
                <w:color w:val="000000"/>
                <w:sz w:val="21"/>
                <w:szCs w:val="21"/>
              </w:rPr>
              <w:lastRenderedPageBreak/>
              <w:t>为备中心运行，</w:t>
            </w:r>
            <w:r>
              <w:rPr>
                <w:rFonts w:hint="eastAsia"/>
                <w:sz w:val="21"/>
                <w:szCs w:val="21"/>
              </w:rPr>
              <w:t>恢复验证测试，</w:t>
            </w:r>
            <w:r>
              <w:rPr>
                <w:rFonts w:hint="eastAsia"/>
                <w:color w:val="000000"/>
                <w:sz w:val="21"/>
                <w:szCs w:val="21"/>
              </w:rPr>
              <w:t>接收日常交易、非交易等委托，其中</w:t>
            </w:r>
            <w:r>
              <w:rPr>
                <w:color w:val="000000"/>
                <w:sz w:val="21"/>
                <w:szCs w:val="21"/>
              </w:rPr>
              <w:t>16:</w:t>
            </w:r>
            <w:r>
              <w:rPr>
                <w:rFonts w:hint="eastAsia"/>
                <w:color w:val="000000"/>
                <w:sz w:val="21"/>
                <w:szCs w:val="21"/>
              </w:rPr>
              <w:t>0</w:t>
            </w:r>
            <w:r>
              <w:rPr>
                <w:color w:val="000000"/>
                <w:sz w:val="21"/>
                <w:szCs w:val="21"/>
              </w:rPr>
              <w:t>0-16</w:t>
            </w:r>
            <w:r>
              <w:rPr>
                <w:rFonts w:hint="eastAsia"/>
                <w:color w:val="000000"/>
                <w:sz w:val="21"/>
                <w:szCs w:val="21"/>
              </w:rPr>
              <w:t>:0</w:t>
            </w:r>
            <w:r>
              <w:rPr>
                <w:color w:val="000000"/>
                <w:sz w:val="21"/>
                <w:szCs w:val="21"/>
              </w:rPr>
              <w:t>5</w:t>
            </w:r>
            <w:r>
              <w:rPr>
                <w:rFonts w:hint="eastAsia"/>
                <w:color w:val="000000"/>
                <w:sz w:val="21"/>
                <w:szCs w:val="21"/>
              </w:rPr>
              <w:t>中午休市。其中：</w:t>
            </w:r>
          </w:p>
          <w:p w:rsidR="007C7BF2" w:rsidRDefault="00B459BC">
            <w:pPr>
              <w:spacing w:line="300" w:lineRule="exact"/>
              <w:rPr>
                <w:b/>
                <w:bCs/>
                <w:color w:val="000000"/>
                <w:sz w:val="21"/>
                <w:szCs w:val="21"/>
              </w:rPr>
            </w:pPr>
            <w:r>
              <w:rPr>
                <w:rFonts w:hint="eastAsia"/>
                <w:b/>
                <w:bCs/>
                <w:color w:val="000000"/>
                <w:sz w:val="21"/>
                <w:szCs w:val="21"/>
              </w:rPr>
              <w:t>现货集中竞价交易平台</w:t>
            </w:r>
          </w:p>
          <w:p w:rsidR="007C7BF2" w:rsidRDefault="00B459BC">
            <w:pPr>
              <w:spacing w:line="300" w:lineRule="exact"/>
              <w:rPr>
                <w:color w:val="000000"/>
                <w:sz w:val="21"/>
                <w:szCs w:val="21"/>
              </w:rPr>
            </w:pPr>
            <w:r>
              <w:rPr>
                <w:rFonts w:hint="eastAsia"/>
                <w:color w:val="000000"/>
                <w:sz w:val="21"/>
                <w:szCs w:val="21"/>
              </w:rPr>
              <w:t>15:30-16:20（15:40开盘，15:45开始连续竞价，16:20平台闭市）</w:t>
            </w:r>
          </w:p>
          <w:p w:rsidR="007C7BF2" w:rsidRDefault="00B459BC">
            <w:pPr>
              <w:spacing w:line="300" w:lineRule="exact"/>
              <w:rPr>
                <w:b/>
                <w:bCs/>
                <w:color w:val="000000"/>
                <w:sz w:val="21"/>
                <w:szCs w:val="21"/>
              </w:rPr>
            </w:pPr>
            <w:r>
              <w:rPr>
                <w:rFonts w:hint="eastAsia"/>
                <w:b/>
                <w:bCs/>
                <w:color w:val="000000"/>
                <w:sz w:val="21"/>
                <w:szCs w:val="21"/>
              </w:rPr>
              <w:t>综合金融服务平台</w:t>
            </w:r>
          </w:p>
          <w:p w:rsidR="007C7BF2" w:rsidRDefault="00B459BC">
            <w:pPr>
              <w:spacing w:line="300" w:lineRule="exact"/>
              <w:rPr>
                <w:color w:val="000000"/>
                <w:sz w:val="21"/>
                <w:szCs w:val="21"/>
              </w:rPr>
            </w:pPr>
            <w:r>
              <w:rPr>
                <w:rFonts w:hint="eastAsia"/>
                <w:color w:val="000000"/>
                <w:sz w:val="21"/>
                <w:szCs w:val="21"/>
              </w:rPr>
              <w:t>15:30-16:30</w:t>
            </w:r>
          </w:p>
          <w:p w:rsidR="007C7BF2" w:rsidRDefault="00B459BC">
            <w:pPr>
              <w:spacing w:line="300" w:lineRule="exact"/>
              <w:rPr>
                <w:rFonts w:ascii="Times New Roman"/>
                <w:b/>
                <w:bCs/>
                <w:sz w:val="21"/>
                <w:szCs w:val="21"/>
              </w:rPr>
            </w:pPr>
            <w:r>
              <w:rPr>
                <w:rFonts w:hint="eastAsia"/>
                <w:b/>
                <w:bCs/>
                <w:sz w:val="21"/>
                <w:szCs w:val="21"/>
              </w:rPr>
              <w:t>衍生品集中竞价交易平台</w:t>
            </w:r>
          </w:p>
          <w:p w:rsidR="007C7BF2" w:rsidRDefault="00B459BC">
            <w:pPr>
              <w:spacing w:line="300" w:lineRule="exact"/>
              <w:rPr>
                <w:rFonts w:ascii="Times New Roman"/>
                <w:sz w:val="21"/>
                <w:szCs w:val="21"/>
              </w:rPr>
            </w:pPr>
            <w:r>
              <w:rPr>
                <w:rFonts w:hint="eastAsia"/>
                <w:sz w:val="21"/>
                <w:szCs w:val="21"/>
              </w:rPr>
              <w:t>与现货集中竞价交易平台相同（期权组合策略保证金、普通仓与备兑仓互转业务申报截止时间为</w:t>
            </w:r>
            <w:r>
              <w:rPr>
                <w:rFonts w:ascii="Times New Roman" w:hint="eastAsia"/>
                <w:sz w:val="21"/>
                <w:szCs w:val="21"/>
              </w:rPr>
              <w:t>16</w:t>
            </w:r>
            <w:r>
              <w:rPr>
                <w:rFonts w:hint="eastAsia"/>
                <w:sz w:val="21"/>
                <w:szCs w:val="21"/>
              </w:rPr>
              <w:t>：</w:t>
            </w:r>
            <w:r>
              <w:rPr>
                <w:rFonts w:ascii="Times New Roman" w:hint="eastAsia"/>
                <w:sz w:val="21"/>
                <w:szCs w:val="21"/>
              </w:rPr>
              <w:t>2</w:t>
            </w:r>
            <w:r>
              <w:rPr>
                <w:rFonts w:ascii="Times New Roman"/>
                <w:sz w:val="21"/>
                <w:szCs w:val="21"/>
              </w:rPr>
              <w:t>5</w:t>
            </w:r>
            <w:r>
              <w:rPr>
                <w:rFonts w:hint="eastAsia"/>
                <w:sz w:val="21"/>
                <w:szCs w:val="21"/>
              </w:rPr>
              <w:t>）</w:t>
            </w:r>
          </w:p>
          <w:p w:rsidR="007C7BF2" w:rsidRDefault="00B459BC">
            <w:pPr>
              <w:spacing w:line="300" w:lineRule="exact"/>
              <w:rPr>
                <w:b/>
                <w:bCs/>
                <w:color w:val="000000"/>
                <w:sz w:val="21"/>
                <w:szCs w:val="21"/>
              </w:rPr>
            </w:pPr>
            <w:r>
              <w:rPr>
                <w:rFonts w:hint="eastAsia"/>
                <w:b/>
                <w:bCs/>
                <w:color w:val="000000"/>
                <w:sz w:val="21"/>
                <w:szCs w:val="21"/>
              </w:rPr>
              <w:t>非交易处理平台</w:t>
            </w:r>
          </w:p>
          <w:p w:rsidR="007C7BF2" w:rsidRDefault="00B459BC">
            <w:pPr>
              <w:rPr>
                <w:color w:val="000000"/>
                <w:sz w:val="21"/>
                <w:szCs w:val="21"/>
              </w:rPr>
            </w:pPr>
            <w:r>
              <w:rPr>
                <w:rFonts w:hint="eastAsia"/>
                <w:color w:val="000000"/>
                <w:sz w:val="21"/>
                <w:szCs w:val="21"/>
              </w:rPr>
              <w:t>15:30-16:30（期权、质押式回购之外的其他非交易申报截止时间为16:20）</w:t>
            </w:r>
          </w:p>
          <w:p w:rsidR="007C7BF2" w:rsidRDefault="00B459BC">
            <w:pPr>
              <w:spacing w:line="300" w:lineRule="exact"/>
              <w:rPr>
                <w:rFonts w:ascii="Times New Roman"/>
                <w:b/>
                <w:color w:val="000000"/>
                <w:sz w:val="21"/>
                <w:szCs w:val="21"/>
              </w:rPr>
            </w:pPr>
            <w:r>
              <w:rPr>
                <w:rFonts w:ascii="Times New Roman" w:hint="eastAsia"/>
                <w:b/>
                <w:color w:val="000000"/>
                <w:sz w:val="21"/>
                <w:szCs w:val="21"/>
              </w:rPr>
              <w:t>固定收益交易平台</w:t>
            </w:r>
          </w:p>
          <w:p w:rsidR="007C7BF2" w:rsidRDefault="00B459BC">
            <w:pPr>
              <w:rPr>
                <w:color w:val="000000"/>
                <w:sz w:val="21"/>
                <w:szCs w:val="21"/>
              </w:rPr>
            </w:pPr>
            <w:r>
              <w:rPr>
                <w:rFonts w:hint="eastAsia"/>
                <w:color w:val="000000"/>
                <w:sz w:val="21"/>
                <w:szCs w:val="21"/>
              </w:rPr>
              <w:t>15:30-16:30（债券质押式协议回购、回售转售业务）</w:t>
            </w:r>
          </w:p>
          <w:p w:rsidR="007C7BF2" w:rsidRDefault="00B459BC">
            <w:pPr>
              <w:rPr>
                <w:rFonts w:ascii="Times New Roman"/>
                <w:sz w:val="21"/>
                <w:szCs w:val="21"/>
              </w:rPr>
            </w:pPr>
            <w:r>
              <w:rPr>
                <w:rFonts w:ascii="Times New Roman" w:hint="eastAsia"/>
                <w:b/>
                <w:color w:val="000000"/>
                <w:sz w:val="21"/>
                <w:szCs w:val="21"/>
              </w:rPr>
              <w:t>场外业务平台（本次不参测）</w:t>
            </w:r>
          </w:p>
        </w:tc>
        <w:tc>
          <w:tcPr>
            <w:tcW w:w="2551" w:type="dxa"/>
            <w:vAlign w:val="center"/>
          </w:tcPr>
          <w:p w:rsidR="007C7BF2" w:rsidRDefault="00B459BC">
            <w:pPr>
              <w:spacing w:line="300" w:lineRule="exact"/>
              <w:rPr>
                <w:rFonts w:ascii="Times New Roman"/>
                <w:sz w:val="21"/>
                <w:szCs w:val="21"/>
              </w:rPr>
            </w:pPr>
            <w:r>
              <w:rPr>
                <w:rFonts w:hAnsi="宋体" w:hint="eastAsia"/>
                <w:sz w:val="21"/>
                <w:szCs w:val="21"/>
              </w:rPr>
              <w:lastRenderedPageBreak/>
              <w:t>交易网关、行情网关、文</w:t>
            </w:r>
            <w:r>
              <w:rPr>
                <w:rFonts w:hAnsi="宋体" w:hint="eastAsia"/>
                <w:sz w:val="21"/>
                <w:szCs w:val="21"/>
              </w:rPr>
              <w:lastRenderedPageBreak/>
              <w:t>件网关使用与202</w:t>
            </w:r>
            <w:r>
              <w:rPr>
                <w:rFonts w:hAnsi="宋体"/>
                <w:sz w:val="21"/>
                <w:szCs w:val="21"/>
              </w:rPr>
              <w:t>2</w:t>
            </w:r>
            <w:r>
              <w:rPr>
                <w:rFonts w:hAnsi="宋体" w:hint="eastAsia"/>
                <w:sz w:val="21"/>
                <w:szCs w:val="21"/>
              </w:rPr>
              <w:t>年</w:t>
            </w:r>
            <w:r>
              <w:rPr>
                <w:rFonts w:hAnsi="宋体"/>
                <w:sz w:val="21"/>
                <w:szCs w:val="21"/>
              </w:rPr>
              <w:t>4</w:t>
            </w:r>
            <w:r>
              <w:rPr>
                <w:rFonts w:hAnsi="宋体" w:hint="eastAsia"/>
                <w:sz w:val="21"/>
                <w:szCs w:val="21"/>
              </w:rPr>
              <w:t>月</w:t>
            </w:r>
            <w:r>
              <w:rPr>
                <w:rFonts w:hAnsi="宋体"/>
                <w:sz w:val="21"/>
                <w:szCs w:val="21"/>
              </w:rPr>
              <w:t>11</w:t>
            </w:r>
            <w:r>
              <w:rPr>
                <w:rFonts w:hAnsi="宋体" w:hint="eastAsia"/>
                <w:sz w:val="21"/>
                <w:szCs w:val="21"/>
              </w:rPr>
              <w:t>日生产系统相同配置进行恢复验证测试。</w:t>
            </w:r>
          </w:p>
        </w:tc>
        <w:tc>
          <w:tcPr>
            <w:tcW w:w="1333" w:type="dxa"/>
            <w:vMerge/>
            <w:vAlign w:val="center"/>
          </w:tcPr>
          <w:p w:rsidR="007C7BF2" w:rsidRDefault="007C7BF2">
            <w:pPr>
              <w:spacing w:line="300" w:lineRule="exact"/>
              <w:rPr>
                <w:sz w:val="21"/>
                <w:szCs w:val="21"/>
              </w:rPr>
            </w:pPr>
          </w:p>
        </w:tc>
      </w:tr>
    </w:tbl>
    <w:p w:rsidR="007C7BF2" w:rsidRDefault="00B459BC">
      <w:pPr>
        <w:ind w:firstLine="480"/>
        <w:rPr>
          <w:rFonts w:ascii="Times New Roman"/>
          <w:color w:val="000000"/>
          <w:sz w:val="28"/>
          <w:szCs w:val="28"/>
        </w:rPr>
      </w:pPr>
      <w:bookmarkStart w:id="4" w:name="_Toc102489705"/>
      <w:r>
        <w:rPr>
          <w:rFonts w:ascii="Times New Roman" w:hint="eastAsia"/>
          <w:b/>
          <w:bCs/>
          <w:color w:val="000000"/>
          <w:sz w:val="28"/>
          <w:szCs w:val="28"/>
        </w:rPr>
        <w:lastRenderedPageBreak/>
        <w:t>港股通交易结算业务测试</w:t>
      </w:r>
      <w:r>
        <w:rPr>
          <w:rFonts w:ascii="Times New Roman" w:hint="eastAsia"/>
          <w:bCs/>
          <w:color w:val="000000"/>
          <w:sz w:val="28"/>
          <w:szCs w:val="28"/>
        </w:rPr>
        <w:t>的</w:t>
      </w:r>
      <w:r>
        <w:rPr>
          <w:rFonts w:ascii="Times New Roman" w:hint="eastAsia"/>
          <w:color w:val="000000"/>
          <w:sz w:val="28"/>
          <w:szCs w:val="28"/>
        </w:rPr>
        <w:t>具体安排请见下表：</w:t>
      </w:r>
    </w:p>
    <w:tbl>
      <w:tblPr>
        <w:tblW w:w="8875" w:type="dxa"/>
        <w:jc w:val="center"/>
        <w:tblLayout w:type="fixed"/>
        <w:tblLook w:val="04A0"/>
      </w:tblPr>
      <w:tblGrid>
        <w:gridCol w:w="753"/>
        <w:gridCol w:w="1700"/>
        <w:gridCol w:w="3402"/>
        <w:gridCol w:w="3020"/>
      </w:tblGrid>
      <w:tr w:rsidR="007C7BF2">
        <w:trPr>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20" w:lineRule="exact"/>
              <w:rPr>
                <w:rFonts w:ascii="仿宋_GB2312" w:eastAsia="仿宋_GB2312" w:hAnsi="Calibri" w:cs="宋体"/>
                <w:b/>
                <w:bCs/>
                <w:szCs w:val="24"/>
              </w:rPr>
            </w:pPr>
            <w:r>
              <w:rPr>
                <w:rFonts w:ascii="仿宋_GB2312" w:eastAsia="仿宋_GB2312" w:hint="eastAsia"/>
                <w:b/>
                <w:bCs/>
              </w:rPr>
              <w:t>步骤</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20" w:lineRule="exact"/>
              <w:jc w:val="center"/>
              <w:rPr>
                <w:rFonts w:ascii="仿宋_GB2312" w:eastAsia="仿宋_GB2312" w:hAnsi="Calibri" w:cs="宋体"/>
                <w:b/>
                <w:bCs/>
                <w:szCs w:val="24"/>
              </w:rPr>
            </w:pPr>
            <w:r>
              <w:rPr>
                <w:rFonts w:ascii="仿宋_GB2312" w:eastAsia="仿宋_GB2312" w:hint="eastAsia"/>
                <w:b/>
                <w:bCs/>
              </w:rPr>
              <w:t>时间段</w:t>
            </w:r>
          </w:p>
        </w:tc>
        <w:tc>
          <w:tcPr>
            <w:tcW w:w="6422" w:type="dxa"/>
            <w:gridSpan w:val="2"/>
            <w:tcBorders>
              <w:top w:val="single" w:sz="4" w:space="0" w:color="auto"/>
              <w:left w:val="nil"/>
              <w:bottom w:val="single" w:sz="4" w:space="0" w:color="auto"/>
              <w:right w:val="single" w:sz="4" w:space="0" w:color="auto"/>
            </w:tcBorders>
          </w:tcPr>
          <w:p w:rsidR="007C7BF2" w:rsidRDefault="00B459BC">
            <w:pPr>
              <w:spacing w:line="320" w:lineRule="exact"/>
              <w:jc w:val="center"/>
              <w:rPr>
                <w:rFonts w:ascii="仿宋_GB2312" w:eastAsia="仿宋_GB2312" w:hAnsi="Calibri" w:cs="宋体"/>
                <w:b/>
                <w:bCs/>
                <w:szCs w:val="24"/>
              </w:rPr>
            </w:pPr>
            <w:r>
              <w:rPr>
                <w:rFonts w:ascii="仿宋_GB2312" w:eastAsia="仿宋_GB2312" w:hint="eastAsia"/>
                <w:b/>
                <w:bCs/>
              </w:rPr>
              <w:t>测试内容</w:t>
            </w:r>
          </w:p>
        </w:tc>
      </w:tr>
      <w:tr w:rsidR="007C7BF2">
        <w:trPr>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7C7BF2" w:rsidRDefault="00B459BC">
            <w:pPr>
              <w:pStyle w:val="a8"/>
              <w:spacing w:line="320" w:lineRule="exact"/>
              <w:rPr>
                <w:rFonts w:ascii="仿宋_GB2312" w:eastAsia="仿宋_GB2312" w:hAnsi="Calibri" w:cs="宋体"/>
                <w:b/>
                <w:bCs/>
                <w:szCs w:val="24"/>
              </w:rPr>
            </w:pPr>
            <w:r>
              <w:rPr>
                <w:rFonts w:ascii="仿宋_GB2312" w:eastAsia="仿宋_GB2312" w:hint="eastAsia"/>
                <w:b/>
                <w:bCs/>
                <w:sz w:val="24"/>
                <w:szCs w:val="24"/>
              </w:rPr>
              <w:t>深交所港股通T日测试安排（模拟</w:t>
            </w:r>
            <w:r>
              <w:rPr>
                <w:rFonts w:ascii="仿宋_GB2312" w:eastAsia="仿宋_GB2312"/>
                <w:b/>
                <w:bCs/>
                <w:sz w:val="24"/>
                <w:szCs w:val="24"/>
              </w:rPr>
              <w:t>T</w:t>
            </w:r>
            <w:r>
              <w:rPr>
                <w:rFonts w:ascii="仿宋_GB2312" w:eastAsia="仿宋_GB2312" w:hint="eastAsia"/>
                <w:b/>
                <w:bCs/>
                <w:sz w:val="24"/>
                <w:szCs w:val="24"/>
              </w:rPr>
              <w:t>日</w:t>
            </w:r>
            <w:r>
              <w:rPr>
                <w:rFonts w:ascii="仿宋_GB2312" w:eastAsia="仿宋_GB2312"/>
                <w:b/>
                <w:bCs/>
                <w:sz w:val="24"/>
                <w:szCs w:val="24"/>
              </w:rPr>
              <w:t>2022</w:t>
            </w:r>
            <w:r>
              <w:rPr>
                <w:rFonts w:ascii="仿宋_GB2312" w:eastAsia="仿宋_GB2312" w:hint="eastAsia"/>
                <w:b/>
                <w:bCs/>
                <w:sz w:val="24"/>
                <w:szCs w:val="24"/>
              </w:rPr>
              <w:t>年</w:t>
            </w:r>
            <w:r>
              <w:rPr>
                <w:rFonts w:ascii="仿宋_GB2312" w:eastAsia="仿宋_GB2312"/>
                <w:b/>
                <w:bCs/>
                <w:sz w:val="24"/>
                <w:szCs w:val="24"/>
              </w:rPr>
              <w:t>4</w:t>
            </w:r>
            <w:r>
              <w:rPr>
                <w:rFonts w:ascii="仿宋_GB2312" w:eastAsia="仿宋_GB2312" w:hint="eastAsia"/>
                <w:b/>
                <w:bCs/>
                <w:sz w:val="24"/>
                <w:szCs w:val="24"/>
              </w:rPr>
              <w:t>月</w:t>
            </w:r>
            <w:r>
              <w:rPr>
                <w:rFonts w:ascii="仿宋_GB2312" w:eastAsia="仿宋_GB2312"/>
                <w:b/>
                <w:bCs/>
                <w:sz w:val="24"/>
                <w:szCs w:val="24"/>
              </w:rPr>
              <w:t>9</w:t>
            </w:r>
            <w:r>
              <w:rPr>
                <w:rFonts w:ascii="仿宋_GB2312" w:eastAsia="仿宋_GB2312" w:hint="eastAsia"/>
                <w:b/>
                <w:bCs/>
                <w:sz w:val="24"/>
                <w:szCs w:val="24"/>
              </w:rPr>
              <w:t>日的交易）</w:t>
            </w:r>
          </w:p>
        </w:tc>
      </w:tr>
      <w:tr w:rsidR="007C7BF2">
        <w:trPr>
          <w:trHeight w:val="301"/>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1</w:t>
            </w:r>
          </w:p>
        </w:tc>
        <w:tc>
          <w:tcPr>
            <w:tcW w:w="8122" w:type="dxa"/>
            <w:gridSpan w:val="3"/>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9:00</w:t>
            </w:r>
            <w:r>
              <w:rPr>
                <w:rFonts w:ascii="Times New Roman" w:hint="eastAsia"/>
                <w:color w:val="000000"/>
                <w:sz w:val="21"/>
                <w:szCs w:val="21"/>
              </w:rPr>
              <w:t>开始</w:t>
            </w:r>
          </w:p>
        </w:tc>
      </w:tr>
      <w:tr w:rsidR="007C7BF2">
        <w:trPr>
          <w:trHeight w:val="211"/>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9:00-9:30</w:t>
            </w:r>
          </w:p>
        </w:tc>
        <w:tc>
          <w:tcPr>
            <w:tcW w:w="3402"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开市前时段</w:t>
            </w:r>
          </w:p>
        </w:tc>
        <w:tc>
          <w:tcPr>
            <w:tcW w:w="3020" w:type="dxa"/>
            <w:vMerge w:val="restart"/>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模拟港股通交易业务的委托申报，并接收成交回报；实时行情的接收与展示。</w:t>
            </w: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3</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9:30-12:00</w:t>
            </w:r>
          </w:p>
        </w:tc>
        <w:tc>
          <w:tcPr>
            <w:tcW w:w="3402"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持续交易时段</w:t>
            </w:r>
          </w:p>
        </w:tc>
        <w:tc>
          <w:tcPr>
            <w:tcW w:w="3020" w:type="dxa"/>
            <w:vMerge/>
            <w:tcBorders>
              <w:top w:val="single" w:sz="4" w:space="0" w:color="auto"/>
              <w:left w:val="nil"/>
              <w:bottom w:val="single" w:sz="4" w:space="0" w:color="auto"/>
              <w:right w:val="single" w:sz="4" w:space="0" w:color="auto"/>
            </w:tcBorders>
            <w:vAlign w:val="center"/>
          </w:tcPr>
          <w:p w:rsidR="007C7BF2" w:rsidRDefault="007C7BF2">
            <w:pPr>
              <w:spacing w:line="300" w:lineRule="exact"/>
              <w:rPr>
                <w:rFonts w:ascii="Times New Roman"/>
                <w:color w:val="000000"/>
                <w:sz w:val="21"/>
                <w:szCs w:val="21"/>
              </w:rPr>
            </w:pP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4</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12:00-12:10</w:t>
            </w:r>
          </w:p>
        </w:tc>
        <w:tc>
          <w:tcPr>
            <w:tcW w:w="3402"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收市竞价交易时段</w:t>
            </w:r>
          </w:p>
        </w:tc>
        <w:tc>
          <w:tcPr>
            <w:tcW w:w="3020" w:type="dxa"/>
            <w:vMerge/>
            <w:tcBorders>
              <w:top w:val="single" w:sz="4" w:space="0" w:color="auto"/>
              <w:left w:val="nil"/>
              <w:bottom w:val="single" w:sz="4" w:space="0" w:color="auto"/>
              <w:right w:val="single" w:sz="4" w:space="0" w:color="auto"/>
            </w:tcBorders>
            <w:vAlign w:val="center"/>
          </w:tcPr>
          <w:p w:rsidR="007C7BF2" w:rsidRDefault="007C7BF2">
            <w:pPr>
              <w:spacing w:line="300" w:lineRule="exact"/>
              <w:rPr>
                <w:rFonts w:ascii="Times New Roman"/>
                <w:color w:val="000000"/>
                <w:sz w:val="21"/>
                <w:szCs w:val="21"/>
              </w:rPr>
            </w:pP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5</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1</w:t>
            </w:r>
            <w:r>
              <w:rPr>
                <w:rFonts w:ascii="Times New Roman"/>
                <w:color w:val="000000"/>
                <w:sz w:val="21"/>
                <w:szCs w:val="21"/>
              </w:rPr>
              <w:t>2</w:t>
            </w:r>
            <w:r>
              <w:rPr>
                <w:rFonts w:ascii="Times New Roman" w:hint="eastAsia"/>
                <w:color w:val="000000"/>
                <w:sz w:val="21"/>
                <w:szCs w:val="21"/>
              </w:rPr>
              <w:t>:10-1</w:t>
            </w:r>
            <w:r>
              <w:rPr>
                <w:rFonts w:ascii="Times New Roman"/>
                <w:color w:val="000000"/>
                <w:sz w:val="21"/>
                <w:szCs w:val="21"/>
              </w:rPr>
              <w:t>2</w:t>
            </w:r>
            <w:r>
              <w:rPr>
                <w:rFonts w:ascii="Times New Roman" w:hint="eastAsia"/>
                <w:color w:val="000000"/>
                <w:sz w:val="21"/>
                <w:szCs w:val="21"/>
              </w:rPr>
              <w:t>:45</w:t>
            </w:r>
          </w:p>
        </w:tc>
        <w:tc>
          <w:tcPr>
            <w:tcW w:w="3402"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发布港股收盘价格文件</w:t>
            </w:r>
          </w:p>
        </w:tc>
        <w:tc>
          <w:tcPr>
            <w:tcW w:w="302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hint="eastAsia"/>
                <w:color w:val="000000"/>
                <w:sz w:val="21"/>
                <w:szCs w:val="21"/>
              </w:rPr>
              <w:t>接收港股收盘价格文件</w:t>
            </w:r>
          </w:p>
        </w:tc>
      </w:tr>
      <w:tr w:rsidR="007C7BF2">
        <w:trPr>
          <w:trHeight w:val="70"/>
          <w:jc w:val="center"/>
        </w:trPr>
        <w:tc>
          <w:tcPr>
            <w:tcW w:w="8875" w:type="dxa"/>
            <w:gridSpan w:val="4"/>
            <w:tcBorders>
              <w:top w:val="single" w:sz="4" w:space="0" w:color="auto"/>
              <w:left w:val="single" w:sz="4" w:space="0" w:color="auto"/>
              <w:bottom w:val="single" w:sz="4" w:space="0" w:color="auto"/>
              <w:right w:val="single" w:sz="4" w:space="0" w:color="auto"/>
            </w:tcBorders>
            <w:vAlign w:val="center"/>
          </w:tcPr>
          <w:p w:rsidR="007C7BF2" w:rsidRDefault="00B459BC">
            <w:pPr>
              <w:rPr>
                <w:rFonts w:cs="宋体"/>
                <w:color w:val="2E2E2E"/>
                <w:kern w:val="0"/>
                <w:szCs w:val="24"/>
              </w:rPr>
            </w:pPr>
            <w:r>
              <w:rPr>
                <w:rFonts w:hint="eastAsia"/>
                <w:b/>
                <w:bCs/>
                <w:szCs w:val="24"/>
              </w:rPr>
              <w:t>中国结算深圳分公司T日测试安排</w:t>
            </w:r>
            <w:r>
              <w:rPr>
                <w:rFonts w:ascii="仿宋_GB2312" w:eastAsia="仿宋_GB2312" w:hint="eastAsia"/>
                <w:b/>
                <w:bCs/>
                <w:szCs w:val="24"/>
              </w:rPr>
              <w:t>（模拟</w:t>
            </w:r>
            <w:r>
              <w:rPr>
                <w:rFonts w:ascii="仿宋_GB2312" w:eastAsia="仿宋_GB2312"/>
                <w:b/>
                <w:bCs/>
                <w:szCs w:val="24"/>
              </w:rPr>
              <w:t>T</w:t>
            </w:r>
            <w:r>
              <w:rPr>
                <w:rFonts w:ascii="仿宋_GB2312" w:eastAsia="仿宋_GB2312" w:hint="eastAsia"/>
                <w:b/>
                <w:bCs/>
                <w:szCs w:val="24"/>
              </w:rPr>
              <w:t>日</w:t>
            </w:r>
            <w:r>
              <w:rPr>
                <w:rFonts w:ascii="仿宋_GB2312" w:eastAsia="仿宋_GB2312"/>
                <w:b/>
                <w:bCs/>
                <w:szCs w:val="24"/>
              </w:rPr>
              <w:t>2022</w:t>
            </w:r>
            <w:r>
              <w:rPr>
                <w:rFonts w:ascii="仿宋_GB2312" w:eastAsia="仿宋_GB2312" w:hint="eastAsia"/>
                <w:b/>
                <w:bCs/>
                <w:szCs w:val="24"/>
              </w:rPr>
              <w:t>年</w:t>
            </w:r>
            <w:r>
              <w:rPr>
                <w:rFonts w:ascii="仿宋_GB2312" w:eastAsia="仿宋_GB2312"/>
                <w:b/>
                <w:bCs/>
                <w:szCs w:val="24"/>
              </w:rPr>
              <w:t>4</w:t>
            </w:r>
            <w:r>
              <w:rPr>
                <w:rFonts w:ascii="仿宋_GB2312" w:eastAsia="仿宋_GB2312" w:hint="eastAsia"/>
                <w:b/>
                <w:bCs/>
                <w:szCs w:val="24"/>
              </w:rPr>
              <w:t>月</w:t>
            </w:r>
            <w:r>
              <w:rPr>
                <w:rFonts w:ascii="仿宋_GB2312" w:eastAsia="仿宋_GB2312"/>
                <w:b/>
                <w:bCs/>
                <w:szCs w:val="24"/>
              </w:rPr>
              <w:t>9</w:t>
            </w:r>
            <w:r>
              <w:rPr>
                <w:rFonts w:ascii="仿宋_GB2312" w:eastAsia="仿宋_GB2312" w:hint="eastAsia"/>
                <w:b/>
                <w:bCs/>
                <w:szCs w:val="24"/>
              </w:rPr>
              <w:t>日的结算）</w:t>
            </w: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1</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8:30-12:00</w:t>
            </w:r>
          </w:p>
        </w:tc>
        <w:tc>
          <w:tcPr>
            <w:tcW w:w="3402" w:type="dxa"/>
            <w:tcBorders>
              <w:top w:val="single" w:sz="4" w:space="0" w:color="auto"/>
              <w:left w:val="nil"/>
              <w:bottom w:val="single" w:sz="4" w:space="0" w:color="auto"/>
              <w:right w:val="single" w:sz="4" w:space="0" w:color="auto"/>
            </w:tcBorders>
          </w:tcPr>
          <w:p w:rsidR="007C7BF2" w:rsidRDefault="00B459BC">
            <w:pPr>
              <w:spacing w:line="300" w:lineRule="exact"/>
              <w:rPr>
                <w:rFonts w:ascii="Times New Roman"/>
                <w:color w:val="000000"/>
                <w:sz w:val="21"/>
                <w:szCs w:val="21"/>
              </w:rPr>
            </w:pPr>
            <w:r>
              <w:rPr>
                <w:rFonts w:ascii="Times New Roman"/>
                <w:color w:val="000000"/>
                <w:sz w:val="21"/>
                <w:szCs w:val="21"/>
              </w:rPr>
              <w:t>D-COM</w:t>
            </w:r>
            <w:r>
              <w:rPr>
                <w:rFonts w:ascii="Times New Roman" w:hint="eastAsia"/>
                <w:color w:val="000000"/>
                <w:sz w:val="21"/>
                <w:szCs w:val="21"/>
              </w:rPr>
              <w:t>业务申报（港股通公司行为及非交易业务等）。</w:t>
            </w:r>
          </w:p>
        </w:tc>
        <w:tc>
          <w:tcPr>
            <w:tcW w:w="3020" w:type="dxa"/>
            <w:tcBorders>
              <w:top w:val="single" w:sz="4" w:space="0" w:color="auto"/>
              <w:left w:val="nil"/>
              <w:bottom w:val="single" w:sz="4" w:space="0" w:color="auto"/>
              <w:right w:val="single" w:sz="4" w:space="0" w:color="auto"/>
            </w:tcBorders>
            <w:vAlign w:val="center"/>
          </w:tcPr>
          <w:p w:rsidR="007C7BF2" w:rsidRDefault="007C7BF2">
            <w:pPr>
              <w:spacing w:line="300" w:lineRule="exact"/>
              <w:rPr>
                <w:rFonts w:ascii="Times New Roman"/>
                <w:color w:val="000000"/>
                <w:sz w:val="21"/>
                <w:szCs w:val="21"/>
              </w:rPr>
            </w:pP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2</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12:10-1</w:t>
            </w:r>
            <w:r>
              <w:rPr>
                <w:rFonts w:ascii="Times New Roman" w:hint="eastAsia"/>
                <w:color w:val="000000"/>
                <w:sz w:val="21"/>
                <w:szCs w:val="21"/>
              </w:rPr>
              <w:t>8</w:t>
            </w:r>
            <w:r>
              <w:rPr>
                <w:rFonts w:ascii="Times New Roman"/>
                <w:color w:val="000000"/>
                <w:sz w:val="21"/>
                <w:szCs w:val="21"/>
              </w:rPr>
              <w:t>:30</w:t>
            </w:r>
          </w:p>
        </w:tc>
        <w:tc>
          <w:tcPr>
            <w:tcW w:w="3402" w:type="dxa"/>
            <w:tcBorders>
              <w:top w:val="single" w:sz="4" w:space="0" w:color="auto"/>
              <w:left w:val="nil"/>
              <w:bottom w:val="single" w:sz="4" w:space="0" w:color="auto"/>
              <w:right w:val="single" w:sz="4" w:space="0" w:color="auto"/>
            </w:tcBorders>
          </w:tcPr>
          <w:p w:rsidR="007C7BF2" w:rsidRDefault="00B459BC">
            <w:pPr>
              <w:spacing w:line="300" w:lineRule="exact"/>
              <w:rPr>
                <w:rFonts w:ascii="Times New Roman"/>
                <w:color w:val="000000"/>
                <w:sz w:val="21"/>
                <w:szCs w:val="21"/>
              </w:rPr>
            </w:pPr>
            <w:r>
              <w:rPr>
                <w:rFonts w:ascii="Times New Roman" w:hint="eastAsia"/>
                <w:color w:val="000000"/>
                <w:sz w:val="21"/>
                <w:szCs w:val="21"/>
              </w:rPr>
              <w:t>港股通结算日终处理。</w:t>
            </w:r>
          </w:p>
        </w:tc>
        <w:tc>
          <w:tcPr>
            <w:tcW w:w="3020" w:type="dxa"/>
            <w:tcBorders>
              <w:top w:val="single" w:sz="4" w:space="0" w:color="auto"/>
              <w:left w:val="nil"/>
              <w:bottom w:val="single" w:sz="4" w:space="0" w:color="auto"/>
              <w:right w:val="single" w:sz="4" w:space="0" w:color="auto"/>
            </w:tcBorders>
            <w:vAlign w:val="center"/>
          </w:tcPr>
          <w:p w:rsidR="007C7BF2" w:rsidRDefault="007C7BF2">
            <w:pPr>
              <w:spacing w:line="300" w:lineRule="exact"/>
              <w:rPr>
                <w:rFonts w:ascii="Times New Roman"/>
                <w:color w:val="000000"/>
                <w:sz w:val="21"/>
                <w:szCs w:val="21"/>
              </w:rPr>
            </w:pPr>
          </w:p>
        </w:tc>
      </w:tr>
      <w:tr w:rsidR="007C7BF2">
        <w:trPr>
          <w:trHeight w:val="70"/>
          <w:jc w:val="center"/>
        </w:trPr>
        <w:tc>
          <w:tcPr>
            <w:tcW w:w="753"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00" w:lineRule="exact"/>
              <w:jc w:val="center"/>
              <w:rPr>
                <w:rFonts w:ascii="Times New Roman"/>
                <w:color w:val="000000"/>
                <w:sz w:val="21"/>
                <w:szCs w:val="21"/>
              </w:rPr>
            </w:pPr>
            <w:r>
              <w:rPr>
                <w:rFonts w:ascii="Times New Roman"/>
                <w:color w:val="000000"/>
                <w:sz w:val="21"/>
                <w:szCs w:val="21"/>
              </w:rPr>
              <w:t>3</w:t>
            </w:r>
          </w:p>
        </w:tc>
        <w:tc>
          <w:tcPr>
            <w:tcW w:w="1700" w:type="dxa"/>
            <w:tcBorders>
              <w:top w:val="single" w:sz="4" w:space="0" w:color="auto"/>
              <w:left w:val="nil"/>
              <w:bottom w:val="single" w:sz="4" w:space="0" w:color="auto"/>
              <w:right w:val="single" w:sz="4" w:space="0" w:color="auto"/>
            </w:tcBorders>
            <w:vAlign w:val="center"/>
          </w:tcPr>
          <w:p w:rsidR="007C7BF2" w:rsidRDefault="00B459BC">
            <w:pPr>
              <w:spacing w:line="300" w:lineRule="exact"/>
              <w:rPr>
                <w:rFonts w:ascii="Times New Roman"/>
                <w:color w:val="000000"/>
                <w:sz w:val="21"/>
                <w:szCs w:val="21"/>
              </w:rPr>
            </w:pPr>
            <w:r>
              <w:rPr>
                <w:rFonts w:ascii="Times New Roman"/>
                <w:color w:val="000000"/>
                <w:sz w:val="21"/>
                <w:szCs w:val="21"/>
              </w:rPr>
              <w:t>1</w:t>
            </w:r>
            <w:r>
              <w:rPr>
                <w:rFonts w:ascii="Times New Roman" w:hint="eastAsia"/>
                <w:color w:val="000000"/>
                <w:sz w:val="21"/>
                <w:szCs w:val="21"/>
              </w:rPr>
              <w:t>8</w:t>
            </w:r>
            <w:r>
              <w:rPr>
                <w:rFonts w:ascii="Times New Roman"/>
                <w:color w:val="000000"/>
                <w:sz w:val="21"/>
                <w:szCs w:val="21"/>
              </w:rPr>
              <w:t>:30</w:t>
            </w:r>
            <w:r>
              <w:rPr>
                <w:rFonts w:ascii="Times New Roman" w:hint="eastAsia"/>
                <w:color w:val="000000"/>
                <w:sz w:val="21"/>
                <w:szCs w:val="21"/>
              </w:rPr>
              <w:t>后</w:t>
            </w:r>
          </w:p>
        </w:tc>
        <w:tc>
          <w:tcPr>
            <w:tcW w:w="3402" w:type="dxa"/>
            <w:tcBorders>
              <w:top w:val="single" w:sz="4" w:space="0" w:color="auto"/>
              <w:left w:val="nil"/>
              <w:bottom w:val="single" w:sz="4" w:space="0" w:color="auto"/>
              <w:right w:val="single" w:sz="4" w:space="0" w:color="auto"/>
            </w:tcBorders>
          </w:tcPr>
          <w:p w:rsidR="007C7BF2" w:rsidRDefault="00B459BC">
            <w:pPr>
              <w:spacing w:line="300" w:lineRule="exact"/>
              <w:rPr>
                <w:rFonts w:ascii="Times New Roman"/>
                <w:color w:val="000000"/>
                <w:sz w:val="21"/>
                <w:szCs w:val="21"/>
              </w:rPr>
            </w:pPr>
            <w:r>
              <w:rPr>
                <w:rFonts w:ascii="Times New Roman" w:hint="eastAsia"/>
                <w:color w:val="000000"/>
                <w:sz w:val="21"/>
                <w:szCs w:val="21"/>
              </w:rPr>
              <w:t>中国结算深圳分公司发送</w:t>
            </w:r>
            <w:r>
              <w:rPr>
                <w:rFonts w:ascii="Times New Roman"/>
                <w:color w:val="000000"/>
                <w:sz w:val="21"/>
                <w:szCs w:val="21"/>
              </w:rPr>
              <w:t>T</w:t>
            </w:r>
            <w:r>
              <w:rPr>
                <w:rFonts w:ascii="Times New Roman" w:hint="eastAsia"/>
                <w:color w:val="000000"/>
                <w:sz w:val="21"/>
                <w:szCs w:val="21"/>
              </w:rPr>
              <w:t>日的港股通结算数据。</w:t>
            </w:r>
          </w:p>
        </w:tc>
        <w:tc>
          <w:tcPr>
            <w:tcW w:w="3020" w:type="dxa"/>
            <w:tcBorders>
              <w:top w:val="single" w:sz="4" w:space="0" w:color="auto"/>
              <w:left w:val="nil"/>
              <w:bottom w:val="single" w:sz="4" w:space="0" w:color="auto"/>
              <w:right w:val="single" w:sz="4" w:space="0" w:color="auto"/>
            </w:tcBorders>
            <w:vAlign w:val="center"/>
          </w:tcPr>
          <w:p w:rsidR="007C7BF2" w:rsidRDefault="007C7BF2">
            <w:pPr>
              <w:spacing w:line="300" w:lineRule="exact"/>
              <w:rPr>
                <w:rFonts w:ascii="Times New Roman"/>
                <w:color w:val="000000"/>
                <w:sz w:val="21"/>
                <w:szCs w:val="21"/>
              </w:rPr>
            </w:pPr>
          </w:p>
        </w:tc>
      </w:tr>
    </w:tbl>
    <w:p w:rsidR="007C7BF2" w:rsidRDefault="007C7BF2">
      <w:pPr>
        <w:ind w:firstLineChars="200" w:firstLine="560"/>
        <w:rPr>
          <w:rFonts w:ascii="Times New Roman"/>
          <w:color w:val="000000"/>
          <w:sz w:val="28"/>
          <w:szCs w:val="28"/>
        </w:rPr>
      </w:pPr>
    </w:p>
    <w:p w:rsidR="007C7BF2" w:rsidRDefault="00B459BC">
      <w:pPr>
        <w:pStyle w:val="30"/>
        <w:outlineLvl w:val="0"/>
        <w:rPr>
          <w:rFonts w:ascii="Times New Roman"/>
          <w:b/>
          <w:color w:val="000000"/>
          <w:sz w:val="32"/>
          <w:szCs w:val="28"/>
        </w:rPr>
      </w:pPr>
      <w:r>
        <w:rPr>
          <w:rFonts w:ascii="Times New Roman" w:hint="eastAsia"/>
          <w:b/>
          <w:color w:val="000000"/>
          <w:sz w:val="32"/>
          <w:szCs w:val="28"/>
        </w:rPr>
        <w:t>五、</w:t>
      </w:r>
      <w:r>
        <w:rPr>
          <w:rFonts w:ascii="Times New Roman" w:hint="eastAsia"/>
          <w:b/>
          <w:color w:val="000000"/>
          <w:sz w:val="32"/>
          <w:szCs w:val="32"/>
        </w:rPr>
        <w:t>测试数据</w:t>
      </w:r>
      <w:bookmarkEnd w:id="4"/>
      <w:r>
        <w:rPr>
          <w:rFonts w:ascii="Times New Roman" w:hint="eastAsia"/>
          <w:b/>
          <w:color w:val="000000"/>
          <w:sz w:val="32"/>
          <w:szCs w:val="28"/>
        </w:rPr>
        <w:t>准备</w:t>
      </w:r>
    </w:p>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color w:val="000000"/>
          <w:sz w:val="28"/>
          <w:szCs w:val="28"/>
        </w:rPr>
        <w:t>T</w:t>
      </w:r>
      <w:r>
        <w:rPr>
          <w:rFonts w:ascii="楷体_GB2312" w:eastAsia="楷体_GB2312" w:hint="eastAsia"/>
          <w:color w:val="000000"/>
          <w:sz w:val="28"/>
          <w:szCs w:val="28"/>
        </w:rPr>
        <w:t>日和恢复验证测试均以</w:t>
      </w:r>
      <w:r>
        <w:rPr>
          <w:rFonts w:ascii="楷体_GB2312" w:eastAsia="楷体_GB2312"/>
          <w:color w:val="000000"/>
          <w:sz w:val="28"/>
          <w:szCs w:val="28"/>
        </w:rPr>
        <w:t>2022年4月8日</w:t>
      </w:r>
      <w:r>
        <w:rPr>
          <w:rFonts w:ascii="楷体_GB2312" w:eastAsia="楷体_GB2312" w:hint="eastAsia"/>
          <w:color w:val="000000"/>
          <w:sz w:val="28"/>
          <w:szCs w:val="28"/>
        </w:rPr>
        <w:t>（星期五）深市所有证券的收盘行情、收市后的股份数据作为交易的起始数据。</w:t>
      </w:r>
    </w:p>
    <w:p w:rsidR="007C7BF2" w:rsidRDefault="00B459BC">
      <w:pPr>
        <w:ind w:firstLineChars="200" w:firstLine="560"/>
        <w:rPr>
          <w:rFonts w:ascii="Times New Roman"/>
          <w:color w:val="000000"/>
          <w:sz w:val="28"/>
          <w:szCs w:val="28"/>
        </w:rPr>
      </w:pPr>
      <w:r>
        <w:rPr>
          <w:rFonts w:ascii="Times New Roman" w:hint="eastAsia"/>
          <w:color w:val="000000"/>
          <w:sz w:val="28"/>
          <w:szCs w:val="28"/>
        </w:rPr>
        <w:t>T+1</w:t>
      </w:r>
      <w:r>
        <w:rPr>
          <w:rFonts w:ascii="Times New Roman" w:hint="eastAsia"/>
          <w:color w:val="000000"/>
          <w:sz w:val="28"/>
          <w:szCs w:val="28"/>
        </w:rPr>
        <w:t>日测试以</w:t>
      </w:r>
      <w:r>
        <w:rPr>
          <w:rFonts w:ascii="Times New Roman" w:hint="eastAsia"/>
          <w:color w:val="000000"/>
          <w:sz w:val="28"/>
          <w:szCs w:val="28"/>
        </w:rPr>
        <w:t>T</w:t>
      </w:r>
      <w:r>
        <w:rPr>
          <w:rFonts w:ascii="Times New Roman" w:hint="eastAsia"/>
          <w:color w:val="000000"/>
          <w:sz w:val="28"/>
          <w:szCs w:val="28"/>
        </w:rPr>
        <w:t>日深市所有证券的收盘行情、收市后的股份数据</w:t>
      </w:r>
      <w:r>
        <w:rPr>
          <w:rFonts w:ascii="Times New Roman" w:hint="eastAsia"/>
          <w:color w:val="000000"/>
          <w:sz w:val="28"/>
          <w:szCs w:val="28"/>
        </w:rPr>
        <w:lastRenderedPageBreak/>
        <w:t>作为交易结算的起始数据。</w:t>
      </w:r>
    </w:p>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测试使用的交易网关、</w:t>
      </w:r>
      <w:r>
        <w:rPr>
          <w:rFonts w:ascii="楷体_GB2312" w:eastAsia="楷体_GB2312"/>
          <w:color w:val="000000"/>
          <w:sz w:val="28"/>
          <w:szCs w:val="28"/>
        </w:rPr>
        <w:t>交易单元</w:t>
      </w:r>
      <w:r>
        <w:rPr>
          <w:rFonts w:ascii="楷体_GB2312" w:eastAsia="楷体_GB2312" w:hint="eastAsia"/>
          <w:color w:val="000000"/>
          <w:sz w:val="28"/>
          <w:szCs w:val="28"/>
        </w:rPr>
        <w:t>、交易单元与交易网关绑定关系、衍生品结算账号、衍生品合约账户、做市商相关信息、ETF的PD券商名单均与202</w:t>
      </w:r>
      <w:r>
        <w:rPr>
          <w:rFonts w:ascii="楷体_GB2312" w:eastAsia="楷体_GB2312"/>
          <w:color w:val="000000"/>
          <w:sz w:val="28"/>
          <w:szCs w:val="28"/>
        </w:rPr>
        <w:t>2</w:t>
      </w:r>
      <w:r>
        <w:rPr>
          <w:rFonts w:ascii="楷体_GB2312" w:eastAsia="楷体_GB2312" w:hint="eastAsia"/>
          <w:color w:val="000000"/>
          <w:sz w:val="28"/>
          <w:szCs w:val="28"/>
        </w:rPr>
        <w:t>年</w:t>
      </w:r>
      <w:r>
        <w:rPr>
          <w:rFonts w:ascii="楷体_GB2312" w:eastAsia="楷体_GB2312"/>
          <w:color w:val="000000"/>
          <w:sz w:val="28"/>
          <w:szCs w:val="28"/>
        </w:rPr>
        <w:t>4</w:t>
      </w:r>
      <w:r>
        <w:rPr>
          <w:rFonts w:ascii="楷体_GB2312" w:eastAsia="楷体_GB2312" w:hint="eastAsia"/>
          <w:color w:val="000000"/>
          <w:sz w:val="28"/>
          <w:szCs w:val="28"/>
        </w:rPr>
        <w:t>月</w:t>
      </w:r>
      <w:r>
        <w:rPr>
          <w:rFonts w:ascii="楷体_GB2312" w:eastAsia="楷体_GB2312"/>
          <w:color w:val="000000"/>
          <w:sz w:val="28"/>
          <w:szCs w:val="28"/>
        </w:rPr>
        <w:t>11</w:t>
      </w:r>
      <w:r>
        <w:rPr>
          <w:rFonts w:ascii="楷体_GB2312" w:eastAsia="楷体_GB2312" w:hint="eastAsia"/>
          <w:color w:val="000000"/>
          <w:sz w:val="28"/>
          <w:szCs w:val="28"/>
        </w:rPr>
        <w:t>日（星期一）生产系统保持一致。</w:t>
      </w:r>
    </w:p>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ETF的PCF/IOPV文件</w:t>
      </w:r>
    </w:p>
    <w:p w:rsidR="007C7BF2" w:rsidRDefault="00B459BC">
      <w:pPr>
        <w:ind w:firstLineChars="200" w:firstLine="560"/>
        <w:rPr>
          <w:rFonts w:ascii="Times New Roman"/>
          <w:color w:val="000000"/>
          <w:sz w:val="28"/>
          <w:szCs w:val="28"/>
        </w:rPr>
      </w:pPr>
      <w:r>
        <w:rPr>
          <w:rFonts w:ascii="Times New Roman" w:hint="eastAsia"/>
          <w:color w:val="000000"/>
          <w:sz w:val="28"/>
          <w:szCs w:val="28"/>
        </w:rPr>
        <w:t>所有</w:t>
      </w:r>
      <w:r>
        <w:rPr>
          <w:rFonts w:ascii="Times New Roman" w:hint="eastAsia"/>
          <w:color w:val="000000"/>
          <w:sz w:val="28"/>
          <w:szCs w:val="28"/>
        </w:rPr>
        <w:t>ETF</w:t>
      </w:r>
      <w:r>
        <w:rPr>
          <w:rFonts w:ascii="Times New Roman" w:hint="eastAsia"/>
          <w:color w:val="000000"/>
          <w:sz w:val="28"/>
          <w:szCs w:val="28"/>
        </w:rPr>
        <w:t>测试使用的</w:t>
      </w:r>
      <w:r>
        <w:rPr>
          <w:rFonts w:ascii="Times New Roman" w:hint="eastAsia"/>
          <w:color w:val="000000"/>
          <w:sz w:val="28"/>
          <w:szCs w:val="28"/>
        </w:rPr>
        <w:t>PCF/IOPV</w:t>
      </w:r>
      <w:r>
        <w:rPr>
          <w:rFonts w:ascii="Times New Roman" w:hint="eastAsia"/>
          <w:color w:val="000000"/>
          <w:sz w:val="28"/>
          <w:szCs w:val="28"/>
        </w:rPr>
        <w:t>文件与</w:t>
      </w:r>
      <w:r>
        <w:rPr>
          <w:rFonts w:ascii="Times New Roman" w:hint="eastAsia"/>
          <w:color w:val="000000"/>
          <w:sz w:val="28"/>
          <w:szCs w:val="28"/>
        </w:rPr>
        <w:t>202</w:t>
      </w:r>
      <w:r>
        <w:rPr>
          <w:rFonts w:ascii="Times New Roman"/>
          <w:color w:val="000000"/>
          <w:sz w:val="28"/>
          <w:szCs w:val="28"/>
        </w:rPr>
        <w:t>2</w:t>
      </w:r>
      <w:r>
        <w:rPr>
          <w:rFonts w:ascii="Times New Roman" w:hint="eastAsia"/>
          <w:color w:val="000000"/>
          <w:sz w:val="28"/>
          <w:szCs w:val="28"/>
        </w:rPr>
        <w:t>年</w:t>
      </w:r>
      <w:r>
        <w:rPr>
          <w:rFonts w:ascii="Times New Roman"/>
          <w:color w:val="000000"/>
          <w:sz w:val="28"/>
          <w:szCs w:val="28"/>
        </w:rPr>
        <w:t>4</w:t>
      </w:r>
      <w:r>
        <w:rPr>
          <w:rFonts w:ascii="Times New Roman" w:hint="eastAsia"/>
          <w:color w:val="000000"/>
          <w:sz w:val="28"/>
          <w:szCs w:val="28"/>
        </w:rPr>
        <w:t>月</w:t>
      </w:r>
      <w:r>
        <w:rPr>
          <w:rFonts w:ascii="Times New Roman"/>
          <w:color w:val="000000"/>
          <w:sz w:val="28"/>
          <w:szCs w:val="28"/>
        </w:rPr>
        <w:t>8</w:t>
      </w:r>
      <w:r>
        <w:rPr>
          <w:rFonts w:ascii="Times New Roman" w:hint="eastAsia"/>
          <w:color w:val="000000"/>
          <w:sz w:val="28"/>
          <w:szCs w:val="28"/>
        </w:rPr>
        <w:t>日（星期五）交易生产系统保持一致，所有基金管理人均无需上传全网测试使用的</w:t>
      </w:r>
      <w:r>
        <w:rPr>
          <w:rFonts w:ascii="Times New Roman" w:hint="eastAsia"/>
          <w:color w:val="000000"/>
          <w:sz w:val="28"/>
          <w:szCs w:val="28"/>
        </w:rPr>
        <w:t>PCF/IOPV</w:t>
      </w:r>
      <w:r>
        <w:rPr>
          <w:rFonts w:ascii="Times New Roman" w:hint="eastAsia"/>
          <w:color w:val="000000"/>
          <w:sz w:val="28"/>
          <w:szCs w:val="28"/>
        </w:rPr>
        <w:t>文件。</w:t>
      </w:r>
    </w:p>
    <w:p w:rsidR="007C7BF2" w:rsidRDefault="00B459BC">
      <w:pPr>
        <w:pStyle w:val="af4"/>
        <w:numPr>
          <w:ilvl w:val="0"/>
          <w:numId w:val="4"/>
        </w:numPr>
        <w:spacing w:line="560" w:lineRule="exact"/>
        <w:ind w:firstLine="560"/>
        <w:outlineLvl w:val="1"/>
        <w:rPr>
          <w:rFonts w:ascii="楷体_GB2312"/>
          <w:color w:val="000000"/>
          <w:sz w:val="28"/>
          <w:szCs w:val="28"/>
        </w:rPr>
      </w:pPr>
      <w:r>
        <w:rPr>
          <w:rFonts w:ascii="楷体_GB2312" w:eastAsia="楷体_GB2312" w:hint="eastAsia"/>
          <w:color w:val="000000"/>
          <w:sz w:val="28"/>
          <w:szCs w:val="28"/>
        </w:rPr>
        <w:t>新增测试专用证券账户</w:t>
      </w:r>
    </w:p>
    <w:p w:rsidR="007C7BF2" w:rsidRDefault="00B459BC">
      <w:pPr>
        <w:ind w:firstLineChars="200" w:firstLine="560"/>
        <w:rPr>
          <w:rFonts w:ascii="Times New Roman"/>
          <w:color w:val="000000"/>
          <w:sz w:val="28"/>
          <w:szCs w:val="28"/>
        </w:rPr>
      </w:pPr>
      <w:r>
        <w:rPr>
          <w:rFonts w:ascii="Times New Roman" w:hint="eastAsia"/>
          <w:color w:val="000000"/>
          <w:sz w:val="28"/>
          <w:szCs w:val="28"/>
        </w:rPr>
        <w:t>新增测试专用证券账户</w:t>
      </w:r>
      <w:r>
        <w:rPr>
          <w:rFonts w:ascii="Times New Roman" w:hint="eastAsia"/>
          <w:color w:val="000000"/>
          <w:sz w:val="28"/>
          <w:szCs w:val="28"/>
        </w:rPr>
        <w:t>0199900000</w:t>
      </w:r>
      <w:r>
        <w:rPr>
          <w:rFonts w:ascii="Times New Roman" w:hint="eastAsia"/>
          <w:color w:val="000000"/>
          <w:sz w:val="28"/>
          <w:szCs w:val="28"/>
        </w:rPr>
        <w:t>—</w:t>
      </w:r>
      <w:r>
        <w:rPr>
          <w:rFonts w:ascii="Times New Roman" w:hint="eastAsia"/>
          <w:color w:val="000000"/>
          <w:sz w:val="28"/>
          <w:szCs w:val="28"/>
        </w:rPr>
        <w:t>0199900001</w:t>
      </w:r>
      <w:r>
        <w:rPr>
          <w:rFonts w:ascii="Times New Roman" w:hint="eastAsia"/>
          <w:color w:val="000000"/>
          <w:sz w:val="28"/>
          <w:szCs w:val="28"/>
        </w:rPr>
        <w:t>（</w:t>
      </w:r>
      <w:r>
        <w:rPr>
          <w:rFonts w:ascii="Times New Roman" w:hint="eastAsia"/>
          <w:color w:val="000000"/>
          <w:sz w:val="28"/>
          <w:szCs w:val="28"/>
        </w:rPr>
        <w:t>A</w:t>
      </w:r>
      <w:r>
        <w:rPr>
          <w:rFonts w:ascii="Times New Roman" w:hint="eastAsia"/>
          <w:color w:val="000000"/>
          <w:sz w:val="28"/>
          <w:szCs w:val="28"/>
        </w:rPr>
        <w:t>股个人）、</w:t>
      </w:r>
      <w:r>
        <w:rPr>
          <w:rFonts w:ascii="Times New Roman" w:hint="eastAsia"/>
          <w:color w:val="000000"/>
          <w:sz w:val="28"/>
          <w:szCs w:val="28"/>
        </w:rPr>
        <w:t>0809900000</w:t>
      </w:r>
      <w:r>
        <w:rPr>
          <w:rFonts w:ascii="Times New Roman" w:hint="eastAsia"/>
          <w:color w:val="000000"/>
          <w:sz w:val="28"/>
          <w:szCs w:val="28"/>
        </w:rPr>
        <w:t>—</w:t>
      </w:r>
      <w:r>
        <w:rPr>
          <w:rFonts w:ascii="Times New Roman" w:hint="eastAsia"/>
          <w:color w:val="000000"/>
          <w:sz w:val="28"/>
          <w:szCs w:val="28"/>
        </w:rPr>
        <w:t>0809900001</w:t>
      </w:r>
      <w:r>
        <w:rPr>
          <w:rFonts w:ascii="Times New Roman" w:hint="eastAsia"/>
          <w:color w:val="000000"/>
          <w:sz w:val="28"/>
          <w:szCs w:val="28"/>
        </w:rPr>
        <w:t>（</w:t>
      </w:r>
      <w:r>
        <w:rPr>
          <w:rFonts w:ascii="Times New Roman" w:hint="eastAsia"/>
          <w:color w:val="000000"/>
          <w:sz w:val="28"/>
          <w:szCs w:val="28"/>
        </w:rPr>
        <w:t>A</w:t>
      </w:r>
      <w:r>
        <w:rPr>
          <w:rFonts w:ascii="Times New Roman" w:hint="eastAsia"/>
          <w:color w:val="000000"/>
          <w:sz w:val="28"/>
          <w:szCs w:val="28"/>
        </w:rPr>
        <w:t>股法人）。</w:t>
      </w:r>
    </w:p>
    <w:p w:rsidR="007C7BF2" w:rsidRDefault="00B459BC">
      <w:pPr>
        <w:ind w:firstLineChars="200" w:firstLine="560"/>
        <w:rPr>
          <w:rFonts w:ascii="Times New Roman"/>
          <w:color w:val="FF0000"/>
          <w:sz w:val="28"/>
          <w:szCs w:val="28"/>
        </w:rPr>
      </w:pPr>
      <w:r>
        <w:rPr>
          <w:rFonts w:ascii="Times New Roman" w:hint="eastAsia"/>
          <w:color w:val="FF0000"/>
          <w:sz w:val="28"/>
          <w:szCs w:val="28"/>
        </w:rPr>
        <w:t>上述测试专用证券账户无需向中国结算报送，可直接开通相关权限，但不适用于发行、增发、网络投票业务测试。</w:t>
      </w:r>
    </w:p>
    <w:p w:rsidR="007C7BF2" w:rsidRDefault="00B459BC">
      <w:pPr>
        <w:pStyle w:val="af4"/>
        <w:numPr>
          <w:ilvl w:val="0"/>
          <w:numId w:val="4"/>
        </w:numPr>
        <w:spacing w:line="560" w:lineRule="exact"/>
        <w:ind w:firstLine="560"/>
        <w:outlineLvl w:val="1"/>
        <w:rPr>
          <w:kern w:val="0"/>
          <w:sz w:val="28"/>
          <w:szCs w:val="28"/>
        </w:rPr>
      </w:pPr>
      <w:r>
        <w:rPr>
          <w:rFonts w:ascii="楷体_GB2312" w:eastAsia="楷体_GB2312" w:hint="eastAsia"/>
          <w:color w:val="000000"/>
          <w:sz w:val="28"/>
          <w:szCs w:val="28"/>
        </w:rPr>
        <w:t>资产支持</w:t>
      </w:r>
      <w:r>
        <w:rPr>
          <w:rFonts w:ascii="楷体_GB2312" w:eastAsia="楷体_GB2312"/>
          <w:color w:val="000000"/>
          <w:sz w:val="28"/>
          <w:szCs w:val="28"/>
        </w:rPr>
        <w:t>证券</w:t>
      </w:r>
      <w:r>
        <w:rPr>
          <w:rFonts w:ascii="楷体_GB2312" w:eastAsia="楷体_GB2312" w:hint="eastAsia"/>
          <w:color w:val="000000"/>
          <w:sz w:val="28"/>
          <w:szCs w:val="28"/>
        </w:rPr>
        <w:t>细分</w:t>
      </w:r>
      <w:r>
        <w:rPr>
          <w:rFonts w:ascii="楷体_GB2312" w:eastAsia="楷体_GB2312"/>
          <w:color w:val="000000"/>
          <w:sz w:val="28"/>
          <w:szCs w:val="28"/>
        </w:rPr>
        <w:t>证券子类</w:t>
      </w:r>
    </w:p>
    <w:p w:rsidR="007C7BF2" w:rsidRDefault="00B459BC">
      <w:pPr>
        <w:spacing w:line="560" w:lineRule="exact"/>
        <w:ind w:left="72" w:firstLineChars="200" w:firstLine="560"/>
        <w:rPr>
          <w:kern w:val="0"/>
          <w:sz w:val="28"/>
          <w:szCs w:val="28"/>
        </w:rPr>
      </w:pPr>
      <w:r>
        <w:rPr>
          <w:rFonts w:hint="eastAsia"/>
          <w:kern w:val="0"/>
          <w:sz w:val="28"/>
          <w:szCs w:val="28"/>
        </w:rPr>
        <w:t>2022年</w:t>
      </w:r>
      <w:r>
        <w:rPr>
          <w:kern w:val="0"/>
          <w:sz w:val="28"/>
          <w:szCs w:val="28"/>
        </w:rPr>
        <w:t>4</w:t>
      </w:r>
      <w:r>
        <w:rPr>
          <w:rFonts w:hint="eastAsia"/>
          <w:kern w:val="0"/>
          <w:sz w:val="28"/>
          <w:szCs w:val="28"/>
        </w:rPr>
        <w:t>月</w:t>
      </w:r>
      <w:r>
        <w:rPr>
          <w:kern w:val="0"/>
          <w:sz w:val="28"/>
          <w:szCs w:val="28"/>
        </w:rPr>
        <w:t>8</w:t>
      </w:r>
      <w:r>
        <w:rPr>
          <w:rFonts w:hint="eastAsia"/>
          <w:kern w:val="0"/>
          <w:sz w:val="28"/>
          <w:szCs w:val="28"/>
        </w:rPr>
        <w:t>日</w:t>
      </w:r>
      <w:r>
        <w:rPr>
          <w:kern w:val="0"/>
          <w:sz w:val="28"/>
          <w:szCs w:val="28"/>
        </w:rPr>
        <w:t>晚间准备T日全网测试环境时，</w:t>
      </w:r>
      <w:r>
        <w:rPr>
          <w:rFonts w:hint="eastAsia"/>
          <w:kern w:val="0"/>
          <w:sz w:val="28"/>
          <w:szCs w:val="28"/>
        </w:rPr>
        <w:t>结算系统</w:t>
      </w:r>
      <w:r>
        <w:rPr>
          <w:kern w:val="0"/>
          <w:sz w:val="28"/>
          <w:szCs w:val="28"/>
        </w:rPr>
        <w:t>将现有</w:t>
      </w:r>
      <w:r>
        <w:rPr>
          <w:rFonts w:hint="eastAsia"/>
          <w:kern w:val="0"/>
          <w:sz w:val="28"/>
          <w:szCs w:val="28"/>
        </w:rPr>
        <w:t>资产</w:t>
      </w:r>
      <w:r>
        <w:rPr>
          <w:kern w:val="0"/>
          <w:sz w:val="28"/>
          <w:szCs w:val="28"/>
        </w:rPr>
        <w:t>支持证券细分为优先级、次优级、次级三个子类（证券类别不变）。</w:t>
      </w:r>
      <w:r>
        <w:rPr>
          <w:rFonts w:hint="eastAsia"/>
          <w:kern w:val="0"/>
          <w:sz w:val="28"/>
          <w:szCs w:val="28"/>
        </w:rPr>
        <w:t>2022年</w:t>
      </w:r>
      <w:r>
        <w:rPr>
          <w:kern w:val="0"/>
          <w:sz w:val="28"/>
          <w:szCs w:val="28"/>
        </w:rPr>
        <w:t>4</w:t>
      </w:r>
      <w:r>
        <w:rPr>
          <w:rFonts w:hint="eastAsia"/>
          <w:kern w:val="0"/>
          <w:sz w:val="28"/>
          <w:szCs w:val="28"/>
        </w:rPr>
        <w:t>月</w:t>
      </w:r>
      <w:r>
        <w:rPr>
          <w:kern w:val="0"/>
          <w:sz w:val="28"/>
          <w:szCs w:val="28"/>
        </w:rPr>
        <w:t>8</w:t>
      </w:r>
      <w:r>
        <w:rPr>
          <w:rFonts w:hint="eastAsia"/>
          <w:kern w:val="0"/>
          <w:sz w:val="28"/>
          <w:szCs w:val="28"/>
        </w:rPr>
        <w:t>日</w:t>
      </w:r>
      <w:r>
        <w:rPr>
          <w:kern w:val="0"/>
          <w:sz w:val="28"/>
          <w:szCs w:val="28"/>
        </w:rPr>
        <w:t>晚间将通过</w:t>
      </w:r>
      <w:r>
        <w:rPr>
          <w:rFonts w:hint="eastAsia"/>
          <w:kern w:val="0"/>
          <w:sz w:val="28"/>
          <w:szCs w:val="28"/>
        </w:rPr>
        <w:t>QQ</w:t>
      </w:r>
      <w:r>
        <w:rPr>
          <w:kern w:val="0"/>
          <w:sz w:val="28"/>
          <w:szCs w:val="28"/>
        </w:rPr>
        <w:t>群（</w:t>
      </w:r>
      <w:r>
        <w:rPr>
          <w:rFonts w:hint="eastAsia"/>
          <w:kern w:val="0"/>
          <w:sz w:val="28"/>
          <w:szCs w:val="28"/>
        </w:rPr>
        <w:t>深市结算技术券商群、深市结算基金银行群、深圳结算业务开发商群</w:t>
      </w:r>
      <w:r>
        <w:rPr>
          <w:kern w:val="0"/>
          <w:sz w:val="28"/>
          <w:szCs w:val="28"/>
        </w:rPr>
        <w:t>）发布</w:t>
      </w:r>
      <w:r>
        <w:rPr>
          <w:rFonts w:hint="eastAsia"/>
          <w:kern w:val="0"/>
          <w:sz w:val="28"/>
          <w:szCs w:val="28"/>
        </w:rPr>
        <w:t>资产支持</w:t>
      </w:r>
      <w:r>
        <w:rPr>
          <w:kern w:val="0"/>
          <w:sz w:val="28"/>
          <w:szCs w:val="28"/>
        </w:rPr>
        <w:t>证券</w:t>
      </w:r>
      <w:r>
        <w:rPr>
          <w:rFonts w:hint="eastAsia"/>
          <w:kern w:val="0"/>
          <w:sz w:val="28"/>
          <w:szCs w:val="28"/>
        </w:rPr>
        <w:t>细分</w:t>
      </w:r>
      <w:r>
        <w:rPr>
          <w:kern w:val="0"/>
          <w:sz w:val="28"/>
          <w:szCs w:val="28"/>
        </w:rPr>
        <w:t>证券子类相关参考信息。</w:t>
      </w:r>
    </w:p>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计价</w:t>
      </w:r>
      <w:r>
        <w:rPr>
          <w:rFonts w:ascii="楷体_GB2312" w:eastAsia="楷体_GB2312"/>
          <w:color w:val="000000"/>
          <w:sz w:val="28"/>
          <w:szCs w:val="28"/>
        </w:rPr>
        <w:t>方式调整应计利息</w:t>
      </w:r>
      <w:r>
        <w:rPr>
          <w:rFonts w:ascii="楷体_GB2312" w:eastAsia="楷体_GB2312" w:hint="eastAsia"/>
          <w:color w:val="000000"/>
          <w:sz w:val="28"/>
          <w:szCs w:val="28"/>
        </w:rPr>
        <w:t>数据切换</w:t>
      </w:r>
    </w:p>
    <w:p w:rsidR="007C7BF2" w:rsidRDefault="00B459BC" w:rsidP="00FC0308">
      <w:pPr>
        <w:spacing w:line="408" w:lineRule="auto"/>
        <w:ind w:firstLineChars="200" w:firstLine="560"/>
        <w:jc w:val="left"/>
        <w:rPr>
          <w:kern w:val="0"/>
          <w:sz w:val="28"/>
          <w:szCs w:val="28"/>
        </w:rPr>
      </w:pPr>
      <w:r>
        <w:rPr>
          <w:rFonts w:hint="eastAsia"/>
          <w:kern w:val="0"/>
          <w:sz w:val="28"/>
          <w:szCs w:val="28"/>
        </w:rPr>
        <w:t>2022年</w:t>
      </w:r>
      <w:r>
        <w:rPr>
          <w:kern w:val="0"/>
          <w:sz w:val="28"/>
          <w:szCs w:val="28"/>
        </w:rPr>
        <w:t>4</w:t>
      </w:r>
      <w:r>
        <w:rPr>
          <w:rFonts w:hint="eastAsia"/>
          <w:kern w:val="0"/>
          <w:sz w:val="28"/>
          <w:szCs w:val="28"/>
        </w:rPr>
        <w:t>月</w:t>
      </w:r>
      <w:r>
        <w:rPr>
          <w:kern w:val="0"/>
          <w:sz w:val="28"/>
          <w:szCs w:val="28"/>
        </w:rPr>
        <w:t>8日晚间准备T日全网测试环境时，将相</w:t>
      </w:r>
      <w:r>
        <w:rPr>
          <w:rFonts w:hint="eastAsia"/>
          <w:kern w:val="0"/>
          <w:sz w:val="28"/>
          <w:szCs w:val="28"/>
        </w:rPr>
        <w:t>关证</w:t>
      </w:r>
      <w:r>
        <w:rPr>
          <w:kern w:val="0"/>
          <w:sz w:val="28"/>
          <w:szCs w:val="28"/>
        </w:rPr>
        <w:t>券的计价方式</w:t>
      </w:r>
      <w:r>
        <w:rPr>
          <w:rFonts w:hint="eastAsia"/>
          <w:kern w:val="0"/>
          <w:sz w:val="28"/>
          <w:szCs w:val="28"/>
        </w:rPr>
        <w:t>由“</w:t>
      </w:r>
      <w:r>
        <w:rPr>
          <w:kern w:val="0"/>
          <w:sz w:val="28"/>
          <w:szCs w:val="28"/>
        </w:rPr>
        <w:t>全价交易、全价结算</w:t>
      </w:r>
      <w:r>
        <w:rPr>
          <w:kern w:val="0"/>
          <w:sz w:val="28"/>
          <w:szCs w:val="28"/>
        </w:rPr>
        <w:t>”</w:t>
      </w:r>
      <w:r>
        <w:rPr>
          <w:kern w:val="0"/>
          <w:sz w:val="28"/>
          <w:szCs w:val="28"/>
        </w:rPr>
        <w:t>切换为</w:t>
      </w:r>
      <w:r>
        <w:rPr>
          <w:kern w:val="0"/>
          <w:sz w:val="28"/>
          <w:szCs w:val="28"/>
        </w:rPr>
        <w:t>“</w:t>
      </w:r>
      <w:r>
        <w:rPr>
          <w:kern w:val="0"/>
          <w:sz w:val="28"/>
          <w:szCs w:val="28"/>
        </w:rPr>
        <w:t>净价交易、全价结算</w:t>
      </w:r>
      <w:r>
        <w:rPr>
          <w:kern w:val="0"/>
          <w:sz w:val="28"/>
          <w:szCs w:val="28"/>
        </w:rPr>
        <w:t>”</w:t>
      </w:r>
      <w:r>
        <w:rPr>
          <w:rFonts w:hint="eastAsia"/>
          <w:kern w:val="0"/>
          <w:sz w:val="28"/>
          <w:szCs w:val="28"/>
        </w:rPr>
        <w:t>，相应</w:t>
      </w:r>
      <w:r>
        <w:rPr>
          <w:rFonts w:hint="eastAsia"/>
          <w:kern w:val="0"/>
          <w:sz w:val="28"/>
          <w:szCs w:val="28"/>
        </w:rPr>
        <w:lastRenderedPageBreak/>
        <w:t>证券T日的开盘参考价会做对应调整。</w:t>
      </w:r>
    </w:p>
    <w:p w:rsidR="007C7BF2" w:rsidRDefault="00B459BC">
      <w:pPr>
        <w:widowControl/>
        <w:spacing w:line="408" w:lineRule="auto"/>
        <w:ind w:firstLineChars="200" w:firstLine="560"/>
        <w:jc w:val="left"/>
        <w:rPr>
          <w:kern w:val="0"/>
          <w:sz w:val="28"/>
          <w:szCs w:val="28"/>
        </w:rPr>
      </w:pPr>
      <w:r>
        <w:rPr>
          <w:kern w:val="0"/>
          <w:sz w:val="28"/>
          <w:szCs w:val="28"/>
        </w:rPr>
        <w:t>T日全网测试净价交易</w:t>
      </w:r>
      <w:r>
        <w:rPr>
          <w:rFonts w:hint="eastAsia"/>
          <w:kern w:val="0"/>
          <w:sz w:val="28"/>
          <w:szCs w:val="28"/>
        </w:rPr>
        <w:t>证券的应计利息将于</w:t>
      </w:r>
      <w:r>
        <w:rPr>
          <w:kern w:val="0"/>
          <w:sz w:val="28"/>
          <w:szCs w:val="28"/>
        </w:rPr>
        <w:t>4</w:t>
      </w:r>
      <w:r>
        <w:rPr>
          <w:rFonts w:hint="eastAsia"/>
          <w:kern w:val="0"/>
          <w:sz w:val="28"/>
          <w:szCs w:val="28"/>
        </w:rPr>
        <w:t>月</w:t>
      </w:r>
      <w:r>
        <w:rPr>
          <w:kern w:val="0"/>
          <w:sz w:val="28"/>
          <w:szCs w:val="28"/>
        </w:rPr>
        <w:t>8</w:t>
      </w:r>
      <w:r>
        <w:rPr>
          <w:rFonts w:hint="eastAsia"/>
          <w:kern w:val="0"/>
          <w:sz w:val="28"/>
          <w:szCs w:val="28"/>
        </w:rPr>
        <w:t>日晚通过相关</w:t>
      </w:r>
      <w:r>
        <w:rPr>
          <w:kern w:val="0"/>
          <w:sz w:val="28"/>
          <w:szCs w:val="28"/>
        </w:rPr>
        <w:t>QQ</w:t>
      </w:r>
      <w:r>
        <w:rPr>
          <w:rFonts w:hint="eastAsia"/>
          <w:kern w:val="0"/>
          <w:sz w:val="28"/>
          <w:szCs w:val="28"/>
        </w:rPr>
        <w:t>群（深市结算技术券商群、深市结算基金银行群、深圳结算业务开发商群）发布</w:t>
      </w:r>
      <w:r w:rsidR="00D87821">
        <w:rPr>
          <w:rFonts w:hint="eastAsia"/>
          <w:kern w:val="0"/>
          <w:sz w:val="28"/>
          <w:szCs w:val="28"/>
        </w:rPr>
        <w:t>，</w:t>
      </w:r>
      <w:r>
        <w:rPr>
          <w:rFonts w:hint="eastAsia"/>
          <w:kern w:val="0"/>
          <w:sz w:val="28"/>
          <w:szCs w:val="28"/>
        </w:rPr>
        <w:t>或参考</w:t>
      </w:r>
      <w:r>
        <w:rPr>
          <w:kern w:val="0"/>
          <w:sz w:val="28"/>
          <w:szCs w:val="28"/>
        </w:rPr>
        <w:t>T</w:t>
      </w:r>
      <w:r>
        <w:rPr>
          <w:rFonts w:hint="eastAsia"/>
          <w:kern w:val="0"/>
          <w:sz w:val="28"/>
          <w:szCs w:val="28"/>
        </w:rPr>
        <w:t>日全网测试发布的早间证券参考信息。</w:t>
      </w:r>
      <w:r>
        <w:rPr>
          <w:kern w:val="0"/>
          <w:sz w:val="28"/>
          <w:szCs w:val="28"/>
        </w:rPr>
        <w:t>T</w:t>
      </w:r>
      <w:r>
        <w:rPr>
          <w:rFonts w:hint="eastAsia"/>
          <w:kern w:val="0"/>
          <w:sz w:val="28"/>
          <w:szCs w:val="28"/>
        </w:rPr>
        <w:t>日、</w:t>
      </w:r>
      <w:r>
        <w:rPr>
          <w:kern w:val="0"/>
          <w:sz w:val="28"/>
          <w:szCs w:val="28"/>
        </w:rPr>
        <w:t>T+1</w:t>
      </w:r>
      <w:r>
        <w:rPr>
          <w:rFonts w:hint="eastAsia"/>
          <w:kern w:val="0"/>
          <w:sz w:val="28"/>
          <w:szCs w:val="28"/>
        </w:rPr>
        <w:t>日全网测试净价交易分别使用计息日期为</w:t>
      </w:r>
      <w:r>
        <w:rPr>
          <w:kern w:val="0"/>
          <w:sz w:val="28"/>
          <w:szCs w:val="28"/>
        </w:rPr>
        <w:t>4</w:t>
      </w:r>
      <w:r>
        <w:rPr>
          <w:rFonts w:hint="eastAsia"/>
          <w:kern w:val="0"/>
          <w:sz w:val="28"/>
          <w:szCs w:val="28"/>
        </w:rPr>
        <w:t>月</w:t>
      </w:r>
      <w:r>
        <w:rPr>
          <w:kern w:val="0"/>
          <w:sz w:val="28"/>
          <w:szCs w:val="28"/>
        </w:rPr>
        <w:t>11</w:t>
      </w:r>
      <w:r>
        <w:rPr>
          <w:rFonts w:hint="eastAsia"/>
          <w:kern w:val="0"/>
          <w:sz w:val="28"/>
          <w:szCs w:val="28"/>
        </w:rPr>
        <w:t>日及</w:t>
      </w:r>
      <w:r>
        <w:rPr>
          <w:kern w:val="0"/>
          <w:sz w:val="28"/>
          <w:szCs w:val="28"/>
        </w:rPr>
        <w:t>4</w:t>
      </w:r>
      <w:r>
        <w:rPr>
          <w:rFonts w:hint="eastAsia"/>
          <w:kern w:val="0"/>
          <w:sz w:val="28"/>
          <w:szCs w:val="28"/>
        </w:rPr>
        <w:t>月</w:t>
      </w:r>
      <w:r>
        <w:rPr>
          <w:kern w:val="0"/>
          <w:sz w:val="28"/>
          <w:szCs w:val="28"/>
        </w:rPr>
        <w:t>12</w:t>
      </w:r>
      <w:r>
        <w:rPr>
          <w:rFonts w:hint="eastAsia"/>
          <w:kern w:val="0"/>
          <w:sz w:val="28"/>
          <w:szCs w:val="28"/>
        </w:rPr>
        <w:t>日对应的应计利息。</w:t>
      </w:r>
    </w:p>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color w:val="000000"/>
          <w:sz w:val="28"/>
          <w:szCs w:val="28"/>
        </w:rPr>
        <w:t>资产</w:t>
      </w:r>
      <w:r>
        <w:rPr>
          <w:rFonts w:ascii="楷体_GB2312" w:eastAsia="楷体_GB2312" w:hint="eastAsia"/>
          <w:color w:val="000000"/>
          <w:sz w:val="28"/>
          <w:szCs w:val="28"/>
        </w:rPr>
        <w:t>支持</w:t>
      </w:r>
      <w:r>
        <w:rPr>
          <w:rFonts w:ascii="楷体_GB2312" w:eastAsia="楷体_GB2312"/>
          <w:color w:val="000000"/>
          <w:sz w:val="28"/>
          <w:szCs w:val="28"/>
        </w:rPr>
        <w:t>证券派息</w:t>
      </w:r>
      <w:r>
        <w:rPr>
          <w:rFonts w:ascii="楷体_GB2312" w:eastAsia="楷体_GB2312" w:hint="eastAsia"/>
          <w:color w:val="000000"/>
          <w:sz w:val="28"/>
          <w:szCs w:val="28"/>
        </w:rPr>
        <w:t>、</w:t>
      </w:r>
      <w:r>
        <w:rPr>
          <w:rFonts w:ascii="楷体_GB2312" w:eastAsia="楷体_GB2312"/>
          <w:color w:val="000000"/>
          <w:sz w:val="28"/>
          <w:szCs w:val="28"/>
        </w:rPr>
        <w:t>兑付</w:t>
      </w:r>
      <w:r>
        <w:rPr>
          <w:rFonts w:ascii="楷体_GB2312" w:eastAsia="楷体_GB2312" w:hint="eastAsia"/>
          <w:color w:val="000000"/>
          <w:sz w:val="28"/>
          <w:szCs w:val="28"/>
        </w:rPr>
        <w:t>、</w:t>
      </w:r>
      <w:r>
        <w:rPr>
          <w:rFonts w:ascii="楷体_GB2312" w:eastAsia="楷体_GB2312"/>
          <w:color w:val="000000"/>
          <w:sz w:val="28"/>
          <w:szCs w:val="28"/>
        </w:rPr>
        <w:t>赎回</w:t>
      </w:r>
      <w:r>
        <w:rPr>
          <w:rFonts w:ascii="楷体_GB2312" w:eastAsia="楷体_GB2312" w:hint="eastAsia"/>
          <w:color w:val="000000"/>
          <w:sz w:val="28"/>
          <w:szCs w:val="28"/>
        </w:rPr>
        <w:t>和</w:t>
      </w:r>
      <w:r>
        <w:rPr>
          <w:rFonts w:ascii="楷体_GB2312" w:eastAsia="楷体_GB2312"/>
          <w:color w:val="000000"/>
          <w:sz w:val="28"/>
          <w:szCs w:val="28"/>
        </w:rPr>
        <w:t>回售业务</w:t>
      </w:r>
      <w:r>
        <w:rPr>
          <w:rFonts w:ascii="楷体_GB2312" w:eastAsia="楷体_GB2312" w:hint="eastAsia"/>
          <w:color w:val="000000"/>
          <w:sz w:val="28"/>
          <w:szCs w:val="28"/>
        </w:rPr>
        <w:t>安排：</w:t>
      </w:r>
    </w:p>
    <w:tbl>
      <w:tblPr>
        <w:tblStyle w:val="ae"/>
        <w:tblW w:w="9847" w:type="dxa"/>
        <w:jc w:val="center"/>
        <w:tblLayout w:type="fixed"/>
        <w:tblLook w:val="04A0"/>
      </w:tblPr>
      <w:tblGrid>
        <w:gridCol w:w="1197"/>
        <w:gridCol w:w="1417"/>
        <w:gridCol w:w="1418"/>
        <w:gridCol w:w="3118"/>
        <w:gridCol w:w="2697"/>
      </w:tblGrid>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证券子类</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证券代码</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证券简称</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业务日期</w:t>
            </w:r>
          </w:p>
        </w:tc>
        <w:tc>
          <w:tcPr>
            <w:tcW w:w="26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业务方案</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优先级</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color w:val="000000"/>
                <w:kern w:val="0"/>
                <w:sz w:val="24"/>
                <w:szCs w:val="24"/>
              </w:rPr>
              <w:t>1360</w:t>
            </w:r>
            <w:r>
              <w:rPr>
                <w:rFonts w:ascii="楷体" w:eastAsia="楷体" w:hAnsi="楷体" w:cs="宋体" w:hint="eastAsia"/>
                <w:color w:val="000000"/>
                <w:kern w:val="0"/>
                <w:sz w:val="24"/>
                <w:szCs w:val="24"/>
              </w:rPr>
              <w:t>17</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安裕4优</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股权</w:t>
            </w:r>
            <w:r>
              <w:rPr>
                <w:rFonts w:ascii="楷体" w:eastAsia="楷体" w:hAnsi="楷体" w:cs="宋体"/>
                <w:color w:val="000000"/>
                <w:kern w:val="0"/>
                <w:sz w:val="24"/>
                <w:szCs w:val="24"/>
              </w:rPr>
              <w:t>登记日</w:t>
            </w:r>
            <w:r>
              <w:rPr>
                <w:rFonts w:ascii="楷体" w:eastAsia="楷体" w:hAnsi="楷体" w:cs="宋体" w:hint="eastAsia"/>
                <w:color w:val="000000"/>
                <w:kern w:val="0"/>
                <w:sz w:val="24"/>
                <w:szCs w:val="24"/>
              </w:rPr>
              <w:t>：</w:t>
            </w:r>
            <w:r>
              <w:rPr>
                <w:rFonts w:ascii="楷体" w:eastAsia="楷体" w:hAnsi="楷体" w:cs="宋体"/>
                <w:color w:val="000000"/>
                <w:kern w:val="0"/>
                <w:sz w:val="24"/>
                <w:szCs w:val="24"/>
              </w:rPr>
              <w:t>202</w:t>
            </w:r>
            <w:r>
              <w:rPr>
                <w:rFonts w:ascii="楷体" w:eastAsia="楷体" w:hAnsi="楷体" w:cs="宋体" w:hint="eastAsia"/>
                <w:color w:val="000000"/>
                <w:kern w:val="0"/>
                <w:sz w:val="24"/>
                <w:szCs w:val="24"/>
              </w:rPr>
              <w:t>2</w:t>
            </w:r>
            <w:r>
              <w:rPr>
                <w:rFonts w:ascii="楷体" w:eastAsia="楷体" w:hAnsi="楷体" w:cs="宋体"/>
                <w:color w:val="000000"/>
                <w:kern w:val="0"/>
                <w:sz w:val="24"/>
                <w:szCs w:val="24"/>
              </w:rPr>
              <w:t>-04-09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资金</w:t>
            </w:r>
            <w:r>
              <w:rPr>
                <w:rFonts w:ascii="楷体" w:eastAsia="楷体" w:hAnsi="楷体" w:cs="宋体"/>
                <w:color w:val="000000"/>
                <w:kern w:val="0"/>
                <w:sz w:val="24"/>
                <w:szCs w:val="24"/>
              </w:rPr>
              <w:t>派发日：2022-04-10</w:t>
            </w:r>
          </w:p>
        </w:tc>
        <w:tc>
          <w:tcPr>
            <w:tcW w:w="2697"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纯</w:t>
            </w:r>
            <w:r>
              <w:rPr>
                <w:rFonts w:ascii="楷体" w:eastAsia="楷体" w:hAnsi="楷体" w:cs="宋体"/>
                <w:color w:val="000000"/>
                <w:kern w:val="0"/>
                <w:sz w:val="24"/>
                <w:szCs w:val="24"/>
              </w:rPr>
              <w:t>派息：</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派</w:t>
            </w:r>
            <w:r>
              <w:rPr>
                <w:rFonts w:ascii="楷体" w:eastAsia="楷体" w:hAnsi="楷体" w:cs="宋体" w:hint="eastAsia"/>
                <w:color w:val="000000"/>
                <w:kern w:val="0"/>
                <w:sz w:val="24"/>
                <w:szCs w:val="24"/>
              </w:rPr>
              <w:t>2.</w:t>
            </w:r>
            <w:r>
              <w:rPr>
                <w:rFonts w:ascii="楷体" w:eastAsia="楷体" w:hAnsi="楷体" w:cs="宋体"/>
                <w:color w:val="000000"/>
                <w:kern w:val="0"/>
                <w:sz w:val="24"/>
                <w:szCs w:val="24"/>
              </w:rPr>
              <w:t>5</w:t>
            </w:r>
            <w:r>
              <w:rPr>
                <w:rFonts w:ascii="楷体" w:eastAsia="楷体" w:hAnsi="楷体" w:cs="宋体" w:hint="eastAsia"/>
                <w:color w:val="000000"/>
                <w:kern w:val="0"/>
                <w:sz w:val="24"/>
                <w:szCs w:val="24"/>
              </w:rPr>
              <w:t>元</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次优级</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136023</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东</w:t>
            </w:r>
            <w:r>
              <w:rPr>
                <w:rFonts w:ascii="楷体" w:eastAsia="楷体" w:hAnsi="楷体" w:cs="宋体"/>
                <w:color w:val="000000"/>
                <w:kern w:val="0"/>
                <w:sz w:val="24"/>
                <w:szCs w:val="24"/>
              </w:rPr>
              <w:t>六</w:t>
            </w:r>
            <w:r>
              <w:rPr>
                <w:rFonts w:ascii="楷体" w:eastAsia="楷体" w:hAnsi="楷体" w:cs="宋体" w:hint="eastAsia"/>
                <w:color w:val="000000"/>
                <w:kern w:val="0"/>
                <w:sz w:val="24"/>
                <w:szCs w:val="24"/>
              </w:rPr>
              <w:t>3中</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股权</w:t>
            </w:r>
            <w:r>
              <w:rPr>
                <w:rFonts w:ascii="楷体" w:eastAsia="楷体" w:hAnsi="楷体" w:cs="宋体"/>
                <w:color w:val="000000"/>
                <w:kern w:val="0"/>
                <w:sz w:val="24"/>
                <w:szCs w:val="24"/>
              </w:rPr>
              <w:t>登记日</w:t>
            </w:r>
            <w:r>
              <w:rPr>
                <w:rFonts w:ascii="楷体" w:eastAsia="楷体" w:hAnsi="楷体" w:cs="宋体" w:hint="eastAsia"/>
                <w:color w:val="000000"/>
                <w:kern w:val="0"/>
                <w:sz w:val="24"/>
                <w:szCs w:val="24"/>
              </w:rPr>
              <w:t>：</w:t>
            </w:r>
            <w:r>
              <w:rPr>
                <w:rFonts w:ascii="楷体" w:eastAsia="楷体" w:hAnsi="楷体" w:cs="宋体"/>
                <w:color w:val="000000"/>
                <w:kern w:val="0"/>
                <w:sz w:val="24"/>
                <w:szCs w:val="24"/>
              </w:rPr>
              <w:t>202</w:t>
            </w:r>
            <w:r>
              <w:rPr>
                <w:rFonts w:ascii="楷体" w:eastAsia="楷体" w:hAnsi="楷体" w:cs="宋体" w:hint="eastAsia"/>
                <w:color w:val="000000"/>
                <w:kern w:val="0"/>
                <w:sz w:val="24"/>
                <w:szCs w:val="24"/>
              </w:rPr>
              <w:t>2</w:t>
            </w:r>
            <w:r>
              <w:rPr>
                <w:rFonts w:ascii="楷体" w:eastAsia="楷体" w:hAnsi="楷体" w:cs="宋体"/>
                <w:color w:val="000000"/>
                <w:kern w:val="0"/>
                <w:sz w:val="24"/>
                <w:szCs w:val="24"/>
              </w:rPr>
              <w:t>-04-09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资金</w:t>
            </w:r>
            <w:r>
              <w:rPr>
                <w:rFonts w:ascii="楷体" w:eastAsia="楷体" w:hAnsi="楷体" w:cs="宋体"/>
                <w:color w:val="000000"/>
                <w:kern w:val="0"/>
                <w:sz w:val="24"/>
                <w:szCs w:val="24"/>
              </w:rPr>
              <w:t>派发日：2022-04-10</w:t>
            </w:r>
          </w:p>
        </w:tc>
        <w:tc>
          <w:tcPr>
            <w:tcW w:w="2697"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分批</w:t>
            </w:r>
            <w:r>
              <w:rPr>
                <w:rFonts w:ascii="楷体" w:eastAsia="楷体" w:hAnsi="楷体" w:cs="宋体"/>
                <w:color w:val="000000"/>
                <w:kern w:val="0"/>
                <w:sz w:val="24"/>
                <w:szCs w:val="24"/>
              </w:rPr>
              <w:t>兑付减面值：</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兑付本金：</w:t>
            </w:r>
            <w:r>
              <w:rPr>
                <w:rFonts w:ascii="楷体" w:eastAsia="楷体" w:hAnsi="楷体" w:cs="宋体" w:hint="eastAsia"/>
                <w:color w:val="000000"/>
                <w:kern w:val="0"/>
                <w:sz w:val="24"/>
                <w:szCs w:val="24"/>
              </w:rPr>
              <w:t>50元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每张兑息</w:t>
            </w:r>
            <w:r>
              <w:rPr>
                <w:rFonts w:ascii="楷体" w:eastAsia="楷体" w:hAnsi="楷体" w:cs="宋体"/>
                <w:color w:val="000000"/>
                <w:kern w:val="0"/>
                <w:sz w:val="24"/>
                <w:szCs w:val="24"/>
              </w:rPr>
              <w:t>金额：</w:t>
            </w:r>
            <w:r>
              <w:rPr>
                <w:rFonts w:ascii="楷体" w:eastAsia="楷体" w:hAnsi="楷体" w:cs="宋体" w:hint="eastAsia"/>
                <w:color w:val="000000"/>
                <w:kern w:val="0"/>
                <w:sz w:val="24"/>
                <w:szCs w:val="24"/>
              </w:rPr>
              <w:t>5元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兑付</w:t>
            </w:r>
            <w:r>
              <w:rPr>
                <w:rFonts w:ascii="楷体" w:eastAsia="楷体" w:hAnsi="楷体" w:cs="宋体"/>
                <w:color w:val="000000"/>
                <w:kern w:val="0"/>
                <w:sz w:val="24"/>
                <w:szCs w:val="24"/>
              </w:rPr>
              <w:t>后面值：</w:t>
            </w:r>
            <w:r>
              <w:rPr>
                <w:rFonts w:ascii="楷体" w:eastAsia="楷体" w:hAnsi="楷体" w:cs="宋体" w:hint="eastAsia"/>
                <w:color w:val="000000"/>
                <w:kern w:val="0"/>
                <w:sz w:val="24"/>
                <w:szCs w:val="24"/>
              </w:rPr>
              <w:t>50元</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次级</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136024</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东</w:t>
            </w:r>
            <w:r>
              <w:rPr>
                <w:rFonts w:ascii="楷体" w:eastAsia="楷体" w:hAnsi="楷体" w:cs="宋体"/>
                <w:color w:val="000000"/>
                <w:kern w:val="0"/>
                <w:sz w:val="24"/>
                <w:szCs w:val="24"/>
              </w:rPr>
              <w:t>六</w:t>
            </w:r>
            <w:r>
              <w:rPr>
                <w:rFonts w:ascii="楷体" w:eastAsia="楷体" w:hAnsi="楷体" w:cs="宋体" w:hint="eastAsia"/>
                <w:color w:val="000000"/>
                <w:kern w:val="0"/>
                <w:sz w:val="24"/>
                <w:szCs w:val="24"/>
              </w:rPr>
              <w:t>3次</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股权</w:t>
            </w:r>
            <w:r>
              <w:rPr>
                <w:rFonts w:ascii="楷体" w:eastAsia="楷体" w:hAnsi="楷体" w:cs="宋体"/>
                <w:color w:val="000000"/>
                <w:kern w:val="0"/>
                <w:sz w:val="24"/>
                <w:szCs w:val="24"/>
              </w:rPr>
              <w:t>登记日</w:t>
            </w:r>
            <w:r>
              <w:rPr>
                <w:rFonts w:ascii="楷体" w:eastAsia="楷体" w:hAnsi="楷体" w:cs="宋体" w:hint="eastAsia"/>
                <w:color w:val="000000"/>
                <w:kern w:val="0"/>
                <w:sz w:val="24"/>
                <w:szCs w:val="24"/>
              </w:rPr>
              <w:t>：</w:t>
            </w:r>
            <w:r>
              <w:rPr>
                <w:rFonts w:ascii="楷体" w:eastAsia="楷体" w:hAnsi="楷体" w:cs="宋体"/>
                <w:color w:val="000000"/>
                <w:kern w:val="0"/>
                <w:sz w:val="24"/>
                <w:szCs w:val="24"/>
              </w:rPr>
              <w:t>202</w:t>
            </w:r>
            <w:r>
              <w:rPr>
                <w:rFonts w:ascii="楷体" w:eastAsia="楷体" w:hAnsi="楷体" w:cs="宋体" w:hint="eastAsia"/>
                <w:color w:val="000000"/>
                <w:kern w:val="0"/>
                <w:sz w:val="24"/>
                <w:szCs w:val="24"/>
              </w:rPr>
              <w:t>2</w:t>
            </w:r>
            <w:r>
              <w:rPr>
                <w:rFonts w:ascii="楷体" w:eastAsia="楷体" w:hAnsi="楷体" w:cs="宋体"/>
                <w:color w:val="000000"/>
                <w:kern w:val="0"/>
                <w:sz w:val="24"/>
                <w:szCs w:val="24"/>
              </w:rPr>
              <w:t>-04-09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资金</w:t>
            </w:r>
            <w:r>
              <w:rPr>
                <w:rFonts w:ascii="楷体" w:eastAsia="楷体" w:hAnsi="楷体" w:cs="宋体"/>
                <w:color w:val="000000"/>
                <w:kern w:val="0"/>
                <w:sz w:val="24"/>
                <w:szCs w:val="24"/>
              </w:rPr>
              <w:t>派发日：2022-04-10</w:t>
            </w:r>
          </w:p>
        </w:tc>
        <w:tc>
          <w:tcPr>
            <w:tcW w:w="2697"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全部</w:t>
            </w:r>
            <w:r>
              <w:rPr>
                <w:rFonts w:ascii="楷体" w:eastAsia="楷体" w:hAnsi="楷体" w:cs="宋体"/>
                <w:color w:val="000000"/>
                <w:kern w:val="0"/>
                <w:sz w:val="24"/>
                <w:szCs w:val="24"/>
              </w:rPr>
              <w:t>兑付</w:t>
            </w:r>
            <w:r>
              <w:rPr>
                <w:rFonts w:ascii="楷体" w:eastAsia="楷体" w:hAnsi="楷体" w:cs="宋体" w:hint="eastAsia"/>
                <w:color w:val="000000"/>
                <w:kern w:val="0"/>
                <w:sz w:val="24"/>
                <w:szCs w:val="24"/>
              </w:rPr>
              <w:t>：</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兑付本金：</w:t>
            </w:r>
            <w:r>
              <w:rPr>
                <w:rFonts w:ascii="楷体" w:eastAsia="楷体" w:hAnsi="楷体" w:cs="宋体" w:hint="eastAsia"/>
                <w:color w:val="000000"/>
                <w:kern w:val="0"/>
                <w:sz w:val="24"/>
                <w:szCs w:val="24"/>
              </w:rPr>
              <w:t>100元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兑息金额：5</w:t>
            </w:r>
            <w:r>
              <w:rPr>
                <w:rFonts w:ascii="楷体" w:eastAsia="楷体" w:hAnsi="楷体" w:cs="宋体" w:hint="eastAsia"/>
                <w:color w:val="000000"/>
                <w:kern w:val="0"/>
                <w:sz w:val="24"/>
                <w:szCs w:val="24"/>
              </w:rPr>
              <w:t>元</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优先级</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136022</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东</w:t>
            </w:r>
            <w:r>
              <w:rPr>
                <w:rFonts w:ascii="楷体" w:eastAsia="楷体" w:hAnsi="楷体" w:cs="宋体"/>
                <w:color w:val="000000"/>
                <w:kern w:val="0"/>
                <w:sz w:val="24"/>
                <w:szCs w:val="24"/>
              </w:rPr>
              <w:t>六</w:t>
            </w:r>
            <w:r>
              <w:rPr>
                <w:rFonts w:ascii="楷体" w:eastAsia="楷体" w:hAnsi="楷体" w:cs="宋体" w:hint="eastAsia"/>
                <w:color w:val="000000"/>
                <w:kern w:val="0"/>
                <w:sz w:val="24"/>
                <w:szCs w:val="24"/>
              </w:rPr>
              <w:t>3优</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股权</w:t>
            </w:r>
            <w:r>
              <w:rPr>
                <w:rFonts w:ascii="楷体" w:eastAsia="楷体" w:hAnsi="楷体" w:cs="宋体"/>
                <w:color w:val="000000"/>
                <w:kern w:val="0"/>
                <w:sz w:val="24"/>
                <w:szCs w:val="24"/>
              </w:rPr>
              <w:t>登记日</w:t>
            </w:r>
            <w:r>
              <w:rPr>
                <w:rFonts w:ascii="楷体" w:eastAsia="楷体" w:hAnsi="楷体" w:cs="宋体" w:hint="eastAsia"/>
                <w:color w:val="000000"/>
                <w:kern w:val="0"/>
                <w:sz w:val="24"/>
                <w:szCs w:val="24"/>
              </w:rPr>
              <w:t>：</w:t>
            </w:r>
            <w:r>
              <w:rPr>
                <w:rFonts w:ascii="楷体" w:eastAsia="楷体" w:hAnsi="楷体" w:cs="宋体"/>
                <w:color w:val="000000"/>
                <w:kern w:val="0"/>
                <w:sz w:val="24"/>
                <w:szCs w:val="24"/>
              </w:rPr>
              <w:t>202</w:t>
            </w:r>
            <w:r>
              <w:rPr>
                <w:rFonts w:ascii="楷体" w:eastAsia="楷体" w:hAnsi="楷体" w:cs="宋体" w:hint="eastAsia"/>
                <w:color w:val="000000"/>
                <w:kern w:val="0"/>
                <w:sz w:val="24"/>
                <w:szCs w:val="24"/>
              </w:rPr>
              <w:t>2</w:t>
            </w:r>
            <w:r>
              <w:rPr>
                <w:rFonts w:ascii="楷体" w:eastAsia="楷体" w:hAnsi="楷体" w:cs="宋体"/>
                <w:color w:val="000000"/>
                <w:kern w:val="0"/>
                <w:sz w:val="24"/>
                <w:szCs w:val="24"/>
              </w:rPr>
              <w:t>-04-09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资金</w:t>
            </w:r>
            <w:r>
              <w:rPr>
                <w:rFonts w:ascii="楷体" w:eastAsia="楷体" w:hAnsi="楷体" w:cs="宋体"/>
                <w:color w:val="000000"/>
                <w:kern w:val="0"/>
                <w:sz w:val="24"/>
                <w:szCs w:val="24"/>
              </w:rPr>
              <w:t>派发日：2022-04-10</w:t>
            </w:r>
          </w:p>
        </w:tc>
        <w:tc>
          <w:tcPr>
            <w:tcW w:w="2697"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全部</w:t>
            </w:r>
            <w:r>
              <w:rPr>
                <w:rFonts w:ascii="楷体" w:eastAsia="楷体" w:hAnsi="楷体" w:cs="宋体"/>
                <w:color w:val="000000"/>
                <w:kern w:val="0"/>
                <w:sz w:val="24"/>
                <w:szCs w:val="24"/>
              </w:rPr>
              <w:t>赎回</w:t>
            </w:r>
            <w:r>
              <w:rPr>
                <w:rFonts w:ascii="楷体" w:eastAsia="楷体" w:hAnsi="楷体" w:cs="宋体" w:hint="eastAsia"/>
                <w:color w:val="000000"/>
                <w:kern w:val="0"/>
                <w:sz w:val="24"/>
                <w:szCs w:val="24"/>
              </w:rPr>
              <w:t>：</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赎回本金：</w:t>
            </w:r>
            <w:r>
              <w:rPr>
                <w:rFonts w:ascii="楷体" w:eastAsia="楷体" w:hAnsi="楷体" w:cs="宋体" w:hint="eastAsia"/>
                <w:color w:val="000000"/>
                <w:kern w:val="0"/>
                <w:sz w:val="24"/>
                <w:szCs w:val="24"/>
              </w:rPr>
              <w:t>100元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w:t>
            </w:r>
            <w:r>
              <w:rPr>
                <w:rFonts w:ascii="楷体" w:eastAsia="楷体" w:hAnsi="楷体" w:cs="宋体"/>
                <w:color w:val="000000"/>
                <w:kern w:val="0"/>
                <w:sz w:val="24"/>
                <w:szCs w:val="24"/>
              </w:rPr>
              <w:t>兑息金额：5</w:t>
            </w:r>
            <w:r>
              <w:rPr>
                <w:rFonts w:ascii="楷体" w:eastAsia="楷体" w:hAnsi="楷体" w:cs="宋体" w:hint="eastAsia"/>
                <w:color w:val="000000"/>
                <w:kern w:val="0"/>
                <w:sz w:val="24"/>
                <w:szCs w:val="24"/>
              </w:rPr>
              <w:t>元</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优先级</w:t>
            </w:r>
          </w:p>
        </w:tc>
        <w:tc>
          <w:tcPr>
            <w:tcW w:w="141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136025</w:t>
            </w:r>
          </w:p>
        </w:tc>
        <w:tc>
          <w:tcPr>
            <w:tcW w:w="14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创</w:t>
            </w:r>
            <w:r>
              <w:rPr>
                <w:rFonts w:ascii="楷体" w:eastAsia="楷体" w:hAnsi="楷体" w:cs="宋体"/>
                <w:color w:val="000000"/>
                <w:kern w:val="0"/>
                <w:sz w:val="24"/>
                <w:szCs w:val="24"/>
              </w:rPr>
              <w:t>恒</w:t>
            </w:r>
            <w:r>
              <w:rPr>
                <w:rFonts w:ascii="楷体" w:eastAsia="楷体" w:hAnsi="楷体" w:cs="宋体" w:hint="eastAsia"/>
                <w:color w:val="000000"/>
                <w:kern w:val="0"/>
                <w:sz w:val="24"/>
                <w:szCs w:val="24"/>
              </w:rPr>
              <w:t>05A</w:t>
            </w:r>
          </w:p>
        </w:tc>
        <w:tc>
          <w:tcPr>
            <w:tcW w:w="3118"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r>
              <w:rPr>
                <w:rFonts w:ascii="楷体" w:eastAsia="楷体" w:hAnsi="楷体" w:cs="宋体"/>
                <w:color w:val="000000"/>
                <w:kern w:val="0"/>
                <w:sz w:val="24"/>
                <w:szCs w:val="24"/>
              </w:rPr>
              <w:t>申报</w:t>
            </w:r>
            <w:r>
              <w:rPr>
                <w:rFonts w:ascii="楷体" w:eastAsia="楷体" w:hAnsi="楷体" w:cs="宋体" w:hint="eastAsia"/>
                <w:color w:val="000000"/>
                <w:kern w:val="0"/>
                <w:sz w:val="24"/>
                <w:szCs w:val="24"/>
              </w:rPr>
              <w:t>日</w:t>
            </w:r>
            <w:r>
              <w:rPr>
                <w:rFonts w:ascii="楷体" w:eastAsia="楷体" w:hAnsi="楷体" w:cs="宋体"/>
                <w:color w:val="000000"/>
                <w:kern w:val="0"/>
                <w:sz w:val="24"/>
                <w:szCs w:val="24"/>
              </w:rPr>
              <w:t>：</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202</w:t>
            </w:r>
            <w:r>
              <w:rPr>
                <w:rFonts w:ascii="楷体" w:eastAsia="楷体" w:hAnsi="楷体" w:cs="宋体"/>
                <w:color w:val="000000"/>
                <w:kern w:val="0"/>
                <w:sz w:val="24"/>
                <w:szCs w:val="24"/>
              </w:rPr>
              <w:t>2-04-09</w:t>
            </w:r>
            <w:r>
              <w:rPr>
                <w:rFonts w:ascii="楷体" w:eastAsia="楷体" w:hAnsi="楷体" w:cs="宋体" w:hint="eastAsia"/>
                <w:color w:val="000000"/>
                <w:kern w:val="0"/>
                <w:sz w:val="24"/>
                <w:szCs w:val="24"/>
              </w:rPr>
              <w:t>至</w:t>
            </w:r>
            <w:r>
              <w:rPr>
                <w:rFonts w:ascii="楷体" w:eastAsia="楷体" w:hAnsi="楷体" w:cs="宋体"/>
                <w:color w:val="000000"/>
                <w:kern w:val="0"/>
                <w:sz w:val="24"/>
                <w:szCs w:val="24"/>
              </w:rPr>
              <w:t xml:space="preserve"> 2022-04-09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回售撤销</w:t>
            </w:r>
            <w:r>
              <w:rPr>
                <w:rFonts w:ascii="楷体" w:eastAsia="楷体" w:hAnsi="楷体" w:cs="宋体"/>
                <w:color w:val="000000"/>
                <w:kern w:val="0"/>
                <w:sz w:val="24"/>
                <w:szCs w:val="24"/>
              </w:rPr>
              <w:t>申报日</w:t>
            </w:r>
            <w:r>
              <w:rPr>
                <w:rFonts w:ascii="楷体" w:eastAsia="楷体" w:hAnsi="楷体" w:cs="宋体" w:hint="eastAsia"/>
                <w:color w:val="000000"/>
                <w:kern w:val="0"/>
                <w:sz w:val="24"/>
                <w:szCs w:val="24"/>
              </w:rPr>
              <w:t>：202</w:t>
            </w:r>
            <w:r>
              <w:rPr>
                <w:rFonts w:ascii="楷体" w:eastAsia="楷体" w:hAnsi="楷体" w:cs="宋体"/>
                <w:color w:val="000000"/>
                <w:kern w:val="0"/>
                <w:sz w:val="24"/>
                <w:szCs w:val="24"/>
              </w:rPr>
              <w:t>2-04-10</w:t>
            </w:r>
            <w:r>
              <w:rPr>
                <w:rFonts w:ascii="楷体" w:eastAsia="楷体" w:hAnsi="楷体" w:cs="宋体" w:hint="eastAsia"/>
                <w:color w:val="000000"/>
                <w:kern w:val="0"/>
                <w:sz w:val="24"/>
                <w:szCs w:val="24"/>
              </w:rPr>
              <w:t>至</w:t>
            </w:r>
            <w:r>
              <w:rPr>
                <w:rFonts w:ascii="楷体" w:eastAsia="楷体" w:hAnsi="楷体" w:cs="宋体"/>
                <w:color w:val="000000"/>
                <w:kern w:val="0"/>
                <w:sz w:val="24"/>
                <w:szCs w:val="24"/>
              </w:rPr>
              <w:t xml:space="preserve"> 2022-04-10</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r>
              <w:rPr>
                <w:rFonts w:ascii="楷体" w:eastAsia="楷体" w:hAnsi="楷体" w:cs="宋体"/>
                <w:color w:val="000000"/>
                <w:kern w:val="0"/>
                <w:sz w:val="24"/>
                <w:szCs w:val="24"/>
              </w:rPr>
              <w:t>资金清算日：</w:t>
            </w:r>
            <w:r>
              <w:rPr>
                <w:rFonts w:ascii="楷体" w:eastAsia="楷体" w:hAnsi="楷体" w:cs="宋体" w:hint="eastAsia"/>
                <w:color w:val="000000"/>
                <w:kern w:val="0"/>
                <w:sz w:val="24"/>
                <w:szCs w:val="24"/>
              </w:rPr>
              <w:t>202</w:t>
            </w:r>
            <w:r>
              <w:rPr>
                <w:rFonts w:ascii="楷体" w:eastAsia="楷体" w:hAnsi="楷体" w:cs="宋体"/>
                <w:color w:val="000000"/>
                <w:kern w:val="0"/>
                <w:sz w:val="24"/>
                <w:szCs w:val="24"/>
              </w:rPr>
              <w:t>2-04-10</w:t>
            </w:r>
          </w:p>
        </w:tc>
        <w:tc>
          <w:tcPr>
            <w:tcW w:w="2697"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r>
              <w:rPr>
                <w:rFonts w:ascii="楷体" w:eastAsia="楷体" w:hAnsi="楷体" w:cs="宋体"/>
                <w:color w:val="000000"/>
                <w:kern w:val="0"/>
                <w:sz w:val="24"/>
                <w:szCs w:val="24"/>
              </w:rPr>
              <w:t>及回售撤销</w:t>
            </w:r>
            <w:r>
              <w:rPr>
                <w:rFonts w:ascii="楷体" w:eastAsia="楷体" w:hAnsi="楷体" w:cs="宋体" w:hint="eastAsia"/>
                <w:color w:val="000000"/>
                <w:kern w:val="0"/>
                <w:sz w:val="24"/>
                <w:szCs w:val="24"/>
              </w:rPr>
              <w:t>：</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每张回售</w:t>
            </w:r>
            <w:r>
              <w:rPr>
                <w:rFonts w:ascii="楷体" w:eastAsia="楷体" w:hAnsi="楷体" w:cs="宋体"/>
                <w:color w:val="000000"/>
                <w:kern w:val="0"/>
                <w:sz w:val="24"/>
                <w:szCs w:val="24"/>
              </w:rPr>
              <w:t>本金：</w:t>
            </w:r>
            <w:r>
              <w:rPr>
                <w:rFonts w:ascii="楷体" w:eastAsia="楷体" w:hAnsi="楷体" w:cs="宋体" w:hint="eastAsia"/>
                <w:color w:val="000000"/>
                <w:kern w:val="0"/>
                <w:sz w:val="24"/>
                <w:szCs w:val="24"/>
              </w:rPr>
              <w:t>100元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每张回售</w:t>
            </w:r>
            <w:r>
              <w:rPr>
                <w:rFonts w:ascii="楷体" w:eastAsia="楷体" w:hAnsi="楷体" w:cs="宋体"/>
                <w:color w:val="000000"/>
                <w:kern w:val="0"/>
                <w:sz w:val="24"/>
                <w:szCs w:val="24"/>
              </w:rPr>
              <w:t>利息：5</w:t>
            </w:r>
            <w:r>
              <w:rPr>
                <w:rFonts w:ascii="楷体" w:eastAsia="楷体" w:hAnsi="楷体" w:cs="宋体" w:hint="eastAsia"/>
                <w:color w:val="000000"/>
                <w:kern w:val="0"/>
                <w:sz w:val="24"/>
                <w:szCs w:val="24"/>
              </w:rPr>
              <w:t>元</w:t>
            </w:r>
          </w:p>
        </w:tc>
      </w:tr>
    </w:tbl>
    <w:p w:rsidR="007C7BF2" w:rsidRDefault="00B459BC">
      <w:pPr>
        <w:tabs>
          <w:tab w:val="left" w:pos="420"/>
        </w:tabs>
        <w:rPr>
          <w:kern w:val="0"/>
          <w:sz w:val="28"/>
          <w:szCs w:val="28"/>
        </w:rPr>
      </w:pPr>
      <w:r>
        <w:rPr>
          <w:rFonts w:hint="eastAsia"/>
          <w:kern w:val="0"/>
          <w:sz w:val="28"/>
          <w:szCs w:val="28"/>
        </w:rPr>
        <w:tab/>
        <w:t>中国结算深圳分公司为</w:t>
      </w:r>
      <w:r>
        <w:rPr>
          <w:kern w:val="0"/>
          <w:sz w:val="28"/>
          <w:szCs w:val="28"/>
        </w:rPr>
        <w:t>0809900000</w:t>
      </w:r>
      <w:r>
        <w:rPr>
          <w:rFonts w:hint="eastAsia"/>
          <w:kern w:val="0"/>
          <w:sz w:val="28"/>
          <w:szCs w:val="28"/>
        </w:rPr>
        <w:t>、</w:t>
      </w:r>
      <w:r>
        <w:rPr>
          <w:kern w:val="0"/>
          <w:sz w:val="28"/>
          <w:szCs w:val="28"/>
        </w:rPr>
        <w:t>0809900001</w:t>
      </w:r>
      <w:r>
        <w:rPr>
          <w:rFonts w:hint="eastAsia"/>
          <w:kern w:val="0"/>
          <w:sz w:val="28"/>
          <w:szCs w:val="28"/>
        </w:rPr>
        <w:t>、0199900000、0199900001测试证券账户在每个有效的</w:t>
      </w:r>
      <w:r>
        <w:rPr>
          <w:kern w:val="0"/>
          <w:sz w:val="28"/>
          <w:szCs w:val="28"/>
        </w:rPr>
        <w:t>A</w:t>
      </w:r>
      <w:r>
        <w:rPr>
          <w:rFonts w:hint="eastAsia"/>
          <w:kern w:val="0"/>
          <w:sz w:val="28"/>
          <w:szCs w:val="28"/>
        </w:rPr>
        <w:t>股托管单元新增登记</w:t>
      </w:r>
      <w:r>
        <w:rPr>
          <w:kern w:val="0"/>
          <w:sz w:val="28"/>
          <w:szCs w:val="28"/>
        </w:rPr>
        <w:t>1360</w:t>
      </w:r>
      <w:r>
        <w:rPr>
          <w:rFonts w:hint="eastAsia"/>
          <w:kern w:val="0"/>
          <w:sz w:val="28"/>
          <w:szCs w:val="28"/>
        </w:rPr>
        <w:t>17、136022、</w:t>
      </w:r>
      <w:r>
        <w:rPr>
          <w:kern w:val="0"/>
          <w:sz w:val="28"/>
          <w:szCs w:val="28"/>
        </w:rPr>
        <w:t>136023</w:t>
      </w:r>
      <w:r>
        <w:rPr>
          <w:rFonts w:hint="eastAsia"/>
          <w:kern w:val="0"/>
          <w:sz w:val="28"/>
          <w:szCs w:val="28"/>
        </w:rPr>
        <w:t>、</w:t>
      </w:r>
      <w:r>
        <w:rPr>
          <w:kern w:val="0"/>
          <w:sz w:val="28"/>
          <w:szCs w:val="28"/>
        </w:rPr>
        <w:t>136024</w:t>
      </w:r>
      <w:r>
        <w:rPr>
          <w:rFonts w:hint="eastAsia"/>
          <w:kern w:val="0"/>
          <w:sz w:val="28"/>
          <w:szCs w:val="28"/>
        </w:rPr>
        <w:t>、136025</w:t>
      </w:r>
      <w:r w:rsidR="00D87821">
        <w:rPr>
          <w:rFonts w:hint="eastAsia"/>
          <w:kern w:val="0"/>
          <w:sz w:val="28"/>
          <w:szCs w:val="28"/>
        </w:rPr>
        <w:t>证券</w:t>
      </w:r>
      <w:r>
        <w:rPr>
          <w:rFonts w:hint="eastAsia"/>
          <w:kern w:val="0"/>
          <w:sz w:val="28"/>
          <w:szCs w:val="28"/>
        </w:rPr>
        <w:t>的无限售流通股（以下简称“</w:t>
      </w:r>
      <w:r>
        <w:rPr>
          <w:kern w:val="0"/>
          <w:sz w:val="28"/>
          <w:szCs w:val="28"/>
        </w:rPr>
        <w:t>00</w:t>
      </w:r>
      <w:r>
        <w:rPr>
          <w:rFonts w:hint="eastAsia"/>
          <w:kern w:val="0"/>
          <w:sz w:val="28"/>
          <w:szCs w:val="28"/>
        </w:rPr>
        <w:lastRenderedPageBreak/>
        <w:t>股份”）各100，000份。</w:t>
      </w:r>
    </w:p>
    <w:p w:rsidR="007C7BF2" w:rsidRDefault="00B459BC">
      <w:pPr>
        <w:pStyle w:val="af4"/>
        <w:numPr>
          <w:ilvl w:val="0"/>
          <w:numId w:val="4"/>
        </w:numPr>
        <w:spacing w:line="560" w:lineRule="exact"/>
        <w:ind w:firstLine="560"/>
        <w:outlineLvl w:val="1"/>
        <w:rPr>
          <w:kern w:val="0"/>
          <w:sz w:val="28"/>
          <w:szCs w:val="28"/>
        </w:rPr>
      </w:pPr>
      <w:r>
        <w:rPr>
          <w:rFonts w:ascii="楷体_GB2312" w:eastAsia="楷体_GB2312" w:hint="eastAsia"/>
          <w:color w:val="000000"/>
          <w:sz w:val="28"/>
          <w:szCs w:val="28"/>
        </w:rPr>
        <w:t>可转债（含定向可转债）转股回售和可交换债换股业务安排</w:t>
      </w:r>
    </w:p>
    <w:tbl>
      <w:tblPr>
        <w:tblStyle w:val="ae"/>
        <w:tblW w:w="9544" w:type="dxa"/>
        <w:jc w:val="center"/>
        <w:tblLayout w:type="fixed"/>
        <w:tblLook w:val="04A0"/>
      </w:tblPr>
      <w:tblGrid>
        <w:gridCol w:w="1197"/>
        <w:gridCol w:w="1134"/>
        <w:gridCol w:w="1477"/>
        <w:gridCol w:w="2850"/>
        <w:gridCol w:w="2886"/>
      </w:tblGrid>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w:t>
            </w:r>
            <w:r>
              <w:rPr>
                <w:rFonts w:ascii="楷体" w:eastAsia="楷体" w:hAnsi="楷体" w:cs="宋体"/>
                <w:color w:val="000000"/>
                <w:kern w:val="0"/>
                <w:sz w:val="24"/>
                <w:szCs w:val="24"/>
              </w:rPr>
              <w:t>类别</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证券代码</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证券简称</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业务日期</w:t>
            </w:r>
          </w:p>
        </w:tc>
        <w:tc>
          <w:tcPr>
            <w:tcW w:w="2886"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业务方案</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定向</w:t>
            </w:r>
            <w:r>
              <w:rPr>
                <w:rFonts w:ascii="楷体" w:eastAsia="楷体" w:hAnsi="楷体" w:cs="宋体"/>
                <w:color w:val="000000"/>
                <w:kern w:val="0"/>
                <w:sz w:val="24"/>
                <w:szCs w:val="24"/>
              </w:rPr>
              <w:t>可转债</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color w:val="000000"/>
                <w:kern w:val="0"/>
                <w:sz w:val="24"/>
                <w:szCs w:val="24"/>
              </w:rPr>
              <w:t>124001</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定向转测</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转股开始日：202</w:t>
            </w:r>
            <w:r>
              <w:rPr>
                <w:rFonts w:ascii="楷体" w:eastAsia="楷体" w:hAnsi="楷体" w:cs="宋体"/>
                <w:color w:val="000000"/>
                <w:kern w:val="0"/>
                <w:sz w:val="24"/>
                <w:szCs w:val="24"/>
              </w:rPr>
              <w:t>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结束</w:t>
            </w:r>
            <w:r>
              <w:rPr>
                <w:rFonts w:ascii="楷体" w:eastAsia="楷体" w:hAnsi="楷体" w:cs="宋体" w:hint="eastAsia"/>
                <w:color w:val="000000"/>
                <w:kern w:val="0"/>
                <w:sz w:val="24"/>
                <w:szCs w:val="24"/>
              </w:rPr>
              <w:t>日：202</w:t>
            </w:r>
            <w:r>
              <w:rPr>
                <w:rFonts w:ascii="楷体" w:eastAsia="楷体" w:hAnsi="楷体" w:cs="宋体"/>
                <w:color w:val="000000"/>
                <w:kern w:val="0"/>
                <w:sz w:val="24"/>
                <w:szCs w:val="24"/>
              </w:rPr>
              <w:t>2-04-10</w:t>
            </w:r>
          </w:p>
        </w:tc>
        <w:tc>
          <w:tcPr>
            <w:tcW w:w="2886"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标的证券代码：300629</w:t>
            </w:r>
            <w:r>
              <w:rPr>
                <w:rFonts w:ascii="楷体" w:eastAsia="楷体" w:hAnsi="楷体" w:cs="宋体" w:hint="eastAsia"/>
                <w:color w:val="000000"/>
                <w:kern w:val="0"/>
                <w:sz w:val="24"/>
                <w:szCs w:val="24"/>
              </w:rPr>
              <w:t>新劲刚</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color w:val="000000"/>
                <w:kern w:val="0"/>
                <w:sz w:val="24"/>
                <w:szCs w:val="24"/>
              </w:rPr>
              <w:t>转股价格6</w:t>
            </w:r>
            <w:r>
              <w:rPr>
                <w:rFonts w:ascii="楷体" w:eastAsia="楷体" w:hAnsi="楷体" w:cs="宋体" w:hint="eastAsia"/>
                <w:color w:val="000000"/>
                <w:kern w:val="0"/>
                <w:sz w:val="24"/>
                <w:szCs w:val="24"/>
              </w:rPr>
              <w:t>元</w:t>
            </w:r>
            <w:r>
              <w:rPr>
                <w:rFonts w:ascii="楷体" w:eastAsia="楷体" w:hAnsi="楷体" w:cs="宋体"/>
                <w:color w:val="000000"/>
                <w:kern w:val="0"/>
                <w:sz w:val="24"/>
                <w:szCs w:val="24"/>
              </w:rPr>
              <w:t>/</w:t>
            </w:r>
            <w:r>
              <w:rPr>
                <w:rFonts w:ascii="楷体" w:eastAsia="楷体" w:hAnsi="楷体" w:cs="宋体" w:hint="eastAsia"/>
                <w:color w:val="000000"/>
                <w:kern w:val="0"/>
                <w:sz w:val="24"/>
                <w:szCs w:val="24"/>
              </w:rPr>
              <w:t>股</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转股股份来源：仅新增股份</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转股股份是否限售：否</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可转债</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127039</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北港转债</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转股开始日：202</w:t>
            </w:r>
            <w:r>
              <w:rPr>
                <w:rFonts w:ascii="楷体" w:eastAsia="楷体" w:hAnsi="楷体" w:cs="宋体"/>
                <w:color w:val="000000"/>
                <w:kern w:val="0"/>
                <w:sz w:val="24"/>
                <w:szCs w:val="24"/>
              </w:rPr>
              <w:t>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结束</w:t>
            </w:r>
            <w:r>
              <w:rPr>
                <w:rFonts w:ascii="楷体" w:eastAsia="楷体" w:hAnsi="楷体" w:cs="宋体" w:hint="eastAsia"/>
                <w:color w:val="000000"/>
                <w:kern w:val="0"/>
                <w:sz w:val="24"/>
                <w:szCs w:val="24"/>
              </w:rPr>
              <w:t>日：202</w:t>
            </w:r>
            <w:r>
              <w:rPr>
                <w:rFonts w:ascii="楷体" w:eastAsia="楷体" w:hAnsi="楷体" w:cs="宋体"/>
                <w:color w:val="000000"/>
                <w:kern w:val="0"/>
                <w:sz w:val="24"/>
                <w:szCs w:val="24"/>
              </w:rPr>
              <w:t>2-04-10</w:t>
            </w:r>
          </w:p>
        </w:tc>
        <w:tc>
          <w:tcPr>
            <w:tcW w:w="2886"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标的证券代码：</w:t>
            </w:r>
            <w:r>
              <w:rPr>
                <w:rFonts w:ascii="楷体" w:eastAsia="楷体" w:hAnsi="楷体" w:cs="宋体" w:hint="eastAsia"/>
                <w:color w:val="000000"/>
                <w:kern w:val="0"/>
                <w:sz w:val="24"/>
                <w:szCs w:val="24"/>
              </w:rPr>
              <w:t>000582 北部港湾</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color w:val="000000"/>
                <w:kern w:val="0"/>
                <w:sz w:val="24"/>
                <w:szCs w:val="24"/>
              </w:rPr>
              <w:t>转股价格</w:t>
            </w:r>
            <w:r>
              <w:rPr>
                <w:rFonts w:ascii="楷体" w:eastAsia="楷体" w:hAnsi="楷体" w:cs="宋体" w:hint="eastAsia"/>
                <w:color w:val="000000"/>
                <w:kern w:val="0"/>
                <w:sz w:val="24"/>
                <w:szCs w:val="24"/>
              </w:rPr>
              <w:t>8.35元</w:t>
            </w:r>
            <w:r>
              <w:rPr>
                <w:rFonts w:ascii="楷体" w:eastAsia="楷体" w:hAnsi="楷体" w:cs="宋体"/>
                <w:color w:val="000000"/>
                <w:kern w:val="0"/>
                <w:sz w:val="24"/>
                <w:szCs w:val="24"/>
              </w:rPr>
              <w:t>/</w:t>
            </w:r>
            <w:r>
              <w:rPr>
                <w:rFonts w:ascii="楷体" w:eastAsia="楷体" w:hAnsi="楷体" w:cs="宋体" w:hint="eastAsia"/>
                <w:color w:val="000000"/>
                <w:kern w:val="0"/>
                <w:sz w:val="24"/>
                <w:szCs w:val="24"/>
              </w:rPr>
              <w:t>股</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可交换债</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color w:val="000000"/>
                <w:kern w:val="0"/>
                <w:sz w:val="24"/>
                <w:szCs w:val="24"/>
              </w:rPr>
              <w:t>11713</w:t>
            </w:r>
            <w:r>
              <w:rPr>
                <w:rFonts w:ascii="楷体" w:eastAsia="楷体" w:hAnsi="楷体" w:cs="宋体" w:hint="eastAsia"/>
                <w:color w:val="000000"/>
                <w:kern w:val="0"/>
                <w:sz w:val="24"/>
                <w:szCs w:val="24"/>
              </w:rPr>
              <w:t>7</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 xml:space="preserve">19蓝帆E1 </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转股开始日：202</w:t>
            </w:r>
            <w:r>
              <w:rPr>
                <w:rFonts w:ascii="楷体" w:eastAsia="楷体" w:hAnsi="楷体" w:cs="宋体"/>
                <w:color w:val="000000"/>
                <w:kern w:val="0"/>
                <w:sz w:val="24"/>
                <w:szCs w:val="24"/>
              </w:rPr>
              <w:t>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结束</w:t>
            </w:r>
            <w:r>
              <w:rPr>
                <w:rFonts w:ascii="楷体" w:eastAsia="楷体" w:hAnsi="楷体" w:cs="宋体" w:hint="eastAsia"/>
                <w:color w:val="000000"/>
                <w:kern w:val="0"/>
                <w:sz w:val="24"/>
                <w:szCs w:val="24"/>
              </w:rPr>
              <w:t>日：202</w:t>
            </w:r>
            <w:r>
              <w:rPr>
                <w:rFonts w:ascii="楷体" w:eastAsia="楷体" w:hAnsi="楷体" w:cs="宋体"/>
                <w:color w:val="000000"/>
                <w:kern w:val="0"/>
                <w:sz w:val="24"/>
                <w:szCs w:val="24"/>
              </w:rPr>
              <w:t>2-04-10</w:t>
            </w:r>
          </w:p>
        </w:tc>
        <w:tc>
          <w:tcPr>
            <w:tcW w:w="2886"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标的证券代码：</w:t>
            </w:r>
            <w:r>
              <w:rPr>
                <w:rFonts w:ascii="楷体" w:eastAsia="楷体" w:hAnsi="楷体" w:cs="宋体" w:hint="eastAsia"/>
                <w:color w:val="000000"/>
                <w:kern w:val="0"/>
                <w:sz w:val="24"/>
                <w:szCs w:val="24"/>
              </w:rPr>
              <w:t>002382蓝帆医疗</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color w:val="000000"/>
                <w:kern w:val="0"/>
                <w:sz w:val="24"/>
                <w:szCs w:val="24"/>
              </w:rPr>
              <w:t>转股价格</w:t>
            </w:r>
            <w:r>
              <w:rPr>
                <w:rFonts w:ascii="楷体" w:eastAsia="楷体" w:hAnsi="楷体" w:cs="宋体" w:hint="eastAsia"/>
                <w:color w:val="000000"/>
                <w:kern w:val="0"/>
                <w:sz w:val="24"/>
                <w:szCs w:val="24"/>
              </w:rPr>
              <w:t>26.90元</w:t>
            </w:r>
            <w:r>
              <w:rPr>
                <w:rFonts w:ascii="楷体" w:eastAsia="楷体" w:hAnsi="楷体" w:cs="宋体"/>
                <w:color w:val="000000"/>
                <w:kern w:val="0"/>
                <w:sz w:val="24"/>
                <w:szCs w:val="24"/>
              </w:rPr>
              <w:t>/</w:t>
            </w:r>
            <w:r>
              <w:rPr>
                <w:rFonts w:ascii="楷体" w:eastAsia="楷体" w:hAnsi="楷体" w:cs="宋体" w:hint="eastAsia"/>
                <w:color w:val="000000"/>
                <w:kern w:val="0"/>
                <w:sz w:val="24"/>
                <w:szCs w:val="24"/>
              </w:rPr>
              <w:t>股</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可交换债</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120002</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18中原EB</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转股开始日：202</w:t>
            </w:r>
            <w:r>
              <w:rPr>
                <w:rFonts w:ascii="楷体" w:eastAsia="楷体" w:hAnsi="楷体" w:cs="宋体"/>
                <w:color w:val="000000"/>
                <w:kern w:val="0"/>
                <w:sz w:val="24"/>
                <w:szCs w:val="24"/>
              </w:rPr>
              <w:t>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结束</w:t>
            </w:r>
            <w:r>
              <w:rPr>
                <w:rFonts w:ascii="楷体" w:eastAsia="楷体" w:hAnsi="楷体" w:cs="宋体" w:hint="eastAsia"/>
                <w:color w:val="000000"/>
                <w:kern w:val="0"/>
                <w:sz w:val="24"/>
                <w:szCs w:val="24"/>
              </w:rPr>
              <w:t>日：202</w:t>
            </w:r>
            <w:r>
              <w:rPr>
                <w:rFonts w:ascii="楷体" w:eastAsia="楷体" w:hAnsi="楷体" w:cs="宋体"/>
                <w:color w:val="000000"/>
                <w:kern w:val="0"/>
                <w:sz w:val="24"/>
                <w:szCs w:val="24"/>
              </w:rPr>
              <w:t>2-04-10</w:t>
            </w:r>
          </w:p>
        </w:tc>
        <w:tc>
          <w:tcPr>
            <w:tcW w:w="2886"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转股</w:t>
            </w:r>
            <w:r>
              <w:rPr>
                <w:rFonts w:ascii="楷体" w:eastAsia="楷体" w:hAnsi="楷体" w:cs="宋体"/>
                <w:color w:val="000000"/>
                <w:kern w:val="0"/>
                <w:sz w:val="24"/>
                <w:szCs w:val="24"/>
              </w:rPr>
              <w:t>标的证券代码：</w:t>
            </w:r>
            <w:r>
              <w:rPr>
                <w:rFonts w:ascii="楷体" w:eastAsia="楷体" w:hAnsi="楷体" w:cs="宋体" w:hint="eastAsia"/>
                <w:color w:val="000000"/>
                <w:kern w:val="0"/>
                <w:sz w:val="24"/>
                <w:szCs w:val="24"/>
              </w:rPr>
              <w:t>000719中原传媒</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color w:val="000000"/>
                <w:kern w:val="0"/>
                <w:sz w:val="24"/>
                <w:szCs w:val="24"/>
              </w:rPr>
              <w:t>转股价格11</w:t>
            </w:r>
            <w:r>
              <w:rPr>
                <w:rFonts w:ascii="楷体" w:eastAsia="楷体" w:hAnsi="楷体" w:cs="宋体" w:hint="eastAsia"/>
                <w:color w:val="000000"/>
                <w:kern w:val="0"/>
                <w:sz w:val="24"/>
                <w:szCs w:val="24"/>
              </w:rPr>
              <w:t>元</w:t>
            </w:r>
            <w:r>
              <w:rPr>
                <w:rFonts w:ascii="楷体" w:eastAsia="楷体" w:hAnsi="楷体" w:cs="宋体"/>
                <w:color w:val="000000"/>
                <w:kern w:val="0"/>
                <w:sz w:val="24"/>
                <w:szCs w:val="24"/>
              </w:rPr>
              <w:t>/</w:t>
            </w:r>
            <w:r>
              <w:rPr>
                <w:rFonts w:ascii="楷体" w:eastAsia="楷体" w:hAnsi="楷体" w:cs="宋体" w:hint="eastAsia"/>
                <w:color w:val="000000"/>
                <w:kern w:val="0"/>
                <w:sz w:val="24"/>
                <w:szCs w:val="24"/>
              </w:rPr>
              <w:t>股</w:t>
            </w:r>
          </w:p>
        </w:tc>
      </w:tr>
      <w:tr w:rsidR="007C7BF2">
        <w:trPr>
          <w:jc w:val="center"/>
        </w:trPr>
        <w:tc>
          <w:tcPr>
            <w:tcW w:w="119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可转债</w:t>
            </w:r>
          </w:p>
        </w:tc>
        <w:tc>
          <w:tcPr>
            <w:tcW w:w="1134"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127015</w:t>
            </w:r>
          </w:p>
        </w:tc>
        <w:tc>
          <w:tcPr>
            <w:tcW w:w="1477"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希望转债</w:t>
            </w:r>
          </w:p>
        </w:tc>
        <w:tc>
          <w:tcPr>
            <w:tcW w:w="2850" w:type="dxa"/>
          </w:tcPr>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r>
              <w:rPr>
                <w:rFonts w:ascii="楷体" w:eastAsia="楷体" w:hAnsi="楷体" w:cs="宋体"/>
                <w:color w:val="000000"/>
                <w:kern w:val="0"/>
                <w:sz w:val="24"/>
                <w:szCs w:val="24"/>
              </w:rPr>
              <w:t>申报</w:t>
            </w:r>
            <w:r>
              <w:rPr>
                <w:rFonts w:ascii="楷体" w:eastAsia="楷体" w:hAnsi="楷体" w:cs="宋体" w:hint="eastAsia"/>
                <w:color w:val="000000"/>
                <w:kern w:val="0"/>
                <w:sz w:val="24"/>
                <w:szCs w:val="24"/>
              </w:rPr>
              <w:t>日</w:t>
            </w:r>
            <w:r>
              <w:rPr>
                <w:rFonts w:ascii="楷体" w:eastAsia="楷体" w:hAnsi="楷体" w:cs="宋体"/>
                <w:color w:val="000000"/>
                <w:kern w:val="0"/>
                <w:sz w:val="24"/>
                <w:szCs w:val="24"/>
              </w:rPr>
              <w:t>：</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202</w:t>
            </w:r>
            <w:r>
              <w:rPr>
                <w:rFonts w:ascii="楷体" w:eastAsia="楷体" w:hAnsi="楷体" w:cs="宋体"/>
                <w:color w:val="000000"/>
                <w:kern w:val="0"/>
                <w:sz w:val="24"/>
                <w:szCs w:val="24"/>
              </w:rPr>
              <w:t>2-04-09</w:t>
            </w:r>
            <w:r>
              <w:rPr>
                <w:rFonts w:ascii="楷体" w:eastAsia="楷体" w:hAnsi="楷体" w:cs="宋体" w:hint="eastAsia"/>
                <w:color w:val="000000"/>
                <w:kern w:val="0"/>
                <w:sz w:val="24"/>
                <w:szCs w:val="24"/>
              </w:rPr>
              <w:t>至202</w:t>
            </w:r>
            <w:r>
              <w:rPr>
                <w:rFonts w:ascii="楷体" w:eastAsia="楷体" w:hAnsi="楷体" w:cs="宋体"/>
                <w:color w:val="000000"/>
                <w:kern w:val="0"/>
                <w:sz w:val="24"/>
                <w:szCs w:val="24"/>
              </w:rPr>
              <w:t>2-04-09</w:t>
            </w:r>
          </w:p>
          <w:p w:rsidR="007C7BF2" w:rsidRDefault="00B459BC">
            <w:pPr>
              <w:pStyle w:val="13"/>
              <w:widowControl/>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r>
              <w:rPr>
                <w:rFonts w:ascii="楷体" w:eastAsia="楷体" w:hAnsi="楷体" w:cs="宋体"/>
                <w:color w:val="000000"/>
                <w:kern w:val="0"/>
                <w:sz w:val="24"/>
                <w:szCs w:val="24"/>
              </w:rPr>
              <w:t>资金清算日：</w:t>
            </w:r>
            <w:r>
              <w:rPr>
                <w:rFonts w:ascii="楷体" w:eastAsia="楷体" w:hAnsi="楷体" w:cs="宋体" w:hint="eastAsia"/>
                <w:color w:val="000000"/>
                <w:kern w:val="0"/>
                <w:sz w:val="24"/>
                <w:szCs w:val="24"/>
              </w:rPr>
              <w:t>202</w:t>
            </w:r>
            <w:r>
              <w:rPr>
                <w:rFonts w:ascii="楷体" w:eastAsia="楷体" w:hAnsi="楷体" w:cs="宋体"/>
                <w:color w:val="000000"/>
                <w:kern w:val="0"/>
                <w:sz w:val="24"/>
                <w:szCs w:val="24"/>
              </w:rPr>
              <w:t>2-04-10</w:t>
            </w:r>
          </w:p>
        </w:tc>
        <w:tc>
          <w:tcPr>
            <w:tcW w:w="2886" w:type="dxa"/>
          </w:tcPr>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回售：</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每张回售</w:t>
            </w:r>
            <w:r>
              <w:rPr>
                <w:rFonts w:ascii="楷体" w:eastAsia="楷体" w:hAnsi="楷体" w:cs="宋体"/>
                <w:color w:val="000000"/>
                <w:kern w:val="0"/>
                <w:sz w:val="24"/>
                <w:szCs w:val="24"/>
              </w:rPr>
              <w:t>本金：</w:t>
            </w:r>
            <w:r>
              <w:rPr>
                <w:rFonts w:ascii="楷体" w:eastAsia="楷体" w:hAnsi="楷体" w:cs="宋体" w:hint="eastAsia"/>
                <w:color w:val="000000"/>
                <w:kern w:val="0"/>
                <w:sz w:val="24"/>
                <w:szCs w:val="24"/>
              </w:rPr>
              <w:t>100元</w:t>
            </w:r>
          </w:p>
          <w:p w:rsidR="007C7BF2" w:rsidRDefault="00B459BC">
            <w:pPr>
              <w:pStyle w:val="13"/>
              <w:widowControl/>
              <w:spacing w:line="360" w:lineRule="atLeast"/>
              <w:ind w:firstLineChars="0" w:firstLine="0"/>
              <w:jc w:val="left"/>
              <w:rPr>
                <w:rFonts w:ascii="楷体" w:eastAsia="楷体" w:hAnsi="楷体" w:cs="宋体"/>
                <w:color w:val="000000"/>
                <w:kern w:val="0"/>
                <w:sz w:val="24"/>
                <w:szCs w:val="24"/>
              </w:rPr>
            </w:pPr>
            <w:r>
              <w:rPr>
                <w:rFonts w:ascii="楷体" w:eastAsia="楷体" w:hAnsi="楷体" w:cs="宋体" w:hint="eastAsia"/>
                <w:color w:val="000000"/>
                <w:kern w:val="0"/>
                <w:sz w:val="24"/>
                <w:szCs w:val="24"/>
              </w:rPr>
              <w:t>每张回售</w:t>
            </w:r>
            <w:r>
              <w:rPr>
                <w:rFonts w:ascii="楷体" w:eastAsia="楷体" w:hAnsi="楷体" w:cs="宋体"/>
                <w:color w:val="000000"/>
                <w:kern w:val="0"/>
                <w:sz w:val="24"/>
                <w:szCs w:val="24"/>
              </w:rPr>
              <w:t>利息：5</w:t>
            </w:r>
            <w:r>
              <w:rPr>
                <w:rFonts w:ascii="楷体" w:eastAsia="楷体" w:hAnsi="楷体" w:cs="宋体" w:hint="eastAsia"/>
                <w:color w:val="000000"/>
                <w:kern w:val="0"/>
                <w:sz w:val="24"/>
                <w:szCs w:val="24"/>
              </w:rPr>
              <w:t>元</w:t>
            </w:r>
          </w:p>
        </w:tc>
      </w:tr>
    </w:tbl>
    <w:p w:rsidR="007C7BF2" w:rsidRDefault="00B459BC">
      <w:pPr>
        <w:tabs>
          <w:tab w:val="left" w:pos="420"/>
        </w:tabs>
        <w:ind w:firstLineChars="200" w:firstLine="560"/>
        <w:rPr>
          <w:rFonts w:ascii="宋体" w:hAnsi="宋体" w:cs="宋体"/>
          <w:color w:val="000000"/>
          <w:kern w:val="0"/>
          <w:sz w:val="28"/>
          <w:szCs w:val="28"/>
        </w:rPr>
      </w:pPr>
      <w:r>
        <w:rPr>
          <w:rFonts w:hint="eastAsia"/>
          <w:kern w:val="0"/>
          <w:sz w:val="28"/>
          <w:szCs w:val="28"/>
        </w:rPr>
        <w:t>中国结算深圳分公司为</w:t>
      </w:r>
      <w:r>
        <w:rPr>
          <w:kern w:val="0"/>
          <w:sz w:val="28"/>
          <w:szCs w:val="28"/>
        </w:rPr>
        <w:t>0809900000</w:t>
      </w:r>
      <w:r>
        <w:rPr>
          <w:rFonts w:hint="eastAsia"/>
          <w:kern w:val="0"/>
          <w:sz w:val="28"/>
          <w:szCs w:val="28"/>
        </w:rPr>
        <w:t>、</w:t>
      </w:r>
      <w:r>
        <w:rPr>
          <w:kern w:val="0"/>
          <w:sz w:val="28"/>
          <w:szCs w:val="28"/>
        </w:rPr>
        <w:t>0809900001</w:t>
      </w:r>
      <w:r>
        <w:rPr>
          <w:rFonts w:hint="eastAsia"/>
          <w:kern w:val="0"/>
          <w:sz w:val="28"/>
          <w:szCs w:val="28"/>
        </w:rPr>
        <w:t>、0199900000、0199900001测试证券账户在每个有效的</w:t>
      </w:r>
      <w:r>
        <w:rPr>
          <w:kern w:val="0"/>
          <w:sz w:val="28"/>
          <w:szCs w:val="28"/>
        </w:rPr>
        <w:t>A</w:t>
      </w:r>
      <w:r>
        <w:rPr>
          <w:rFonts w:hint="eastAsia"/>
          <w:kern w:val="0"/>
          <w:sz w:val="28"/>
          <w:szCs w:val="28"/>
        </w:rPr>
        <w:t>股托管单元新增登记</w:t>
      </w:r>
      <w:r>
        <w:rPr>
          <w:kern w:val="0"/>
          <w:sz w:val="28"/>
          <w:szCs w:val="28"/>
        </w:rPr>
        <w:t>1</w:t>
      </w:r>
      <w:r>
        <w:rPr>
          <w:rFonts w:hint="eastAsia"/>
          <w:kern w:val="0"/>
          <w:sz w:val="28"/>
          <w:szCs w:val="28"/>
        </w:rPr>
        <w:t>17</w:t>
      </w:r>
      <w:r>
        <w:rPr>
          <w:kern w:val="0"/>
          <w:sz w:val="28"/>
          <w:szCs w:val="28"/>
        </w:rPr>
        <w:t>13</w:t>
      </w:r>
      <w:r>
        <w:rPr>
          <w:rFonts w:hint="eastAsia"/>
          <w:kern w:val="0"/>
          <w:sz w:val="28"/>
          <w:szCs w:val="28"/>
        </w:rPr>
        <w:t>7、</w:t>
      </w:r>
      <w:r>
        <w:rPr>
          <w:kern w:val="0"/>
          <w:sz w:val="28"/>
          <w:szCs w:val="28"/>
        </w:rPr>
        <w:t>120002</w:t>
      </w:r>
      <w:r>
        <w:rPr>
          <w:rFonts w:hint="eastAsia"/>
          <w:kern w:val="0"/>
          <w:sz w:val="28"/>
          <w:szCs w:val="28"/>
        </w:rPr>
        <w:t>、</w:t>
      </w:r>
      <w:r>
        <w:rPr>
          <w:kern w:val="0"/>
          <w:sz w:val="28"/>
          <w:szCs w:val="28"/>
        </w:rPr>
        <w:t>1</w:t>
      </w:r>
      <w:r>
        <w:rPr>
          <w:rFonts w:hint="eastAsia"/>
          <w:kern w:val="0"/>
          <w:sz w:val="28"/>
          <w:szCs w:val="28"/>
        </w:rPr>
        <w:t>24001、</w:t>
      </w:r>
      <w:r>
        <w:rPr>
          <w:kern w:val="0"/>
          <w:sz w:val="28"/>
          <w:szCs w:val="28"/>
        </w:rPr>
        <w:t>1</w:t>
      </w:r>
      <w:r>
        <w:rPr>
          <w:rFonts w:hint="eastAsia"/>
          <w:kern w:val="0"/>
          <w:sz w:val="28"/>
          <w:szCs w:val="28"/>
        </w:rPr>
        <w:t>27015、127039</w:t>
      </w:r>
      <w:r w:rsidR="00D87821">
        <w:rPr>
          <w:rFonts w:hint="eastAsia"/>
          <w:kern w:val="0"/>
          <w:sz w:val="28"/>
          <w:szCs w:val="28"/>
        </w:rPr>
        <w:t>证券</w:t>
      </w:r>
      <w:r>
        <w:rPr>
          <w:rFonts w:hint="eastAsia"/>
          <w:kern w:val="0"/>
          <w:sz w:val="28"/>
          <w:szCs w:val="28"/>
        </w:rPr>
        <w:t>的</w:t>
      </w:r>
      <w:r>
        <w:rPr>
          <w:kern w:val="0"/>
          <w:sz w:val="28"/>
          <w:szCs w:val="28"/>
        </w:rPr>
        <w:t>00</w:t>
      </w:r>
      <w:r>
        <w:rPr>
          <w:rFonts w:hint="eastAsia"/>
          <w:kern w:val="0"/>
          <w:sz w:val="28"/>
          <w:szCs w:val="28"/>
        </w:rPr>
        <w:t>股份各10，000张。</w:t>
      </w:r>
    </w:p>
    <w:p w:rsidR="007C7BF2" w:rsidRDefault="00B459BC">
      <w:pPr>
        <w:pStyle w:val="af4"/>
        <w:numPr>
          <w:ilvl w:val="0"/>
          <w:numId w:val="4"/>
        </w:numPr>
        <w:spacing w:line="560" w:lineRule="exact"/>
        <w:ind w:firstLine="560"/>
        <w:outlineLvl w:val="1"/>
        <w:rPr>
          <w:kern w:val="0"/>
          <w:sz w:val="28"/>
          <w:szCs w:val="28"/>
        </w:rPr>
      </w:pPr>
      <w:r>
        <w:rPr>
          <w:rFonts w:ascii="楷体_GB2312" w:eastAsia="楷体_GB2312" w:hint="eastAsia"/>
          <w:color w:val="000000"/>
          <w:sz w:val="28"/>
          <w:szCs w:val="28"/>
        </w:rPr>
        <w:t>债券分销业务安排</w:t>
      </w:r>
    </w:p>
    <w:p w:rsidR="007C7BF2" w:rsidRDefault="00B459BC">
      <w:pPr>
        <w:ind w:firstLineChars="200" w:firstLine="560"/>
        <w:rPr>
          <w:color w:val="000000"/>
          <w:sz w:val="28"/>
          <w:szCs w:val="28"/>
        </w:rPr>
      </w:pPr>
      <w:r>
        <w:rPr>
          <w:rFonts w:hint="eastAsia"/>
          <w:color w:val="000000"/>
          <w:sz w:val="28"/>
          <w:szCs w:val="28"/>
        </w:rPr>
        <w:t>使用临时分销代码101699、101657进行分销测试。全网测试期间，上述债券分销代码不转换为债券上市代码。</w:t>
      </w:r>
    </w:p>
    <w:tbl>
      <w:tblPr>
        <w:tblW w:w="7421" w:type="dxa"/>
        <w:jc w:val="center"/>
        <w:tblLayout w:type="fixed"/>
        <w:tblLook w:val="04A0"/>
      </w:tblPr>
      <w:tblGrid>
        <w:gridCol w:w="1726"/>
        <w:gridCol w:w="2590"/>
        <w:gridCol w:w="3105"/>
      </w:tblGrid>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vAlign w:val="center"/>
          </w:tcPr>
          <w:p w:rsidR="007C7BF2" w:rsidRDefault="00B459BC">
            <w:pPr>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项目</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国债分销</w:t>
            </w:r>
          </w:p>
        </w:tc>
        <w:tc>
          <w:tcPr>
            <w:tcW w:w="3105" w:type="dxa"/>
            <w:tcBorders>
              <w:top w:val="single" w:sz="4" w:space="0" w:color="auto"/>
              <w:left w:val="nil"/>
              <w:bottom w:val="single" w:sz="4" w:space="0" w:color="auto"/>
              <w:right w:val="single" w:sz="4" w:space="0" w:color="auto"/>
            </w:tcBorders>
            <w:shd w:val="clear" w:color="auto" w:fill="auto"/>
            <w:noWrap/>
            <w:vAlign w:val="center"/>
          </w:tcPr>
          <w:p w:rsidR="007C7BF2" w:rsidRDefault="00B459BC">
            <w:pPr>
              <w:pStyle w:val="af4"/>
              <w:spacing w:line="360" w:lineRule="auto"/>
              <w:ind w:firstLine="480"/>
              <w:jc w:val="center"/>
              <w:rPr>
                <w:rFonts w:ascii="楷体" w:eastAsia="楷体" w:hAnsi="楷体" w:cs="宋体"/>
                <w:color w:val="000000"/>
                <w:kern w:val="0"/>
                <w:sz w:val="24"/>
              </w:rPr>
            </w:pPr>
            <w:r>
              <w:rPr>
                <w:rFonts w:ascii="楷体" w:eastAsia="楷体" w:hAnsi="楷体" w:cs="宋体" w:hint="eastAsia"/>
                <w:color w:val="000000"/>
                <w:kern w:val="0"/>
                <w:sz w:val="24"/>
              </w:rPr>
              <w:t>企业债分销</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lastRenderedPageBreak/>
              <w:t>分销代码</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101699</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101657</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D87821">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证券</w:t>
            </w:r>
            <w:r w:rsidR="00B459BC">
              <w:rPr>
                <w:rFonts w:ascii="楷体" w:eastAsia="楷体" w:hAnsi="楷体" w:cs="宋体" w:hint="eastAsia"/>
                <w:color w:val="000000"/>
                <w:kern w:val="0"/>
                <w:szCs w:val="24"/>
              </w:rPr>
              <w:t>简称</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国债分销</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企债分销</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挂牌代码</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100999</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111999</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转换比例</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主承销商</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999996</w:t>
            </w:r>
          </w:p>
        </w:tc>
        <w:tc>
          <w:tcPr>
            <w:tcW w:w="3105" w:type="dxa"/>
            <w:tcBorders>
              <w:top w:val="single" w:sz="4" w:space="0" w:color="auto"/>
              <w:left w:val="nil"/>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999996</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主承销商账户</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0809900001</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0809900001</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分销价格</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100元</w:t>
            </w:r>
          </w:p>
        </w:tc>
        <w:tc>
          <w:tcPr>
            <w:tcW w:w="3105" w:type="dxa"/>
            <w:tcBorders>
              <w:top w:val="single" w:sz="4" w:space="0" w:color="auto"/>
              <w:left w:val="nil"/>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100元</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分销总量</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Chars="0" w:firstLine="0"/>
              <w:rPr>
                <w:rFonts w:ascii="楷体" w:eastAsia="楷体" w:hAnsi="楷体" w:cs="宋体"/>
                <w:color w:val="000000"/>
                <w:kern w:val="0"/>
                <w:sz w:val="24"/>
              </w:rPr>
            </w:pPr>
            <w:r>
              <w:rPr>
                <w:rFonts w:ascii="楷体" w:eastAsia="楷体" w:hAnsi="楷体" w:cs="宋体"/>
                <w:color w:val="000000"/>
                <w:kern w:val="0"/>
                <w:sz w:val="24"/>
              </w:rPr>
              <w:t>100</w:t>
            </w:r>
            <w:r>
              <w:rPr>
                <w:rFonts w:ascii="楷体" w:eastAsia="楷体" w:hAnsi="楷体" w:cs="宋体" w:hint="eastAsia"/>
                <w:color w:val="000000"/>
                <w:kern w:val="0"/>
                <w:sz w:val="24"/>
              </w:rPr>
              <w:t>亿元（即</w:t>
            </w:r>
            <w:r>
              <w:rPr>
                <w:rFonts w:ascii="楷体" w:eastAsia="楷体" w:hAnsi="楷体" w:cs="宋体"/>
                <w:color w:val="000000"/>
                <w:kern w:val="0"/>
                <w:sz w:val="24"/>
              </w:rPr>
              <w:t>1</w:t>
            </w:r>
            <w:r>
              <w:rPr>
                <w:rFonts w:ascii="楷体" w:eastAsia="楷体" w:hAnsi="楷体" w:cs="宋体" w:hint="eastAsia"/>
                <w:color w:val="000000"/>
                <w:kern w:val="0"/>
                <w:sz w:val="24"/>
              </w:rPr>
              <w:t>亿张）</w:t>
            </w:r>
          </w:p>
        </w:tc>
        <w:tc>
          <w:tcPr>
            <w:tcW w:w="3105" w:type="dxa"/>
            <w:tcBorders>
              <w:top w:val="single" w:sz="4" w:space="0" w:color="auto"/>
              <w:left w:val="nil"/>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100</w:t>
            </w:r>
            <w:r>
              <w:rPr>
                <w:rFonts w:ascii="楷体" w:eastAsia="楷体" w:hAnsi="楷体" w:cs="宋体" w:hint="eastAsia"/>
                <w:color w:val="000000"/>
                <w:kern w:val="0"/>
                <w:sz w:val="24"/>
              </w:rPr>
              <w:t>亿元（即</w:t>
            </w:r>
            <w:r>
              <w:rPr>
                <w:rFonts w:ascii="楷体" w:eastAsia="楷体" w:hAnsi="楷体" w:cs="宋体"/>
                <w:color w:val="000000"/>
                <w:kern w:val="0"/>
                <w:sz w:val="24"/>
              </w:rPr>
              <w:t>1</w:t>
            </w:r>
            <w:r>
              <w:rPr>
                <w:rFonts w:ascii="楷体" w:eastAsia="楷体" w:hAnsi="楷体" w:cs="宋体" w:hint="eastAsia"/>
                <w:color w:val="000000"/>
                <w:kern w:val="0"/>
                <w:sz w:val="24"/>
              </w:rPr>
              <w:t>亿张）</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分销日期</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Chars="0" w:firstLine="0"/>
              <w:rPr>
                <w:rFonts w:ascii="楷体" w:eastAsia="楷体" w:hAnsi="楷体" w:cs="宋体"/>
                <w:color w:val="000000"/>
                <w:kern w:val="0"/>
                <w:sz w:val="24"/>
              </w:rPr>
            </w:pPr>
            <w:r>
              <w:rPr>
                <w:rFonts w:ascii="楷体" w:eastAsia="楷体" w:hAnsi="楷体" w:cs="宋体"/>
                <w:color w:val="000000"/>
                <w:kern w:val="0"/>
                <w:sz w:val="24"/>
              </w:rPr>
              <w:t>4</w:t>
            </w:r>
            <w:r>
              <w:rPr>
                <w:rFonts w:ascii="楷体" w:eastAsia="楷体" w:hAnsi="楷体" w:cs="宋体" w:hint="eastAsia"/>
                <w:color w:val="000000"/>
                <w:kern w:val="0"/>
                <w:sz w:val="24"/>
              </w:rPr>
              <w:t>月</w:t>
            </w:r>
            <w:r>
              <w:rPr>
                <w:rFonts w:ascii="楷体" w:eastAsia="楷体" w:hAnsi="楷体" w:cs="宋体"/>
                <w:color w:val="000000"/>
                <w:kern w:val="0"/>
                <w:sz w:val="24"/>
              </w:rPr>
              <w:t>9</w:t>
            </w:r>
            <w:r>
              <w:rPr>
                <w:rFonts w:ascii="楷体" w:eastAsia="楷体" w:hAnsi="楷体" w:cs="宋体" w:hint="eastAsia"/>
                <w:color w:val="000000"/>
                <w:kern w:val="0"/>
                <w:sz w:val="24"/>
              </w:rPr>
              <w:t>日至</w:t>
            </w:r>
            <w:r>
              <w:rPr>
                <w:rFonts w:ascii="楷体" w:eastAsia="楷体" w:hAnsi="楷体" w:cs="宋体"/>
                <w:color w:val="000000"/>
                <w:kern w:val="0"/>
                <w:sz w:val="24"/>
              </w:rPr>
              <w:t>4</w:t>
            </w:r>
            <w:r>
              <w:rPr>
                <w:rFonts w:ascii="楷体" w:eastAsia="楷体" w:hAnsi="楷体" w:cs="宋体" w:hint="eastAsia"/>
                <w:color w:val="000000"/>
                <w:kern w:val="0"/>
                <w:sz w:val="24"/>
              </w:rPr>
              <w:t>月</w:t>
            </w:r>
            <w:r>
              <w:rPr>
                <w:rFonts w:ascii="楷体" w:eastAsia="楷体" w:hAnsi="楷体" w:cs="宋体"/>
                <w:color w:val="000000"/>
                <w:kern w:val="0"/>
                <w:sz w:val="24"/>
              </w:rPr>
              <w:t>10</w:t>
            </w:r>
            <w:r>
              <w:rPr>
                <w:rFonts w:ascii="楷体" w:eastAsia="楷体" w:hAnsi="楷体" w:cs="宋体" w:hint="eastAsia"/>
                <w:color w:val="000000"/>
                <w:kern w:val="0"/>
                <w:sz w:val="24"/>
              </w:rPr>
              <w:t>日</w:t>
            </w:r>
          </w:p>
        </w:tc>
        <w:tc>
          <w:tcPr>
            <w:tcW w:w="3105" w:type="dxa"/>
            <w:tcBorders>
              <w:top w:val="single" w:sz="4" w:space="0" w:color="auto"/>
              <w:left w:val="nil"/>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4</w:t>
            </w:r>
            <w:r>
              <w:rPr>
                <w:rFonts w:ascii="楷体" w:eastAsia="楷体" w:hAnsi="楷体" w:cs="宋体" w:hint="eastAsia"/>
                <w:color w:val="000000"/>
                <w:kern w:val="0"/>
                <w:sz w:val="24"/>
              </w:rPr>
              <w:t>月</w:t>
            </w:r>
            <w:r>
              <w:rPr>
                <w:rFonts w:ascii="楷体" w:eastAsia="楷体" w:hAnsi="楷体" w:cs="宋体"/>
                <w:color w:val="000000"/>
                <w:kern w:val="0"/>
                <w:sz w:val="24"/>
              </w:rPr>
              <w:t>9</w:t>
            </w:r>
            <w:r>
              <w:rPr>
                <w:rFonts w:ascii="楷体" w:eastAsia="楷体" w:hAnsi="楷体" w:cs="宋体" w:hint="eastAsia"/>
                <w:color w:val="000000"/>
                <w:kern w:val="0"/>
                <w:sz w:val="24"/>
              </w:rPr>
              <w:t>日至</w:t>
            </w:r>
            <w:r>
              <w:rPr>
                <w:rFonts w:ascii="楷体" w:eastAsia="楷体" w:hAnsi="楷体" w:cs="宋体"/>
                <w:color w:val="000000"/>
                <w:kern w:val="0"/>
                <w:sz w:val="24"/>
              </w:rPr>
              <w:t>4</w:t>
            </w:r>
            <w:r>
              <w:rPr>
                <w:rFonts w:ascii="楷体" w:eastAsia="楷体" w:hAnsi="楷体" w:cs="宋体" w:hint="eastAsia"/>
                <w:color w:val="000000"/>
                <w:kern w:val="0"/>
                <w:sz w:val="24"/>
              </w:rPr>
              <w:t>月</w:t>
            </w:r>
            <w:r>
              <w:rPr>
                <w:rFonts w:ascii="楷体" w:eastAsia="楷体" w:hAnsi="楷体" w:cs="宋体"/>
                <w:color w:val="000000"/>
                <w:kern w:val="0"/>
                <w:sz w:val="24"/>
              </w:rPr>
              <w:t>10</w:t>
            </w:r>
            <w:r>
              <w:rPr>
                <w:rFonts w:ascii="楷体" w:eastAsia="楷体" w:hAnsi="楷体" w:cs="宋体" w:hint="eastAsia"/>
                <w:color w:val="000000"/>
                <w:kern w:val="0"/>
                <w:sz w:val="24"/>
              </w:rPr>
              <w:t>日</w:t>
            </w:r>
          </w:p>
        </w:tc>
      </w:tr>
    </w:tbl>
    <w:p w:rsidR="007C7BF2" w:rsidRDefault="00B459BC">
      <w:pPr>
        <w:pStyle w:val="af4"/>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债券发行安排</w:t>
      </w:r>
    </w:p>
    <w:tbl>
      <w:tblPr>
        <w:tblW w:w="6906" w:type="dxa"/>
        <w:jc w:val="center"/>
        <w:tblLayout w:type="fixed"/>
        <w:tblLook w:val="04A0"/>
      </w:tblPr>
      <w:tblGrid>
        <w:gridCol w:w="1726"/>
        <w:gridCol w:w="2590"/>
        <w:gridCol w:w="2590"/>
      </w:tblGrid>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vAlign w:val="center"/>
          </w:tcPr>
          <w:p w:rsidR="007C7BF2" w:rsidRDefault="00B459BC">
            <w:pPr>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项目</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可转债发行</w:t>
            </w:r>
          </w:p>
        </w:tc>
        <w:tc>
          <w:tcPr>
            <w:tcW w:w="2590" w:type="dxa"/>
            <w:tcBorders>
              <w:top w:val="single" w:sz="4" w:space="0" w:color="auto"/>
              <w:left w:val="single" w:sz="4" w:space="0" w:color="auto"/>
              <w:bottom w:val="single" w:sz="4" w:space="0" w:color="auto"/>
              <w:right w:val="single" w:sz="4" w:space="0" w:color="auto"/>
            </w:tcBorders>
            <w:vAlign w:val="center"/>
          </w:tcPr>
          <w:p w:rsidR="007C7BF2" w:rsidRDefault="00B459BC">
            <w:pPr>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可交换公司债发行</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发行代码</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070651</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070718</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D87821">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证券</w:t>
            </w:r>
            <w:r w:rsidR="00B459BC">
              <w:rPr>
                <w:rFonts w:ascii="楷体" w:eastAsia="楷体" w:hAnsi="楷体" w:cs="宋体" w:hint="eastAsia"/>
                <w:color w:val="000000"/>
                <w:kern w:val="0"/>
                <w:szCs w:val="24"/>
              </w:rPr>
              <w:t>简称</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格力转债</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苏环发行</w:t>
            </w:r>
          </w:p>
        </w:tc>
      </w:tr>
      <w:tr w:rsidR="007C7BF2">
        <w:trPr>
          <w:trHeight w:val="9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基础证券代码</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000651</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000718</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基础证券简称</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格力电器</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苏宁环球</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申购数量</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4,000,000张</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10,000万元</w:t>
            </w:r>
          </w:p>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（即</w:t>
            </w:r>
            <w:r>
              <w:rPr>
                <w:rFonts w:ascii="楷体" w:eastAsia="楷体" w:hAnsi="楷体" w:cs="宋体"/>
                <w:color w:val="000000"/>
                <w:kern w:val="0"/>
                <w:sz w:val="24"/>
              </w:rPr>
              <w:t>100</w:t>
            </w:r>
            <w:r>
              <w:rPr>
                <w:rFonts w:ascii="楷体" w:eastAsia="楷体" w:hAnsi="楷体" w:cs="宋体" w:hint="eastAsia"/>
                <w:color w:val="000000"/>
                <w:kern w:val="0"/>
                <w:sz w:val="24"/>
              </w:rPr>
              <w:t>万张）</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申购基数</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10张</w:t>
            </w:r>
          </w:p>
        </w:tc>
        <w:tc>
          <w:tcPr>
            <w:tcW w:w="2590"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1,000元</w:t>
            </w:r>
          </w:p>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（即</w:t>
            </w:r>
            <w:r>
              <w:rPr>
                <w:rFonts w:ascii="楷体" w:eastAsia="楷体" w:hAnsi="楷体" w:cs="宋体"/>
                <w:color w:val="000000"/>
                <w:kern w:val="0"/>
                <w:sz w:val="24"/>
              </w:rPr>
              <w:t>10</w:t>
            </w:r>
            <w:r>
              <w:rPr>
                <w:rFonts w:ascii="楷体" w:eastAsia="楷体" w:hAnsi="楷体" w:cs="宋体" w:hint="eastAsia"/>
                <w:color w:val="000000"/>
                <w:kern w:val="0"/>
                <w:sz w:val="24"/>
              </w:rPr>
              <w:t>张）</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申购上限</w:t>
            </w:r>
          </w:p>
        </w:tc>
        <w:tc>
          <w:tcPr>
            <w:tcW w:w="2590" w:type="dxa"/>
            <w:tcBorders>
              <w:top w:val="single" w:sz="4" w:space="0" w:color="auto"/>
              <w:left w:val="single" w:sz="4" w:space="0" w:color="auto"/>
              <w:bottom w:val="single" w:sz="4" w:space="0" w:color="auto"/>
              <w:right w:val="single" w:sz="4" w:space="0" w:color="auto"/>
            </w:tcBorders>
            <w:shd w:val="clear" w:color="auto" w:fill="auto"/>
            <w:noWrap/>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10,000张</w:t>
            </w:r>
          </w:p>
        </w:tc>
        <w:tc>
          <w:tcPr>
            <w:tcW w:w="2590" w:type="dxa"/>
            <w:tcBorders>
              <w:top w:val="single" w:sz="4" w:space="0" w:color="auto"/>
              <w:left w:val="single" w:sz="4" w:space="0" w:color="auto"/>
              <w:bottom w:val="single" w:sz="4" w:space="0" w:color="auto"/>
              <w:right w:val="single" w:sz="4" w:space="0" w:color="auto"/>
            </w:tcBorders>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100万元</w:t>
            </w:r>
          </w:p>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（即</w:t>
            </w:r>
            <w:r>
              <w:rPr>
                <w:rFonts w:ascii="楷体" w:eastAsia="楷体" w:hAnsi="楷体" w:cs="宋体"/>
                <w:color w:val="000000"/>
                <w:kern w:val="0"/>
                <w:sz w:val="24"/>
              </w:rPr>
              <w:t>1</w:t>
            </w:r>
            <w:r>
              <w:rPr>
                <w:rFonts w:ascii="楷体" w:eastAsia="楷体" w:hAnsi="楷体" w:cs="宋体" w:hint="eastAsia"/>
                <w:color w:val="000000"/>
                <w:kern w:val="0"/>
                <w:sz w:val="24"/>
              </w:rPr>
              <w:t>万张）</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定价发行价格</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100元</w:t>
            </w:r>
          </w:p>
        </w:tc>
        <w:tc>
          <w:tcPr>
            <w:tcW w:w="2590"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color w:val="000000"/>
                <w:kern w:val="0"/>
                <w:sz w:val="24"/>
              </w:rPr>
              <w:t>100</w:t>
            </w:r>
            <w:r>
              <w:rPr>
                <w:rFonts w:ascii="楷体" w:eastAsia="楷体" w:hAnsi="楷体" w:cs="宋体" w:hint="eastAsia"/>
                <w:color w:val="000000"/>
                <w:kern w:val="0"/>
                <w:sz w:val="24"/>
              </w:rPr>
              <w:t>元</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网上申购日期</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2022年</w:t>
            </w:r>
            <w:r>
              <w:rPr>
                <w:rFonts w:ascii="楷体" w:eastAsia="楷体" w:hAnsi="楷体" w:cs="宋体"/>
                <w:color w:val="000000"/>
                <w:kern w:val="0"/>
                <w:sz w:val="24"/>
              </w:rPr>
              <w:t>4</w:t>
            </w:r>
            <w:r>
              <w:rPr>
                <w:rFonts w:ascii="楷体" w:eastAsia="楷体" w:hAnsi="楷体" w:cs="宋体" w:hint="eastAsia"/>
                <w:color w:val="000000"/>
                <w:kern w:val="0"/>
                <w:sz w:val="24"/>
              </w:rPr>
              <w:t>月</w:t>
            </w:r>
            <w:r>
              <w:rPr>
                <w:rFonts w:ascii="楷体" w:eastAsia="楷体" w:hAnsi="楷体" w:cs="宋体"/>
                <w:color w:val="000000"/>
                <w:kern w:val="0"/>
                <w:sz w:val="24"/>
              </w:rPr>
              <w:t>9</w:t>
            </w:r>
            <w:r>
              <w:rPr>
                <w:rFonts w:ascii="楷体" w:eastAsia="楷体" w:hAnsi="楷体" w:cs="宋体" w:hint="eastAsia"/>
                <w:color w:val="000000"/>
                <w:kern w:val="0"/>
                <w:sz w:val="24"/>
              </w:rPr>
              <w:t>日</w:t>
            </w:r>
          </w:p>
        </w:tc>
        <w:tc>
          <w:tcPr>
            <w:tcW w:w="2590"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2022年</w:t>
            </w:r>
            <w:r>
              <w:rPr>
                <w:rFonts w:ascii="楷体" w:eastAsia="楷体" w:hAnsi="楷体" w:cs="宋体"/>
                <w:color w:val="000000"/>
                <w:kern w:val="0"/>
                <w:sz w:val="24"/>
              </w:rPr>
              <w:t>4</w:t>
            </w:r>
            <w:r>
              <w:rPr>
                <w:rFonts w:ascii="楷体" w:eastAsia="楷体" w:hAnsi="楷体" w:cs="宋体" w:hint="eastAsia"/>
                <w:color w:val="000000"/>
                <w:kern w:val="0"/>
                <w:sz w:val="24"/>
              </w:rPr>
              <w:t>月9日</w:t>
            </w:r>
          </w:p>
        </w:tc>
      </w:tr>
      <w:tr w:rsidR="007C7BF2">
        <w:trPr>
          <w:trHeight w:val="270"/>
          <w:jc w:val="center"/>
        </w:trPr>
        <w:tc>
          <w:tcPr>
            <w:tcW w:w="1726" w:type="dxa"/>
            <w:tcBorders>
              <w:top w:val="single" w:sz="4" w:space="0" w:color="auto"/>
              <w:left w:val="single" w:sz="8" w:space="0" w:color="auto"/>
              <w:bottom w:val="single" w:sz="4" w:space="0" w:color="auto"/>
              <w:right w:val="nil"/>
            </w:tcBorders>
            <w:shd w:val="clear" w:color="auto" w:fill="auto"/>
            <w:noWrap/>
          </w:tcPr>
          <w:p w:rsidR="007C7BF2" w:rsidRDefault="00B459BC">
            <w:pPr>
              <w:spacing w:line="360" w:lineRule="auto"/>
              <w:rPr>
                <w:rFonts w:ascii="楷体" w:eastAsia="楷体" w:hAnsi="楷体" w:cs="宋体"/>
                <w:color w:val="000000"/>
                <w:kern w:val="0"/>
                <w:szCs w:val="24"/>
              </w:rPr>
            </w:pPr>
            <w:r>
              <w:rPr>
                <w:rFonts w:ascii="楷体" w:eastAsia="楷体" w:hAnsi="楷体" w:cs="宋体" w:hint="eastAsia"/>
                <w:color w:val="000000"/>
                <w:kern w:val="0"/>
                <w:szCs w:val="24"/>
              </w:rPr>
              <w:t>中签号码</w:t>
            </w:r>
          </w:p>
        </w:tc>
        <w:tc>
          <w:tcPr>
            <w:tcW w:w="25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尾数</w:t>
            </w:r>
            <w:r>
              <w:rPr>
                <w:rFonts w:ascii="楷体" w:eastAsia="楷体" w:hAnsi="楷体" w:cs="宋体"/>
                <w:color w:val="000000"/>
                <w:kern w:val="0"/>
                <w:sz w:val="24"/>
              </w:rPr>
              <w:t>1,3,5,7,9</w:t>
            </w:r>
          </w:p>
        </w:tc>
        <w:tc>
          <w:tcPr>
            <w:tcW w:w="2590"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af4"/>
              <w:spacing w:line="360" w:lineRule="auto"/>
              <w:ind w:firstLine="480"/>
              <w:rPr>
                <w:rFonts w:ascii="楷体" w:eastAsia="楷体" w:hAnsi="楷体" w:cs="宋体"/>
                <w:color w:val="000000"/>
                <w:kern w:val="0"/>
                <w:sz w:val="24"/>
              </w:rPr>
            </w:pPr>
            <w:r>
              <w:rPr>
                <w:rFonts w:ascii="楷体" w:eastAsia="楷体" w:hAnsi="楷体" w:cs="宋体" w:hint="eastAsia"/>
                <w:color w:val="000000"/>
                <w:kern w:val="0"/>
                <w:sz w:val="24"/>
              </w:rPr>
              <w:t>尾数</w:t>
            </w:r>
            <w:r>
              <w:rPr>
                <w:rFonts w:ascii="楷体" w:eastAsia="楷体" w:hAnsi="楷体" w:cs="宋体"/>
                <w:color w:val="000000"/>
                <w:kern w:val="0"/>
                <w:sz w:val="24"/>
              </w:rPr>
              <w:t>1,3,5,7,9</w:t>
            </w:r>
          </w:p>
        </w:tc>
      </w:tr>
    </w:tbl>
    <w:p w:rsidR="007C7BF2" w:rsidRDefault="00B459BC">
      <w:pPr>
        <w:pStyle w:val="af4"/>
        <w:numPr>
          <w:ilvl w:val="0"/>
          <w:numId w:val="4"/>
        </w:numPr>
        <w:spacing w:line="560" w:lineRule="exact"/>
        <w:ind w:firstLine="560"/>
        <w:outlineLvl w:val="1"/>
        <w:rPr>
          <w:kern w:val="0"/>
          <w:sz w:val="28"/>
          <w:szCs w:val="28"/>
        </w:rPr>
      </w:pPr>
      <w:r>
        <w:rPr>
          <w:rFonts w:ascii="楷体_GB2312" w:eastAsia="楷体_GB2312" w:hint="eastAsia"/>
          <w:color w:val="000000"/>
          <w:sz w:val="28"/>
          <w:szCs w:val="28"/>
        </w:rPr>
        <w:t>回售转售业务安排</w:t>
      </w:r>
    </w:p>
    <w:tbl>
      <w:tblPr>
        <w:tblStyle w:val="14"/>
        <w:tblW w:w="6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7"/>
        <w:gridCol w:w="1418"/>
        <w:gridCol w:w="1623"/>
        <w:gridCol w:w="1745"/>
      </w:tblGrid>
      <w:tr w:rsidR="007C7BF2">
        <w:trPr>
          <w:jc w:val="center"/>
        </w:trPr>
        <w:tc>
          <w:tcPr>
            <w:tcW w:w="1557" w:type="dxa"/>
            <w:tcBorders>
              <w:top w:val="single" w:sz="4" w:space="0" w:color="auto"/>
              <w:left w:val="single" w:sz="4" w:space="0" w:color="auto"/>
              <w:bottom w:val="single" w:sz="4" w:space="0" w:color="auto"/>
              <w:right w:val="single" w:sz="4" w:space="0" w:color="auto"/>
            </w:tcBorders>
            <w:shd w:val="clear" w:color="auto" w:fill="auto"/>
            <w:vAlign w:val="center"/>
          </w:tcPr>
          <w:p w:rsidR="007C7BF2" w:rsidRDefault="00B459BC">
            <w:pPr>
              <w:pStyle w:val="af4"/>
              <w:tabs>
                <w:tab w:val="left" w:pos="420"/>
              </w:tabs>
              <w:spacing w:line="360" w:lineRule="auto"/>
              <w:ind w:left="70" w:firstLineChars="0" w:firstLine="0"/>
              <w:rPr>
                <w:rFonts w:ascii="楷体" w:eastAsia="楷体" w:hAnsi="楷体" w:cs="宋体"/>
                <w:color w:val="000000"/>
                <w:kern w:val="0"/>
                <w:sz w:val="24"/>
              </w:rPr>
            </w:pPr>
            <w:r>
              <w:rPr>
                <w:rFonts w:ascii="楷体" w:eastAsia="楷体" w:hAnsi="楷体" w:cs="宋体" w:hint="eastAsia"/>
                <w:color w:val="000000"/>
                <w:kern w:val="0"/>
                <w:sz w:val="24"/>
              </w:rPr>
              <w:t>证券代码</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7C7BF2" w:rsidRDefault="00B459BC">
            <w:pPr>
              <w:tabs>
                <w:tab w:val="left" w:pos="420"/>
              </w:tabs>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证券简称</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rsidR="007C7BF2" w:rsidRDefault="00B459BC">
            <w:pPr>
              <w:tabs>
                <w:tab w:val="left" w:pos="420"/>
              </w:tabs>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起始日期</w:t>
            </w:r>
          </w:p>
        </w:tc>
        <w:tc>
          <w:tcPr>
            <w:tcW w:w="1745" w:type="dxa"/>
            <w:tcBorders>
              <w:top w:val="single" w:sz="4" w:space="0" w:color="auto"/>
              <w:left w:val="single" w:sz="4" w:space="0" w:color="auto"/>
              <w:bottom w:val="single" w:sz="4" w:space="0" w:color="auto"/>
              <w:right w:val="single" w:sz="4" w:space="0" w:color="auto"/>
            </w:tcBorders>
            <w:shd w:val="clear" w:color="auto" w:fill="auto"/>
            <w:vAlign w:val="center"/>
          </w:tcPr>
          <w:p w:rsidR="007C7BF2" w:rsidRDefault="00B459BC">
            <w:pPr>
              <w:tabs>
                <w:tab w:val="left" w:pos="420"/>
              </w:tabs>
              <w:spacing w:line="360" w:lineRule="auto"/>
              <w:jc w:val="center"/>
              <w:rPr>
                <w:rFonts w:ascii="楷体" w:eastAsia="楷体" w:hAnsi="楷体" w:cs="宋体"/>
                <w:color w:val="000000"/>
                <w:kern w:val="0"/>
                <w:szCs w:val="24"/>
              </w:rPr>
            </w:pPr>
            <w:r>
              <w:rPr>
                <w:rFonts w:ascii="楷体" w:eastAsia="楷体" w:hAnsi="楷体" w:cs="宋体" w:hint="eastAsia"/>
                <w:color w:val="000000"/>
                <w:kern w:val="0"/>
                <w:szCs w:val="24"/>
              </w:rPr>
              <w:t>截止日期</w:t>
            </w:r>
          </w:p>
        </w:tc>
      </w:tr>
      <w:tr w:rsidR="007C7BF2">
        <w:trPr>
          <w:jc w:val="center"/>
        </w:trPr>
        <w:tc>
          <w:tcPr>
            <w:tcW w:w="1557"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115101</w:t>
            </w:r>
          </w:p>
        </w:tc>
        <w:tc>
          <w:tcPr>
            <w:tcW w:w="1418"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19东北C1</w:t>
            </w:r>
          </w:p>
        </w:tc>
        <w:tc>
          <w:tcPr>
            <w:tcW w:w="1623"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color w:val="000000"/>
                <w:kern w:val="0"/>
                <w:sz w:val="24"/>
                <w:szCs w:val="24"/>
              </w:rPr>
              <w:t>4</w:t>
            </w:r>
            <w:r>
              <w:rPr>
                <w:rFonts w:ascii="楷体" w:eastAsia="楷体" w:hAnsi="楷体" w:cs="宋体" w:hint="eastAsia"/>
                <w:color w:val="000000"/>
                <w:kern w:val="0"/>
                <w:sz w:val="24"/>
                <w:szCs w:val="24"/>
              </w:rPr>
              <w:t>月</w:t>
            </w:r>
            <w:r>
              <w:rPr>
                <w:rFonts w:ascii="楷体" w:eastAsia="楷体" w:hAnsi="楷体" w:cs="宋体"/>
                <w:color w:val="000000"/>
                <w:kern w:val="0"/>
                <w:sz w:val="24"/>
                <w:szCs w:val="24"/>
              </w:rPr>
              <w:t>9</w:t>
            </w:r>
            <w:r>
              <w:rPr>
                <w:rFonts w:ascii="楷体" w:eastAsia="楷体" w:hAnsi="楷体" w:cs="宋体" w:hint="eastAsia"/>
                <w:color w:val="000000"/>
                <w:kern w:val="0"/>
                <w:sz w:val="24"/>
                <w:szCs w:val="24"/>
              </w:rPr>
              <w:t>日</w:t>
            </w:r>
          </w:p>
        </w:tc>
        <w:tc>
          <w:tcPr>
            <w:tcW w:w="1745"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4月1</w:t>
            </w:r>
            <w:r>
              <w:rPr>
                <w:rFonts w:ascii="楷体" w:eastAsia="楷体" w:hAnsi="楷体" w:cs="宋体"/>
                <w:color w:val="000000"/>
                <w:kern w:val="0"/>
                <w:sz w:val="24"/>
                <w:szCs w:val="24"/>
              </w:rPr>
              <w:t>0</w:t>
            </w:r>
            <w:r>
              <w:rPr>
                <w:rFonts w:ascii="楷体" w:eastAsia="楷体" w:hAnsi="楷体" w:cs="宋体" w:hint="eastAsia"/>
                <w:color w:val="000000"/>
                <w:kern w:val="0"/>
                <w:sz w:val="24"/>
                <w:szCs w:val="24"/>
              </w:rPr>
              <w:t>日</w:t>
            </w:r>
          </w:p>
        </w:tc>
      </w:tr>
      <w:tr w:rsidR="007C7BF2">
        <w:trPr>
          <w:jc w:val="center"/>
        </w:trPr>
        <w:tc>
          <w:tcPr>
            <w:tcW w:w="1557"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120002</w:t>
            </w:r>
          </w:p>
        </w:tc>
        <w:tc>
          <w:tcPr>
            <w:tcW w:w="1418"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18中原EB</w:t>
            </w:r>
          </w:p>
        </w:tc>
        <w:tc>
          <w:tcPr>
            <w:tcW w:w="1623"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color w:val="000000"/>
                <w:kern w:val="0"/>
                <w:sz w:val="24"/>
                <w:szCs w:val="24"/>
              </w:rPr>
              <w:t>4</w:t>
            </w:r>
            <w:r>
              <w:rPr>
                <w:rFonts w:ascii="楷体" w:eastAsia="楷体" w:hAnsi="楷体" w:cs="宋体" w:hint="eastAsia"/>
                <w:color w:val="000000"/>
                <w:kern w:val="0"/>
                <w:sz w:val="24"/>
                <w:szCs w:val="24"/>
              </w:rPr>
              <w:t>月</w:t>
            </w:r>
            <w:r>
              <w:rPr>
                <w:rFonts w:ascii="楷体" w:eastAsia="楷体" w:hAnsi="楷体" w:cs="宋体"/>
                <w:color w:val="000000"/>
                <w:kern w:val="0"/>
                <w:sz w:val="24"/>
                <w:szCs w:val="24"/>
              </w:rPr>
              <w:t>9</w:t>
            </w:r>
            <w:r>
              <w:rPr>
                <w:rFonts w:ascii="楷体" w:eastAsia="楷体" w:hAnsi="楷体" w:cs="宋体" w:hint="eastAsia"/>
                <w:color w:val="000000"/>
                <w:kern w:val="0"/>
                <w:sz w:val="24"/>
                <w:szCs w:val="24"/>
              </w:rPr>
              <w:t>日</w:t>
            </w:r>
          </w:p>
        </w:tc>
        <w:tc>
          <w:tcPr>
            <w:tcW w:w="1745" w:type="dxa"/>
            <w:tcBorders>
              <w:top w:val="single" w:sz="4" w:space="0" w:color="auto"/>
              <w:left w:val="single" w:sz="4" w:space="0" w:color="auto"/>
              <w:bottom w:val="single" w:sz="4" w:space="0" w:color="auto"/>
              <w:right w:val="single" w:sz="4" w:space="0" w:color="auto"/>
            </w:tcBorders>
            <w:vAlign w:val="center"/>
          </w:tcPr>
          <w:p w:rsidR="007C7BF2" w:rsidRDefault="00B459BC">
            <w:pPr>
              <w:pStyle w:val="13"/>
              <w:widowControl/>
              <w:tabs>
                <w:tab w:val="left" w:pos="420"/>
              </w:tabs>
              <w:spacing w:line="360" w:lineRule="atLeast"/>
              <w:ind w:firstLineChars="0" w:firstLine="0"/>
              <w:jc w:val="center"/>
              <w:rPr>
                <w:rFonts w:ascii="楷体" w:eastAsia="楷体" w:hAnsi="楷体" w:cs="宋体"/>
                <w:color w:val="000000"/>
                <w:kern w:val="0"/>
                <w:sz w:val="24"/>
                <w:szCs w:val="24"/>
              </w:rPr>
            </w:pPr>
            <w:r>
              <w:rPr>
                <w:rFonts w:ascii="楷体" w:eastAsia="楷体" w:hAnsi="楷体" w:cs="宋体" w:hint="eastAsia"/>
                <w:color w:val="000000"/>
                <w:kern w:val="0"/>
                <w:sz w:val="24"/>
                <w:szCs w:val="24"/>
              </w:rPr>
              <w:t>4月1</w:t>
            </w:r>
            <w:r>
              <w:rPr>
                <w:rFonts w:ascii="楷体" w:eastAsia="楷体" w:hAnsi="楷体" w:cs="宋体"/>
                <w:color w:val="000000"/>
                <w:kern w:val="0"/>
                <w:sz w:val="24"/>
                <w:szCs w:val="24"/>
              </w:rPr>
              <w:t>0</w:t>
            </w:r>
            <w:r>
              <w:rPr>
                <w:rFonts w:ascii="楷体" w:eastAsia="楷体" w:hAnsi="楷体" w:cs="宋体" w:hint="eastAsia"/>
                <w:color w:val="000000"/>
                <w:kern w:val="0"/>
                <w:sz w:val="24"/>
                <w:szCs w:val="24"/>
              </w:rPr>
              <w:t>日</w:t>
            </w:r>
          </w:p>
        </w:tc>
      </w:tr>
    </w:tbl>
    <w:p w:rsidR="007C7BF2" w:rsidRDefault="00B459BC">
      <w:pPr>
        <w:ind w:firstLineChars="200" w:firstLine="560"/>
        <w:rPr>
          <w:rFonts w:ascii="Times New Roman"/>
          <w:color w:val="000000"/>
          <w:sz w:val="28"/>
          <w:szCs w:val="28"/>
        </w:rPr>
      </w:pPr>
      <w:r>
        <w:rPr>
          <w:rFonts w:hint="eastAsia"/>
          <w:color w:val="000000"/>
          <w:sz w:val="28"/>
          <w:szCs w:val="28"/>
        </w:rPr>
        <w:lastRenderedPageBreak/>
        <w:t>中国结算深圳分公司为0809900000测试证券账户（充当发行人回售转售专用证券账户）在每个有效的A股托管单元新增登记上述两只债券的00股份各1</w:t>
      </w:r>
      <w:r>
        <w:rPr>
          <w:color w:val="000000"/>
          <w:sz w:val="28"/>
          <w:szCs w:val="28"/>
        </w:rPr>
        <w:t>,</w:t>
      </w:r>
      <w:r>
        <w:rPr>
          <w:rFonts w:hint="eastAsia"/>
          <w:color w:val="000000"/>
          <w:sz w:val="28"/>
          <w:szCs w:val="28"/>
        </w:rPr>
        <w:t>000,000张。</w:t>
      </w:r>
    </w:p>
    <w:p w:rsidR="007C7BF2" w:rsidRDefault="00B459BC">
      <w:pPr>
        <w:pStyle w:val="af4"/>
        <w:numPr>
          <w:ilvl w:val="0"/>
          <w:numId w:val="4"/>
        </w:numPr>
        <w:spacing w:line="560" w:lineRule="exact"/>
        <w:ind w:firstLine="560"/>
        <w:outlineLvl w:val="1"/>
        <w:rPr>
          <w:rFonts w:ascii="楷体" w:eastAsia="楷体" w:hAnsi="楷体"/>
          <w:sz w:val="28"/>
          <w:szCs w:val="28"/>
        </w:rPr>
      </w:pPr>
      <w:r>
        <w:rPr>
          <w:rFonts w:ascii="楷体_GB2312" w:eastAsia="楷体_GB2312" w:hint="eastAsia"/>
          <w:color w:val="000000"/>
          <w:sz w:val="28"/>
          <w:szCs w:val="28"/>
        </w:rPr>
        <w:t>资金账户余额设置</w:t>
      </w:r>
    </w:p>
    <w:p w:rsidR="007C7BF2" w:rsidRDefault="00B459BC">
      <w:pPr>
        <w:ind w:firstLineChars="200" w:firstLine="560"/>
        <w:rPr>
          <w:rFonts w:ascii="Times New Roman"/>
          <w:color w:val="000000"/>
          <w:sz w:val="28"/>
          <w:szCs w:val="28"/>
        </w:rPr>
      </w:pPr>
      <w:r>
        <w:rPr>
          <w:rFonts w:ascii="Times New Roman" w:hint="eastAsia"/>
          <w:color w:val="000000"/>
          <w:sz w:val="28"/>
          <w:szCs w:val="28"/>
        </w:rPr>
        <w:t>中国结算深圳分公司统一将所有结算参与人</w:t>
      </w:r>
      <w:r>
        <w:rPr>
          <w:rFonts w:ascii="Times New Roman" w:hint="eastAsia"/>
          <w:color w:val="000000"/>
          <w:sz w:val="28"/>
          <w:szCs w:val="28"/>
        </w:rPr>
        <w:t>202</w:t>
      </w:r>
      <w:r>
        <w:rPr>
          <w:rFonts w:ascii="Times New Roman"/>
          <w:color w:val="000000"/>
          <w:sz w:val="28"/>
          <w:szCs w:val="28"/>
        </w:rPr>
        <w:t>2</w:t>
      </w:r>
      <w:r>
        <w:rPr>
          <w:rFonts w:ascii="Times New Roman" w:hint="eastAsia"/>
          <w:color w:val="000000"/>
          <w:sz w:val="28"/>
          <w:szCs w:val="28"/>
        </w:rPr>
        <w:t>年</w:t>
      </w:r>
      <w:r>
        <w:rPr>
          <w:rFonts w:ascii="Times New Roman"/>
          <w:color w:val="000000"/>
          <w:sz w:val="28"/>
          <w:szCs w:val="28"/>
        </w:rPr>
        <w:t>4</w:t>
      </w:r>
      <w:r>
        <w:rPr>
          <w:rFonts w:ascii="Times New Roman" w:hint="eastAsia"/>
          <w:color w:val="000000"/>
          <w:sz w:val="28"/>
          <w:szCs w:val="28"/>
        </w:rPr>
        <w:t>月</w:t>
      </w:r>
      <w:r>
        <w:rPr>
          <w:rFonts w:ascii="Times New Roman"/>
          <w:color w:val="000000"/>
          <w:sz w:val="28"/>
          <w:szCs w:val="28"/>
        </w:rPr>
        <w:t>9</w:t>
      </w:r>
      <w:r>
        <w:rPr>
          <w:rFonts w:ascii="Times New Roman" w:hint="eastAsia"/>
          <w:color w:val="000000"/>
          <w:sz w:val="28"/>
          <w:szCs w:val="28"/>
        </w:rPr>
        <w:t>日的现货结算备付金账户及衍生品保证金账户余额均修改为</w:t>
      </w:r>
      <w:r>
        <w:rPr>
          <w:rFonts w:ascii="Times New Roman" w:hint="eastAsia"/>
          <w:color w:val="000000"/>
          <w:sz w:val="28"/>
          <w:szCs w:val="28"/>
        </w:rPr>
        <w:t>100</w:t>
      </w:r>
      <w:r>
        <w:rPr>
          <w:rFonts w:ascii="Times New Roman" w:hint="eastAsia"/>
          <w:color w:val="000000"/>
          <w:sz w:val="28"/>
          <w:szCs w:val="28"/>
        </w:rPr>
        <w:t>亿元。如果需要调整，可致电中国结算深圳分公司进行账户余额的调整，联系电话：</w:t>
      </w:r>
      <w:r>
        <w:rPr>
          <w:rFonts w:ascii="Times New Roman" w:hint="eastAsia"/>
          <w:color w:val="000000"/>
          <w:sz w:val="28"/>
          <w:szCs w:val="28"/>
        </w:rPr>
        <w:t>0755-88666429</w:t>
      </w:r>
      <w:r>
        <w:rPr>
          <w:rFonts w:ascii="Times New Roman" w:hint="eastAsia"/>
          <w:color w:val="000000"/>
          <w:sz w:val="28"/>
          <w:szCs w:val="28"/>
        </w:rPr>
        <w:t>。</w:t>
      </w:r>
    </w:p>
    <w:p w:rsidR="007C7BF2" w:rsidRDefault="007C7BF2">
      <w:pPr>
        <w:ind w:firstLineChars="200" w:firstLine="560"/>
        <w:rPr>
          <w:rFonts w:ascii="Times New Roman"/>
          <w:color w:val="000000"/>
          <w:sz w:val="28"/>
          <w:szCs w:val="28"/>
        </w:rPr>
      </w:pPr>
    </w:p>
    <w:p w:rsidR="007C7BF2" w:rsidRDefault="00B459BC">
      <w:pPr>
        <w:pStyle w:val="30"/>
        <w:outlineLvl w:val="0"/>
        <w:rPr>
          <w:rFonts w:ascii="Times New Roman"/>
          <w:b/>
          <w:color w:val="000000"/>
          <w:sz w:val="32"/>
          <w:szCs w:val="32"/>
        </w:rPr>
      </w:pPr>
      <w:r>
        <w:rPr>
          <w:rFonts w:ascii="Times New Roman" w:hint="eastAsia"/>
          <w:b/>
          <w:color w:val="000000"/>
          <w:sz w:val="32"/>
          <w:szCs w:val="32"/>
        </w:rPr>
        <w:t>六、注意事项</w:t>
      </w:r>
    </w:p>
    <w:p w:rsidR="007C7BF2" w:rsidRDefault="00B459BC">
      <w:pPr>
        <w:numPr>
          <w:ilvl w:val="0"/>
          <w:numId w:val="5"/>
        </w:numPr>
        <w:tabs>
          <w:tab w:val="left" w:pos="840"/>
          <w:tab w:val="left" w:pos="928"/>
          <w:tab w:val="left" w:pos="1050"/>
        </w:tabs>
        <w:ind w:left="0" w:firstLine="567"/>
        <w:rPr>
          <w:rFonts w:ascii="Times New Roman"/>
          <w:color w:val="FF0000"/>
          <w:sz w:val="28"/>
          <w:szCs w:val="28"/>
        </w:rPr>
      </w:pPr>
      <w:r>
        <w:rPr>
          <w:rFonts w:ascii="Times New Roman" w:hint="eastAsia"/>
          <w:color w:val="FF0000"/>
          <w:sz w:val="28"/>
          <w:szCs w:val="28"/>
        </w:rPr>
        <w:t>本次测试应使用</w:t>
      </w:r>
      <w:r>
        <w:rPr>
          <w:rFonts w:ascii="Times New Roman" w:hint="eastAsia"/>
          <w:color w:val="FF0000"/>
          <w:kern w:val="0"/>
          <w:sz w:val="28"/>
          <w:szCs w:val="28"/>
        </w:rPr>
        <w:t>在生产环境固收专区交易主体报备页面中已报备的证券账户</w:t>
      </w:r>
      <w:r>
        <w:rPr>
          <w:rFonts w:ascii="Times New Roman" w:hint="eastAsia"/>
          <w:color w:val="FF0000"/>
          <w:sz w:val="28"/>
          <w:szCs w:val="28"/>
        </w:rPr>
        <w:t>参测，请各参测单位提前做好相关准备。</w:t>
      </w:r>
    </w:p>
    <w:p w:rsidR="007C7BF2" w:rsidRDefault="00B459BC">
      <w:pPr>
        <w:numPr>
          <w:ilvl w:val="0"/>
          <w:numId w:val="5"/>
        </w:numPr>
        <w:tabs>
          <w:tab w:val="left" w:pos="840"/>
          <w:tab w:val="left" w:pos="928"/>
          <w:tab w:val="left" w:pos="1050"/>
        </w:tabs>
        <w:ind w:left="0" w:firstLine="567"/>
        <w:rPr>
          <w:rFonts w:ascii="Times New Roman"/>
          <w:color w:val="FF0000"/>
          <w:sz w:val="28"/>
          <w:szCs w:val="28"/>
        </w:rPr>
      </w:pPr>
      <w:r>
        <w:rPr>
          <w:rFonts w:hint="eastAsia"/>
          <w:color w:val="FF0000"/>
          <w:kern w:val="0"/>
          <w:sz w:val="28"/>
          <w:szCs w:val="28"/>
        </w:rPr>
        <w:t>使用</w:t>
      </w:r>
      <w:r>
        <w:rPr>
          <w:color w:val="FF0000"/>
          <w:kern w:val="0"/>
          <w:sz w:val="28"/>
          <w:szCs w:val="28"/>
        </w:rPr>
        <w:t>Binary</w:t>
      </w:r>
      <w:r>
        <w:rPr>
          <w:rFonts w:hint="eastAsia"/>
          <w:color w:val="FF0000"/>
          <w:kern w:val="0"/>
          <w:sz w:val="28"/>
          <w:szCs w:val="28"/>
        </w:rPr>
        <w:t>协议的用户，交易网关和行情网关的应用程序及Binary接口通信版本号均无需升级</w:t>
      </w:r>
      <w:r>
        <w:rPr>
          <w:rFonts w:ascii="Times New Roman" w:hint="eastAsia"/>
          <w:color w:val="FF0000"/>
          <w:sz w:val="28"/>
          <w:szCs w:val="28"/>
        </w:rPr>
        <w:t>。</w:t>
      </w:r>
    </w:p>
    <w:p w:rsidR="00D46787" w:rsidRPr="00FC0308" w:rsidRDefault="00B459BC">
      <w:pPr>
        <w:numPr>
          <w:ilvl w:val="0"/>
          <w:numId w:val="5"/>
        </w:numPr>
        <w:tabs>
          <w:tab w:val="left" w:pos="840"/>
          <w:tab w:val="left" w:pos="928"/>
          <w:tab w:val="left" w:pos="1050"/>
        </w:tabs>
        <w:ind w:left="0" w:firstLine="567"/>
        <w:rPr>
          <w:rFonts w:ascii="Times New Roman"/>
          <w:color w:val="FF0000"/>
          <w:sz w:val="28"/>
          <w:szCs w:val="28"/>
        </w:rPr>
      </w:pPr>
      <w:r>
        <w:rPr>
          <w:rFonts w:hint="eastAsia"/>
          <w:color w:val="FF0000"/>
          <w:sz w:val="28"/>
          <w:szCs w:val="28"/>
        </w:rPr>
        <w:t>使用</w:t>
      </w:r>
      <w:r>
        <w:rPr>
          <w:color w:val="FF0000"/>
          <w:sz w:val="28"/>
          <w:szCs w:val="28"/>
        </w:rPr>
        <w:t>STEP</w:t>
      </w:r>
      <w:r>
        <w:rPr>
          <w:rFonts w:hint="eastAsia"/>
          <w:color w:val="FF0000"/>
          <w:sz w:val="28"/>
          <w:szCs w:val="28"/>
        </w:rPr>
        <w:t>协议的用户，为了支持债券现券交易业务，STEP交易接口的通信版本号须升级到1.11，STEP行情接口的通信版本号须升级到1.11。交易网关</w:t>
      </w:r>
      <w:r w:rsidR="00D87821">
        <w:rPr>
          <w:rFonts w:hint="eastAsia"/>
          <w:color w:val="FF0000"/>
          <w:sz w:val="28"/>
          <w:szCs w:val="28"/>
        </w:rPr>
        <w:t>的应用</w:t>
      </w:r>
      <w:r>
        <w:rPr>
          <w:rFonts w:hint="eastAsia"/>
          <w:color w:val="FF0000"/>
          <w:sz w:val="28"/>
          <w:szCs w:val="28"/>
        </w:rPr>
        <w:t>程序需使用20211101及以上版本</w:t>
      </w:r>
      <w:r w:rsidR="00D46787" w:rsidRPr="00D46787">
        <w:rPr>
          <w:color w:val="FF0000"/>
          <w:sz w:val="28"/>
          <w:szCs w:val="28"/>
        </w:rPr>
        <w:t>(</w:t>
      </w:r>
      <w:r w:rsidR="00D46787" w:rsidRPr="00D46787">
        <w:rPr>
          <w:rFonts w:hint="eastAsia"/>
          <w:color w:val="FF0000"/>
          <w:sz w:val="28"/>
          <w:szCs w:val="28"/>
        </w:rPr>
        <w:t>下载地址</w:t>
      </w:r>
      <w:r w:rsidR="00D46787" w:rsidRPr="00D46787">
        <w:rPr>
          <w:color w:val="FF0000"/>
          <w:sz w:val="28"/>
          <w:szCs w:val="28"/>
        </w:rPr>
        <w:t>：</w:t>
      </w:r>
      <w:hyperlink r:id="rId12" w:history="1">
        <w:r w:rsidR="00D46787" w:rsidRPr="00D46787">
          <w:rPr>
            <w:rStyle w:val="af1"/>
            <w:sz w:val="28"/>
            <w:szCs w:val="28"/>
          </w:rPr>
          <w:t>https://biz.sscc.com/download.html</w:t>
        </w:r>
      </w:hyperlink>
      <w:r w:rsidR="00D46787" w:rsidRPr="00FC0308">
        <w:rPr>
          <w:color w:val="FF0000"/>
        </w:rPr>
        <w:t>)</w:t>
      </w:r>
      <w:r>
        <w:rPr>
          <w:rFonts w:hint="eastAsia"/>
          <w:color w:val="FF0000"/>
          <w:sz w:val="28"/>
          <w:szCs w:val="28"/>
        </w:rPr>
        <w:t>。</w:t>
      </w:r>
    </w:p>
    <w:p w:rsidR="007C7BF2" w:rsidRDefault="00B459BC" w:rsidP="00FC0308">
      <w:pPr>
        <w:tabs>
          <w:tab w:val="left" w:pos="840"/>
          <w:tab w:val="left" w:pos="928"/>
          <w:tab w:val="left" w:pos="1003"/>
          <w:tab w:val="left" w:pos="1050"/>
        </w:tabs>
        <w:ind w:left="567"/>
        <w:rPr>
          <w:rFonts w:ascii="Times New Roman"/>
          <w:color w:val="FF0000"/>
          <w:sz w:val="28"/>
          <w:szCs w:val="28"/>
        </w:rPr>
      </w:pPr>
      <w:r>
        <w:rPr>
          <w:rFonts w:hint="eastAsia"/>
          <w:color w:val="FF0000"/>
          <w:sz w:val="28"/>
          <w:szCs w:val="28"/>
        </w:rPr>
        <w:t>STEP接口通信版本号修改方法如下：</w:t>
      </w:r>
    </w:p>
    <w:p w:rsidR="007C7BF2" w:rsidRDefault="00B459BC">
      <w:pPr>
        <w:tabs>
          <w:tab w:val="left" w:pos="840"/>
          <w:tab w:val="left" w:pos="928"/>
          <w:tab w:val="left" w:pos="1050"/>
        </w:tabs>
        <w:ind w:left="567"/>
        <w:rPr>
          <w:rFonts w:ascii="Times New Roman"/>
          <w:color w:val="FF0000"/>
          <w:sz w:val="28"/>
          <w:szCs w:val="28"/>
        </w:rPr>
      </w:pPr>
      <w:r>
        <w:rPr>
          <w:rFonts w:ascii="Times New Roman" w:hint="eastAsia"/>
          <w:color w:val="FF0000"/>
          <w:sz w:val="28"/>
          <w:szCs w:val="28"/>
        </w:rPr>
        <w:t>（</w:t>
      </w:r>
      <w:r>
        <w:rPr>
          <w:rFonts w:ascii="Times New Roman" w:hint="eastAsia"/>
          <w:color w:val="FF0000"/>
          <w:sz w:val="28"/>
          <w:szCs w:val="28"/>
        </w:rPr>
        <w:t>1</w:t>
      </w:r>
      <w:r>
        <w:rPr>
          <w:rFonts w:ascii="Times New Roman" w:hint="eastAsia"/>
          <w:color w:val="FF0000"/>
          <w:sz w:val="28"/>
          <w:szCs w:val="28"/>
        </w:rPr>
        <w:t>）将交易网关登陆消息中的</w:t>
      </w:r>
      <w:r>
        <w:rPr>
          <w:rFonts w:ascii="Times New Roman" w:hint="eastAsia"/>
          <w:color w:val="FF0000"/>
          <w:sz w:val="28"/>
          <w:szCs w:val="28"/>
        </w:rPr>
        <w:t>DefaultCstmApplVerID</w:t>
      </w:r>
      <w:r>
        <w:rPr>
          <w:rFonts w:ascii="Times New Roman" w:hint="eastAsia"/>
          <w:color w:val="FF0000"/>
          <w:sz w:val="28"/>
          <w:szCs w:val="28"/>
        </w:rPr>
        <w:t>修改为</w:t>
      </w:r>
      <w:r>
        <w:rPr>
          <w:rFonts w:ascii="Times New Roman" w:hint="eastAsia"/>
          <w:color w:val="FF0000"/>
          <w:sz w:val="28"/>
          <w:szCs w:val="28"/>
        </w:rPr>
        <w:t>STEP1.20_SZ_1.11</w:t>
      </w:r>
      <w:r>
        <w:rPr>
          <w:rFonts w:ascii="Times New Roman" w:hint="eastAsia"/>
          <w:color w:val="FF0000"/>
          <w:sz w:val="28"/>
          <w:szCs w:val="28"/>
        </w:rPr>
        <w:t>。</w:t>
      </w:r>
    </w:p>
    <w:p w:rsidR="007C7BF2" w:rsidRDefault="00B459BC">
      <w:pPr>
        <w:tabs>
          <w:tab w:val="left" w:pos="840"/>
          <w:tab w:val="left" w:pos="928"/>
          <w:tab w:val="left" w:pos="1050"/>
        </w:tabs>
        <w:ind w:left="567"/>
        <w:rPr>
          <w:rFonts w:ascii="Times New Roman"/>
          <w:color w:val="FF0000"/>
          <w:sz w:val="28"/>
          <w:szCs w:val="28"/>
        </w:rPr>
      </w:pPr>
      <w:r>
        <w:rPr>
          <w:rFonts w:ascii="Times New Roman" w:hint="eastAsia"/>
          <w:color w:val="FF0000"/>
          <w:sz w:val="28"/>
          <w:szCs w:val="28"/>
        </w:rPr>
        <w:lastRenderedPageBreak/>
        <w:t>（</w:t>
      </w:r>
      <w:r>
        <w:rPr>
          <w:rFonts w:ascii="Times New Roman" w:hint="eastAsia"/>
          <w:color w:val="FF0000"/>
          <w:sz w:val="28"/>
          <w:szCs w:val="28"/>
        </w:rPr>
        <w:t>2</w:t>
      </w:r>
      <w:r>
        <w:rPr>
          <w:rFonts w:ascii="Times New Roman" w:hint="eastAsia"/>
          <w:color w:val="FF0000"/>
          <w:sz w:val="28"/>
          <w:szCs w:val="28"/>
        </w:rPr>
        <w:t>）将行情网关登陆消息中的</w:t>
      </w:r>
      <w:r>
        <w:rPr>
          <w:rFonts w:ascii="Times New Roman" w:hint="eastAsia"/>
          <w:color w:val="FF0000"/>
          <w:sz w:val="28"/>
          <w:szCs w:val="28"/>
        </w:rPr>
        <w:t>DefaultCstmApplVerID</w:t>
      </w:r>
      <w:r>
        <w:rPr>
          <w:rFonts w:ascii="Times New Roman" w:hint="eastAsia"/>
          <w:color w:val="FF0000"/>
          <w:sz w:val="28"/>
          <w:szCs w:val="28"/>
        </w:rPr>
        <w:t>修改为</w:t>
      </w:r>
      <w:r>
        <w:rPr>
          <w:rFonts w:ascii="Times New Roman" w:hint="eastAsia"/>
          <w:color w:val="FF0000"/>
          <w:sz w:val="28"/>
          <w:szCs w:val="28"/>
        </w:rPr>
        <w:t>STEP1.20_SZ_1.11</w:t>
      </w:r>
      <w:r>
        <w:rPr>
          <w:rFonts w:ascii="Times New Roman" w:hint="eastAsia"/>
          <w:color w:val="FF0000"/>
          <w:sz w:val="28"/>
          <w:szCs w:val="28"/>
        </w:rPr>
        <w:t>。</w:t>
      </w:r>
    </w:p>
    <w:p w:rsidR="007C7BF2" w:rsidRDefault="00B459BC">
      <w:pPr>
        <w:tabs>
          <w:tab w:val="left" w:pos="840"/>
          <w:tab w:val="left" w:pos="928"/>
          <w:tab w:val="left" w:pos="1050"/>
        </w:tabs>
        <w:ind w:left="567"/>
        <w:rPr>
          <w:rFonts w:ascii="Times New Roman"/>
          <w:color w:val="FF0000"/>
          <w:sz w:val="28"/>
          <w:szCs w:val="28"/>
        </w:rPr>
      </w:pPr>
      <w:r>
        <w:rPr>
          <w:rFonts w:ascii="Times New Roman" w:hint="eastAsia"/>
          <w:color w:val="FF0000"/>
          <w:sz w:val="28"/>
          <w:szCs w:val="28"/>
        </w:rPr>
        <w:t>（</w:t>
      </w:r>
      <w:r>
        <w:rPr>
          <w:rFonts w:ascii="Times New Roman" w:hint="eastAsia"/>
          <w:color w:val="FF0000"/>
          <w:sz w:val="28"/>
          <w:szCs w:val="28"/>
        </w:rPr>
        <w:t>3</w:t>
      </w:r>
      <w:r>
        <w:rPr>
          <w:rFonts w:ascii="Times New Roman" w:hint="eastAsia"/>
          <w:color w:val="FF0000"/>
          <w:sz w:val="28"/>
          <w:szCs w:val="28"/>
        </w:rPr>
        <w:t>）对于</w:t>
      </w:r>
      <w:r>
        <w:rPr>
          <w:rFonts w:ascii="Times New Roman" w:hint="eastAsia"/>
          <w:color w:val="FF0000"/>
          <w:sz w:val="28"/>
          <w:szCs w:val="28"/>
        </w:rPr>
        <w:t>DefaultCstmApplVerID</w:t>
      </w:r>
      <w:r>
        <w:rPr>
          <w:rFonts w:ascii="Times New Roman" w:hint="eastAsia"/>
          <w:color w:val="FF0000"/>
          <w:sz w:val="28"/>
          <w:szCs w:val="28"/>
        </w:rPr>
        <w:t>的具体修改方法，请联系各自的软件供应商。</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hint="eastAsia"/>
          <w:sz w:val="28"/>
          <w:szCs w:val="28"/>
        </w:rPr>
        <w:t>本次测试包括交易系统、结算系统、</w:t>
      </w:r>
      <w:r>
        <w:rPr>
          <w:rFonts w:ascii="Times New Roman"/>
          <w:sz w:val="28"/>
          <w:szCs w:val="28"/>
        </w:rPr>
        <w:t>D-COM</w:t>
      </w:r>
      <w:r>
        <w:rPr>
          <w:rFonts w:ascii="Times New Roman" w:hint="eastAsia"/>
          <w:sz w:val="28"/>
          <w:szCs w:val="28"/>
        </w:rPr>
        <w:t>系统（不包括资金划拨业务）。</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sz w:val="28"/>
          <w:szCs w:val="28"/>
        </w:rPr>
        <w:t>D-COM</w:t>
      </w:r>
      <w:r>
        <w:rPr>
          <w:rFonts w:ascii="Times New Roman" w:hint="eastAsia"/>
          <w:sz w:val="28"/>
          <w:szCs w:val="28"/>
        </w:rPr>
        <w:t>系统在</w:t>
      </w:r>
      <w:r>
        <w:rPr>
          <w:rFonts w:ascii="Times New Roman" w:hint="eastAsia"/>
          <w:sz w:val="28"/>
          <w:szCs w:val="28"/>
        </w:rPr>
        <w:t>202</w:t>
      </w:r>
      <w:r>
        <w:rPr>
          <w:rFonts w:ascii="Times New Roman"/>
          <w:sz w:val="28"/>
          <w:szCs w:val="28"/>
        </w:rPr>
        <w:t>2</w:t>
      </w:r>
      <w:r>
        <w:rPr>
          <w:rFonts w:ascii="Times New Roman" w:hint="eastAsia"/>
          <w:sz w:val="28"/>
          <w:szCs w:val="28"/>
        </w:rPr>
        <w:t>年</w:t>
      </w:r>
      <w:r>
        <w:rPr>
          <w:rFonts w:ascii="Times New Roman"/>
          <w:sz w:val="28"/>
          <w:szCs w:val="28"/>
        </w:rPr>
        <w:t>4</w:t>
      </w:r>
      <w:r>
        <w:rPr>
          <w:rFonts w:ascii="Times New Roman" w:hint="eastAsia"/>
          <w:sz w:val="28"/>
          <w:szCs w:val="28"/>
        </w:rPr>
        <w:t>月</w:t>
      </w:r>
      <w:r>
        <w:rPr>
          <w:rFonts w:ascii="Times New Roman"/>
          <w:sz w:val="28"/>
          <w:szCs w:val="28"/>
        </w:rPr>
        <w:t>9</w:t>
      </w:r>
      <w:r>
        <w:rPr>
          <w:rFonts w:ascii="Times New Roman" w:hint="eastAsia"/>
          <w:sz w:val="28"/>
          <w:szCs w:val="28"/>
        </w:rPr>
        <w:t>至</w:t>
      </w:r>
      <w:r>
        <w:rPr>
          <w:rFonts w:ascii="Times New Roman"/>
          <w:sz w:val="28"/>
          <w:szCs w:val="28"/>
        </w:rPr>
        <w:t>10</w:t>
      </w:r>
      <w:r>
        <w:rPr>
          <w:rFonts w:ascii="Times New Roman" w:hint="eastAsia"/>
          <w:sz w:val="28"/>
          <w:szCs w:val="28"/>
        </w:rPr>
        <w:t>日期间属于测试环境，</w:t>
      </w:r>
      <w:r>
        <w:rPr>
          <w:rFonts w:ascii="Times New Roman" w:hint="eastAsia"/>
          <w:sz w:val="28"/>
          <w:szCs w:val="28"/>
        </w:rPr>
        <w:t>202</w:t>
      </w:r>
      <w:r>
        <w:rPr>
          <w:rFonts w:ascii="Times New Roman"/>
          <w:sz w:val="28"/>
          <w:szCs w:val="28"/>
        </w:rPr>
        <w:t>2</w:t>
      </w:r>
      <w:r>
        <w:rPr>
          <w:rFonts w:ascii="Times New Roman" w:hint="eastAsia"/>
          <w:sz w:val="28"/>
          <w:szCs w:val="28"/>
        </w:rPr>
        <w:t>年</w:t>
      </w:r>
      <w:r>
        <w:rPr>
          <w:rFonts w:ascii="Times New Roman"/>
          <w:sz w:val="28"/>
          <w:szCs w:val="28"/>
        </w:rPr>
        <w:t>4</w:t>
      </w:r>
      <w:r>
        <w:rPr>
          <w:rFonts w:ascii="Times New Roman" w:hint="eastAsia"/>
          <w:sz w:val="28"/>
          <w:szCs w:val="28"/>
        </w:rPr>
        <w:t>月</w:t>
      </w:r>
      <w:r>
        <w:rPr>
          <w:rFonts w:ascii="Times New Roman"/>
          <w:sz w:val="28"/>
          <w:szCs w:val="28"/>
        </w:rPr>
        <w:t>10</w:t>
      </w:r>
      <w:r>
        <w:rPr>
          <w:rFonts w:ascii="Times New Roman" w:hint="eastAsia"/>
          <w:sz w:val="28"/>
          <w:szCs w:val="28"/>
        </w:rPr>
        <w:t>日（星期日）</w:t>
      </w:r>
      <w:r>
        <w:rPr>
          <w:rFonts w:ascii="Times New Roman"/>
          <w:sz w:val="28"/>
          <w:szCs w:val="28"/>
        </w:rPr>
        <w:t>23:45</w:t>
      </w:r>
      <w:r>
        <w:rPr>
          <w:rFonts w:ascii="Times New Roman" w:hint="eastAsia"/>
          <w:sz w:val="28"/>
          <w:szCs w:val="28"/>
        </w:rPr>
        <w:t>以后将恢复回生产环境。</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hint="eastAsia"/>
          <w:sz w:val="28"/>
          <w:szCs w:val="28"/>
        </w:rPr>
        <w:t>测试期间通过交易终端进行的密码修改、用户添加等用户管理相关操作，仅在测试期间有效，仅适用于</w:t>
      </w:r>
      <w:r>
        <w:rPr>
          <w:rFonts w:ascii="Times New Roman" w:hint="eastAsia"/>
          <w:sz w:val="28"/>
          <w:szCs w:val="28"/>
        </w:rPr>
        <w:t>202</w:t>
      </w:r>
      <w:r>
        <w:rPr>
          <w:rFonts w:ascii="Times New Roman"/>
          <w:sz w:val="28"/>
          <w:szCs w:val="28"/>
        </w:rPr>
        <w:t>2</w:t>
      </w:r>
      <w:r>
        <w:rPr>
          <w:rFonts w:ascii="Times New Roman" w:hint="eastAsia"/>
          <w:sz w:val="28"/>
          <w:szCs w:val="28"/>
        </w:rPr>
        <w:t>年</w:t>
      </w:r>
      <w:r>
        <w:rPr>
          <w:rFonts w:ascii="Times New Roman"/>
          <w:sz w:val="28"/>
          <w:szCs w:val="28"/>
        </w:rPr>
        <w:t>4</w:t>
      </w:r>
      <w:r>
        <w:rPr>
          <w:rFonts w:ascii="Times New Roman" w:hint="eastAsia"/>
          <w:sz w:val="28"/>
          <w:szCs w:val="28"/>
        </w:rPr>
        <w:t>月</w:t>
      </w:r>
      <w:r>
        <w:rPr>
          <w:rFonts w:ascii="Times New Roman"/>
          <w:sz w:val="28"/>
          <w:szCs w:val="28"/>
        </w:rPr>
        <w:t>9</w:t>
      </w:r>
      <w:r>
        <w:rPr>
          <w:rFonts w:ascii="Times New Roman" w:hint="eastAsia"/>
          <w:sz w:val="28"/>
          <w:szCs w:val="28"/>
        </w:rPr>
        <w:t>至</w:t>
      </w:r>
      <w:r>
        <w:rPr>
          <w:rFonts w:ascii="Times New Roman"/>
          <w:sz w:val="28"/>
          <w:szCs w:val="28"/>
        </w:rPr>
        <w:t>10</w:t>
      </w:r>
      <w:r>
        <w:rPr>
          <w:rFonts w:ascii="Times New Roman" w:hint="eastAsia"/>
          <w:sz w:val="28"/>
          <w:szCs w:val="28"/>
        </w:rPr>
        <w:t>日全网测试。</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hint="eastAsia"/>
          <w:sz w:val="28"/>
          <w:szCs w:val="28"/>
        </w:rPr>
        <w:t>恢复验证测试前，交易参与人应当重置其柜台系统的回报记录号（具体方法可详询各自的软件供应商），使得回报同步消息（</w:t>
      </w:r>
      <w:r>
        <w:rPr>
          <w:rFonts w:ascii="Times New Roman" w:hint="eastAsia"/>
          <w:sz w:val="28"/>
          <w:szCs w:val="28"/>
        </w:rPr>
        <w:t>Report Synchronization</w:t>
      </w:r>
      <w:r>
        <w:rPr>
          <w:rFonts w:ascii="Times New Roman" w:hint="eastAsia"/>
          <w:sz w:val="28"/>
          <w:szCs w:val="28"/>
        </w:rPr>
        <w:t>）中的回报记录号从</w:t>
      </w:r>
      <w:r>
        <w:rPr>
          <w:rFonts w:ascii="Times New Roman" w:hint="eastAsia"/>
          <w:sz w:val="28"/>
          <w:szCs w:val="28"/>
        </w:rPr>
        <w:t>1</w:t>
      </w:r>
      <w:r>
        <w:rPr>
          <w:rFonts w:ascii="Times New Roman" w:hint="eastAsia"/>
          <w:sz w:val="28"/>
          <w:szCs w:val="28"/>
        </w:rPr>
        <w:t>开始，否则将无法收到委托确认与成交回报消息。</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hint="eastAsia"/>
          <w:sz w:val="28"/>
          <w:szCs w:val="28"/>
        </w:rPr>
        <w:t>请各参测单位</w:t>
      </w:r>
      <w:r>
        <w:rPr>
          <w:rFonts w:ascii="Times New Roman" w:hint="eastAsia"/>
          <w:color w:val="000000"/>
          <w:sz w:val="28"/>
          <w:szCs w:val="28"/>
        </w:rPr>
        <w:t>根据自身技术系统情况，制定详尽的测试计划和操作流程。测试前</w:t>
      </w:r>
      <w:r>
        <w:rPr>
          <w:rFonts w:ascii="Times New Roman" w:hint="eastAsia"/>
          <w:sz w:val="28"/>
          <w:szCs w:val="28"/>
        </w:rPr>
        <w:t>先做好</w:t>
      </w:r>
      <w:r>
        <w:rPr>
          <w:rFonts w:ascii="楷体" w:eastAsia="楷体" w:hAnsi="楷体" w:hint="eastAsia"/>
          <w:color w:val="000000"/>
          <w:sz w:val="28"/>
          <w:szCs w:val="28"/>
        </w:rPr>
        <w:t>线上系统和数据环境的保护工作</w:t>
      </w:r>
      <w:r>
        <w:rPr>
          <w:rFonts w:ascii="Times New Roman" w:hint="eastAsia"/>
          <w:sz w:val="28"/>
          <w:szCs w:val="28"/>
        </w:rPr>
        <w:t>，再准备</w:t>
      </w:r>
      <w:r>
        <w:rPr>
          <w:rFonts w:ascii="Times New Roman" w:hint="eastAsia"/>
          <w:sz w:val="28"/>
          <w:szCs w:val="28"/>
        </w:rPr>
        <w:t>202</w:t>
      </w:r>
      <w:r>
        <w:rPr>
          <w:rFonts w:ascii="Times New Roman"/>
          <w:sz w:val="28"/>
          <w:szCs w:val="28"/>
        </w:rPr>
        <w:t>2</w:t>
      </w:r>
      <w:r>
        <w:rPr>
          <w:rFonts w:ascii="Times New Roman" w:hint="eastAsia"/>
          <w:sz w:val="28"/>
          <w:szCs w:val="28"/>
        </w:rPr>
        <w:t>年</w:t>
      </w:r>
      <w:r>
        <w:rPr>
          <w:rFonts w:ascii="Times New Roman"/>
          <w:sz w:val="28"/>
          <w:szCs w:val="28"/>
        </w:rPr>
        <w:t>4</w:t>
      </w:r>
      <w:r>
        <w:rPr>
          <w:rFonts w:ascii="Times New Roman" w:hint="eastAsia"/>
          <w:sz w:val="28"/>
          <w:szCs w:val="28"/>
        </w:rPr>
        <w:t>月</w:t>
      </w:r>
      <w:r>
        <w:rPr>
          <w:rFonts w:ascii="Times New Roman"/>
          <w:sz w:val="28"/>
          <w:szCs w:val="28"/>
        </w:rPr>
        <w:t>9</w:t>
      </w:r>
      <w:r>
        <w:rPr>
          <w:rFonts w:ascii="Times New Roman" w:hint="eastAsia"/>
          <w:sz w:val="28"/>
          <w:szCs w:val="28"/>
        </w:rPr>
        <w:t>日测试相关数据。</w:t>
      </w:r>
      <w:r>
        <w:rPr>
          <w:rFonts w:ascii="楷体" w:eastAsia="楷体" w:hAnsi="楷体" w:hint="eastAsia"/>
          <w:color w:val="000000"/>
          <w:sz w:val="28"/>
          <w:szCs w:val="28"/>
        </w:rPr>
        <w:t>测试完成后做好线上系统和线上数据环境的恢复工作，确保下一交易日（</w:t>
      </w:r>
      <w:r>
        <w:rPr>
          <w:rFonts w:ascii="楷体" w:eastAsia="楷体" w:hAnsi="楷体" w:hint="eastAsia"/>
          <w:b/>
          <w:color w:val="000000"/>
          <w:sz w:val="28"/>
          <w:szCs w:val="28"/>
        </w:rPr>
        <w:t>202</w:t>
      </w:r>
      <w:r>
        <w:rPr>
          <w:rFonts w:ascii="楷体" w:eastAsia="楷体" w:hAnsi="楷体"/>
          <w:b/>
          <w:color w:val="000000"/>
          <w:sz w:val="28"/>
          <w:szCs w:val="28"/>
        </w:rPr>
        <w:t>2</w:t>
      </w:r>
      <w:r>
        <w:rPr>
          <w:rFonts w:ascii="楷体" w:eastAsia="楷体" w:hAnsi="楷体" w:hint="eastAsia"/>
          <w:b/>
          <w:color w:val="000000"/>
          <w:sz w:val="28"/>
          <w:szCs w:val="28"/>
        </w:rPr>
        <w:t>年</w:t>
      </w:r>
      <w:r>
        <w:rPr>
          <w:rFonts w:ascii="楷体" w:eastAsia="楷体" w:hAnsi="楷体"/>
          <w:b/>
          <w:color w:val="000000"/>
          <w:sz w:val="28"/>
          <w:szCs w:val="28"/>
        </w:rPr>
        <w:t>4</w:t>
      </w:r>
      <w:r>
        <w:rPr>
          <w:rFonts w:ascii="楷体" w:eastAsia="楷体" w:hAnsi="楷体" w:hint="eastAsia"/>
          <w:b/>
          <w:color w:val="000000"/>
          <w:sz w:val="28"/>
          <w:szCs w:val="28"/>
        </w:rPr>
        <w:t>月</w:t>
      </w:r>
      <w:r>
        <w:rPr>
          <w:rFonts w:ascii="楷体" w:eastAsia="楷体" w:hAnsi="楷体"/>
          <w:b/>
          <w:color w:val="000000"/>
          <w:sz w:val="28"/>
          <w:szCs w:val="28"/>
        </w:rPr>
        <w:t>11</w:t>
      </w:r>
      <w:r>
        <w:rPr>
          <w:rFonts w:ascii="楷体" w:eastAsia="楷体" w:hAnsi="楷体" w:hint="eastAsia"/>
          <w:b/>
          <w:color w:val="000000"/>
          <w:sz w:val="28"/>
          <w:szCs w:val="28"/>
        </w:rPr>
        <w:t>日</w:t>
      </w:r>
      <w:r>
        <w:rPr>
          <w:rFonts w:ascii="楷体" w:eastAsia="楷体" w:hAnsi="楷体" w:hint="eastAsia"/>
          <w:color w:val="000000"/>
          <w:sz w:val="28"/>
          <w:szCs w:val="28"/>
        </w:rPr>
        <w:t>）生产系统的正确运行。</w:t>
      </w:r>
    </w:p>
    <w:p w:rsidR="007C7BF2" w:rsidRDefault="00B459BC">
      <w:pPr>
        <w:numPr>
          <w:ilvl w:val="0"/>
          <w:numId w:val="5"/>
        </w:numPr>
        <w:tabs>
          <w:tab w:val="left" w:pos="840"/>
          <w:tab w:val="left" w:pos="928"/>
          <w:tab w:val="left" w:pos="1050"/>
        </w:tabs>
        <w:ind w:left="0" w:firstLine="567"/>
        <w:rPr>
          <w:rFonts w:ascii="Times New Roman"/>
          <w:sz w:val="28"/>
          <w:szCs w:val="28"/>
        </w:rPr>
      </w:pPr>
      <w:r>
        <w:rPr>
          <w:rFonts w:ascii="Times New Roman" w:hint="eastAsia"/>
          <w:sz w:val="28"/>
          <w:szCs w:val="28"/>
        </w:rPr>
        <w:t>本次测试的数据仅为模拟测试数据，与实际业务无任何关系，</w:t>
      </w:r>
      <w:r>
        <w:rPr>
          <w:rFonts w:ascii="Times New Roman" w:hint="eastAsia"/>
          <w:sz w:val="28"/>
          <w:szCs w:val="28"/>
        </w:rPr>
        <w:lastRenderedPageBreak/>
        <w:t>不能作为生产环境任何交易、非交易、账户等业务的依据。</w:t>
      </w:r>
    </w:p>
    <w:p w:rsidR="007C7BF2" w:rsidRDefault="007C7BF2" w:rsidP="00B459BC">
      <w:pPr>
        <w:tabs>
          <w:tab w:val="left" w:pos="840"/>
          <w:tab w:val="left" w:pos="928"/>
          <w:tab w:val="left" w:pos="1050"/>
        </w:tabs>
        <w:ind w:firstLineChars="202" w:firstLine="566"/>
        <w:rPr>
          <w:rFonts w:ascii="Times New Roman"/>
          <w:sz w:val="28"/>
          <w:szCs w:val="28"/>
        </w:rPr>
      </w:pPr>
    </w:p>
    <w:p w:rsidR="007C7BF2" w:rsidRDefault="00B459BC">
      <w:pPr>
        <w:pStyle w:val="30"/>
        <w:outlineLvl w:val="0"/>
        <w:rPr>
          <w:rFonts w:ascii="Times New Roman"/>
          <w:b/>
          <w:color w:val="000000"/>
          <w:sz w:val="32"/>
          <w:szCs w:val="32"/>
        </w:rPr>
      </w:pPr>
      <w:bookmarkStart w:id="5" w:name="_Toc102489718"/>
      <w:r>
        <w:rPr>
          <w:rFonts w:ascii="Times New Roman" w:hint="eastAsia"/>
          <w:b/>
          <w:color w:val="000000"/>
          <w:sz w:val="32"/>
          <w:szCs w:val="32"/>
        </w:rPr>
        <w:t>七、测试要求</w:t>
      </w:r>
      <w:bookmarkEnd w:id="5"/>
    </w:p>
    <w:p w:rsidR="007C7BF2" w:rsidRDefault="00B459BC">
      <w:pPr>
        <w:numPr>
          <w:ilvl w:val="0"/>
          <w:numId w:val="6"/>
        </w:numPr>
        <w:tabs>
          <w:tab w:val="left" w:pos="840"/>
          <w:tab w:val="left" w:pos="928"/>
          <w:tab w:val="left" w:pos="1050"/>
        </w:tabs>
        <w:ind w:left="0" w:firstLine="567"/>
        <w:rPr>
          <w:rFonts w:ascii="楷体" w:eastAsia="楷体" w:hAnsi="楷体"/>
          <w:color w:val="000000"/>
          <w:sz w:val="28"/>
          <w:szCs w:val="28"/>
        </w:rPr>
      </w:pPr>
      <w:r>
        <w:rPr>
          <w:rFonts w:hint="eastAsia"/>
          <w:color w:val="FF0000"/>
          <w:kern w:val="0"/>
          <w:sz w:val="28"/>
          <w:szCs w:val="28"/>
        </w:rPr>
        <w:t>请各会员</w:t>
      </w:r>
      <w:bookmarkStart w:id="6" w:name="_Hlk43975629"/>
      <w:r>
        <w:rPr>
          <w:rFonts w:hint="eastAsia"/>
          <w:color w:val="FF0000"/>
          <w:kern w:val="0"/>
          <w:sz w:val="28"/>
          <w:szCs w:val="28"/>
        </w:rPr>
        <w:t>、基金管理公司、期货公司、行情服务商、</w:t>
      </w:r>
      <w:bookmarkEnd w:id="6"/>
      <w:r>
        <w:rPr>
          <w:rFonts w:hint="eastAsia"/>
          <w:color w:val="FF0000"/>
          <w:kern w:val="0"/>
          <w:sz w:val="28"/>
          <w:szCs w:val="28"/>
        </w:rPr>
        <w:t>结算参与机构及相关单位务必参加测试。</w:t>
      </w:r>
      <w:r>
        <w:rPr>
          <w:rFonts w:ascii="楷体" w:eastAsia="楷体" w:hAnsi="楷体" w:hint="eastAsia"/>
          <w:color w:val="000000"/>
          <w:sz w:val="28"/>
          <w:szCs w:val="28"/>
        </w:rPr>
        <w:t>因故不能参加测试者，请务必填写反馈表（参见附件）说明原因，并通知深交所。</w:t>
      </w:r>
    </w:p>
    <w:p w:rsidR="007C7BF2" w:rsidRDefault="00B459BC">
      <w:pPr>
        <w:numPr>
          <w:ilvl w:val="0"/>
          <w:numId w:val="6"/>
        </w:numPr>
        <w:tabs>
          <w:tab w:val="left" w:pos="840"/>
          <w:tab w:val="left" w:pos="928"/>
          <w:tab w:val="left" w:pos="1050"/>
        </w:tabs>
        <w:ind w:left="0" w:firstLine="567"/>
        <w:rPr>
          <w:rFonts w:ascii="楷体" w:eastAsia="楷体" w:hAnsi="楷体"/>
          <w:color w:val="000000"/>
          <w:sz w:val="28"/>
          <w:szCs w:val="28"/>
        </w:rPr>
      </w:pPr>
      <w:r>
        <w:rPr>
          <w:rFonts w:ascii="楷体" w:eastAsia="楷体" w:hAnsi="楷体" w:hint="eastAsia"/>
          <w:color w:val="000000"/>
          <w:sz w:val="28"/>
          <w:szCs w:val="28"/>
        </w:rPr>
        <w:t>在测试过程中，请各参测单位详细记载测试现象与结果，检查其正确性。如发现异常现象，请及时报告。</w:t>
      </w:r>
    </w:p>
    <w:p w:rsidR="007C7BF2" w:rsidRDefault="00B459BC">
      <w:pPr>
        <w:numPr>
          <w:ilvl w:val="0"/>
          <w:numId w:val="6"/>
        </w:numPr>
        <w:tabs>
          <w:tab w:val="left" w:pos="840"/>
          <w:tab w:val="left" w:pos="928"/>
          <w:tab w:val="left" w:pos="1050"/>
        </w:tabs>
        <w:ind w:left="0" w:firstLine="567"/>
        <w:rPr>
          <w:rFonts w:ascii="Times New Roman"/>
          <w:sz w:val="28"/>
          <w:szCs w:val="28"/>
        </w:rPr>
      </w:pPr>
      <w:r>
        <w:rPr>
          <w:rFonts w:ascii="楷体" w:eastAsia="楷体" w:hAnsi="楷体" w:hint="eastAsia"/>
          <w:color w:val="000000"/>
          <w:sz w:val="28"/>
          <w:szCs w:val="28"/>
        </w:rPr>
        <w:t>测试完成后，各参测单位应在2022年4月1</w:t>
      </w:r>
      <w:r>
        <w:rPr>
          <w:rFonts w:ascii="楷体" w:eastAsia="楷体" w:hAnsi="楷体"/>
          <w:color w:val="000000"/>
          <w:sz w:val="28"/>
          <w:szCs w:val="28"/>
        </w:rPr>
        <w:t>0</w:t>
      </w:r>
      <w:r>
        <w:rPr>
          <w:rFonts w:ascii="楷体" w:eastAsia="楷体" w:hAnsi="楷体" w:hint="eastAsia"/>
          <w:color w:val="000000"/>
          <w:sz w:val="28"/>
          <w:szCs w:val="28"/>
        </w:rPr>
        <w:t>日17:00前提交测试反馈表（见附件）。会员单位、基金管理公司、期货公司等交易参与者，请登录深交所“会员业务专区”首页底部“友情链接―在线调查表”栏目填写并提交反馈表（填报内容支持更新）；行情服务商、结算参与机构、托管行、软件开发商等无法登录会员业务专区的参测单位,请通过互联网地址https://survey.szse.cn/v/tech填写反馈表（填报内容不支持更新，多次提交以最后一次为准）。</w:t>
      </w:r>
    </w:p>
    <w:p w:rsidR="007C7BF2" w:rsidRDefault="00B459BC">
      <w:pPr>
        <w:tabs>
          <w:tab w:val="left" w:pos="560"/>
          <w:tab w:val="left" w:pos="928"/>
          <w:tab w:val="left" w:pos="1050"/>
        </w:tabs>
        <w:rPr>
          <w:rFonts w:ascii="Times New Roman"/>
          <w:sz w:val="28"/>
          <w:szCs w:val="28"/>
        </w:rPr>
      </w:pPr>
      <w:r>
        <w:rPr>
          <w:rFonts w:ascii="楷体" w:eastAsia="楷体" w:hAnsi="楷体"/>
          <w:color w:val="000000"/>
          <w:sz w:val="28"/>
          <w:szCs w:val="28"/>
        </w:rPr>
        <w:tab/>
      </w:r>
      <w:r>
        <w:rPr>
          <w:rFonts w:ascii="Times New Roman" w:hint="eastAsia"/>
          <w:sz w:val="28"/>
          <w:szCs w:val="28"/>
        </w:rPr>
        <w:t>登录深交所“会员业务专区”需使用专用电子认证证书（</w:t>
      </w:r>
      <w:r>
        <w:rPr>
          <w:rFonts w:ascii="Times New Roman" w:hint="eastAsia"/>
          <w:sz w:val="28"/>
          <w:szCs w:val="28"/>
        </w:rPr>
        <w:t>Ekey</w:t>
      </w:r>
      <w:r>
        <w:rPr>
          <w:rFonts w:ascii="Times New Roman" w:hint="eastAsia"/>
          <w:sz w:val="28"/>
          <w:szCs w:val="28"/>
        </w:rPr>
        <w:t>），具体方法可询问各自单位负责每月技术月报的填报人员或负责会籍席位业务的人员。</w:t>
      </w:r>
    </w:p>
    <w:p w:rsidR="007C7BF2" w:rsidRDefault="007C7BF2">
      <w:pPr>
        <w:ind w:firstLineChars="200" w:firstLine="560"/>
        <w:rPr>
          <w:rFonts w:ascii="Times New Roman"/>
          <w:color w:val="000000"/>
          <w:sz w:val="28"/>
          <w:szCs w:val="28"/>
        </w:rPr>
      </w:pPr>
    </w:p>
    <w:p w:rsidR="007C7BF2" w:rsidRDefault="00B459BC">
      <w:pPr>
        <w:pStyle w:val="30"/>
        <w:outlineLvl w:val="0"/>
        <w:rPr>
          <w:rFonts w:ascii="Times New Roman"/>
          <w:b/>
          <w:color w:val="000000"/>
          <w:sz w:val="32"/>
          <w:szCs w:val="32"/>
        </w:rPr>
      </w:pPr>
      <w:bookmarkStart w:id="7" w:name="_Toc102489719"/>
      <w:r>
        <w:rPr>
          <w:rFonts w:ascii="Times New Roman" w:hint="eastAsia"/>
          <w:b/>
          <w:color w:val="000000"/>
          <w:sz w:val="32"/>
          <w:szCs w:val="32"/>
        </w:rPr>
        <w:t>八、联系</w:t>
      </w:r>
      <w:bookmarkEnd w:id="7"/>
      <w:r>
        <w:rPr>
          <w:rFonts w:ascii="Times New Roman" w:hint="eastAsia"/>
          <w:b/>
          <w:color w:val="000000"/>
          <w:sz w:val="32"/>
          <w:szCs w:val="32"/>
        </w:rPr>
        <w:t>方式</w:t>
      </w:r>
    </w:p>
    <w:p w:rsidR="007C7BF2" w:rsidRDefault="00B459BC">
      <w:pPr>
        <w:widowControl/>
        <w:tabs>
          <w:tab w:val="left" w:pos="900"/>
          <w:tab w:val="left" w:pos="1266"/>
        </w:tabs>
        <w:spacing w:line="360" w:lineRule="atLeast"/>
        <w:ind w:firstLineChars="221" w:firstLine="621"/>
        <w:jc w:val="left"/>
        <w:rPr>
          <w:rFonts w:ascii="Times New Roman"/>
          <w:b/>
          <w:sz w:val="28"/>
          <w:szCs w:val="28"/>
        </w:rPr>
      </w:pPr>
      <w:r>
        <w:rPr>
          <w:rFonts w:ascii="Times New Roman" w:hint="eastAsia"/>
          <w:b/>
          <w:sz w:val="28"/>
          <w:szCs w:val="28"/>
        </w:rPr>
        <w:t>测试联系电话：</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深圳证券交易所：</w:t>
      </w:r>
      <w:r>
        <w:rPr>
          <w:rFonts w:ascii="Times New Roman" w:hint="eastAsia"/>
          <w:bCs/>
          <w:sz w:val="28"/>
          <w:szCs w:val="28"/>
        </w:rPr>
        <w:t>0755-82083510</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lastRenderedPageBreak/>
        <w:t>中国结算深圳分公司：</w:t>
      </w:r>
      <w:r>
        <w:rPr>
          <w:rFonts w:ascii="Times New Roman" w:hint="eastAsia"/>
          <w:bCs/>
          <w:sz w:val="28"/>
          <w:szCs w:val="28"/>
        </w:rPr>
        <w:t>0755-88666429</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深圳证券通信有限公司：</w:t>
      </w:r>
      <w:r>
        <w:rPr>
          <w:rFonts w:ascii="Times New Roman" w:hint="eastAsia"/>
          <w:bCs/>
          <w:sz w:val="28"/>
          <w:szCs w:val="28"/>
        </w:rPr>
        <w:t>0755-83182222</w:t>
      </w:r>
    </w:p>
    <w:p w:rsidR="007C7BF2" w:rsidRDefault="00B459BC">
      <w:pPr>
        <w:widowControl/>
        <w:tabs>
          <w:tab w:val="left" w:pos="900"/>
          <w:tab w:val="left" w:pos="1266"/>
        </w:tabs>
        <w:spacing w:line="360" w:lineRule="atLeast"/>
        <w:ind w:firstLineChars="405" w:firstLine="1134"/>
        <w:jc w:val="left"/>
        <w:rPr>
          <w:rFonts w:ascii="Times New Roman"/>
          <w:bCs/>
          <w:sz w:val="28"/>
          <w:szCs w:val="28"/>
        </w:rPr>
      </w:pPr>
      <w:r>
        <w:rPr>
          <w:rFonts w:ascii="Times New Roman" w:hint="eastAsia"/>
          <w:bCs/>
          <w:sz w:val="28"/>
          <w:szCs w:val="28"/>
        </w:rPr>
        <w:t>深圳证券信息有限公司：</w:t>
      </w:r>
      <w:r>
        <w:rPr>
          <w:rFonts w:ascii="Times New Roman" w:hint="eastAsia"/>
          <w:bCs/>
          <w:sz w:val="28"/>
          <w:szCs w:val="28"/>
        </w:rPr>
        <w:t>0755-83990296</w:t>
      </w:r>
    </w:p>
    <w:p w:rsidR="007C7BF2" w:rsidRDefault="00B459BC">
      <w:pPr>
        <w:widowControl/>
        <w:spacing w:line="360" w:lineRule="atLeast"/>
        <w:ind w:firstLineChars="200" w:firstLine="562"/>
        <w:jc w:val="left"/>
        <w:rPr>
          <w:b/>
          <w:bCs/>
          <w:color w:val="2E2E2E"/>
          <w:kern w:val="0"/>
          <w:sz w:val="28"/>
          <w:szCs w:val="28"/>
        </w:rPr>
      </w:pPr>
      <w:r>
        <w:rPr>
          <w:rFonts w:hint="eastAsia"/>
          <w:b/>
          <w:bCs/>
          <w:color w:val="2E2E2E"/>
          <w:kern w:val="0"/>
          <w:sz w:val="28"/>
          <w:szCs w:val="28"/>
        </w:rPr>
        <w:t>业务咨询电话：</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深圳证券交易所：</w:t>
      </w:r>
      <w:r>
        <w:rPr>
          <w:rFonts w:ascii="Times New Roman" w:hint="eastAsia"/>
          <w:bCs/>
          <w:sz w:val="28"/>
          <w:szCs w:val="28"/>
        </w:rPr>
        <w:t>0755-8866</w:t>
      </w:r>
      <w:r>
        <w:rPr>
          <w:rFonts w:ascii="Times New Roman"/>
          <w:bCs/>
          <w:sz w:val="28"/>
          <w:szCs w:val="28"/>
        </w:rPr>
        <w:t>8590</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中国结算深圳分公司：</w:t>
      </w:r>
      <w:r>
        <w:rPr>
          <w:rFonts w:ascii="Times New Roman" w:hint="eastAsia"/>
          <w:bCs/>
          <w:sz w:val="28"/>
          <w:szCs w:val="28"/>
        </w:rPr>
        <w:t>0755-218992</w:t>
      </w:r>
      <w:r>
        <w:rPr>
          <w:rFonts w:ascii="Times New Roman"/>
          <w:bCs/>
          <w:sz w:val="28"/>
          <w:szCs w:val="28"/>
        </w:rPr>
        <w:t>55</w:t>
      </w:r>
    </w:p>
    <w:p w:rsidR="007C7BF2" w:rsidRPr="00B459BC" w:rsidRDefault="00B459BC" w:rsidP="00B459BC">
      <w:pPr>
        <w:widowControl/>
        <w:spacing w:line="360" w:lineRule="atLeast"/>
        <w:ind w:firstLineChars="200" w:firstLine="560"/>
        <w:jc w:val="left"/>
        <w:rPr>
          <w:rFonts w:ascii="Times New Roman"/>
          <w:bCs/>
          <w:sz w:val="28"/>
          <w:szCs w:val="28"/>
        </w:rPr>
      </w:pPr>
      <w:r w:rsidRPr="00B459BC">
        <w:rPr>
          <w:rFonts w:ascii="Times New Roman"/>
          <w:bCs/>
          <w:sz w:val="28"/>
          <w:szCs w:val="28"/>
        </w:rPr>
        <w:t>QQ</w:t>
      </w:r>
      <w:r w:rsidRPr="00B459BC">
        <w:rPr>
          <w:rFonts w:ascii="Times New Roman" w:hint="eastAsia"/>
          <w:bCs/>
          <w:sz w:val="28"/>
          <w:szCs w:val="28"/>
        </w:rPr>
        <w:t>群：</w:t>
      </w:r>
    </w:p>
    <w:p w:rsidR="007C7BF2" w:rsidRDefault="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深市结算技术券商群：</w:t>
      </w:r>
      <w:r>
        <w:rPr>
          <w:rFonts w:ascii="Times New Roman" w:hint="eastAsia"/>
          <w:bCs/>
          <w:sz w:val="28"/>
          <w:szCs w:val="28"/>
        </w:rPr>
        <w:t>91355646</w:t>
      </w:r>
    </w:p>
    <w:p w:rsidR="007C7BF2" w:rsidRDefault="00B459BC" w:rsidP="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深市结算基金银行群：</w:t>
      </w:r>
      <w:r>
        <w:rPr>
          <w:rFonts w:ascii="Times New Roman" w:hint="eastAsia"/>
          <w:bCs/>
          <w:sz w:val="28"/>
          <w:szCs w:val="28"/>
        </w:rPr>
        <w:t>345221331</w:t>
      </w:r>
    </w:p>
    <w:p w:rsidR="007C7BF2" w:rsidRDefault="00B459BC" w:rsidP="00B459BC">
      <w:pPr>
        <w:widowControl/>
        <w:spacing w:line="360" w:lineRule="atLeast"/>
        <w:ind w:left="280" w:firstLineChars="300" w:firstLine="840"/>
        <w:jc w:val="left"/>
        <w:rPr>
          <w:rFonts w:ascii="Times New Roman"/>
          <w:bCs/>
          <w:sz w:val="28"/>
          <w:szCs w:val="28"/>
        </w:rPr>
      </w:pPr>
      <w:r>
        <w:rPr>
          <w:rFonts w:ascii="Times New Roman" w:hint="eastAsia"/>
          <w:bCs/>
          <w:sz w:val="28"/>
          <w:szCs w:val="28"/>
        </w:rPr>
        <w:t>深圳结算业务开发商群：</w:t>
      </w:r>
      <w:r>
        <w:rPr>
          <w:rFonts w:ascii="Times New Roman" w:hint="eastAsia"/>
          <w:bCs/>
          <w:sz w:val="28"/>
          <w:szCs w:val="28"/>
        </w:rPr>
        <w:t>137835879</w:t>
      </w:r>
      <w:r>
        <w:rPr>
          <w:rFonts w:ascii="Times New Roman"/>
          <w:bCs/>
          <w:sz w:val="28"/>
          <w:szCs w:val="28"/>
        </w:rPr>
        <w:tab/>
      </w:r>
    </w:p>
    <w:p w:rsidR="007C7BF2" w:rsidRDefault="00B459BC">
      <w:pPr>
        <w:jc w:val="right"/>
        <w:rPr>
          <w:rFonts w:ascii="Times New Roman"/>
          <w:color w:val="000000"/>
          <w:sz w:val="28"/>
          <w:szCs w:val="28"/>
        </w:rPr>
      </w:pPr>
      <w:bookmarkStart w:id="8" w:name="附件一"/>
      <w:r>
        <w:rPr>
          <w:rFonts w:ascii="Times New Roman" w:hint="eastAsia"/>
          <w:color w:val="000000"/>
          <w:sz w:val="28"/>
          <w:szCs w:val="28"/>
        </w:rPr>
        <w:t>深圳证券交易所</w:t>
      </w:r>
    </w:p>
    <w:p w:rsidR="007C7BF2" w:rsidRDefault="00B459BC">
      <w:pPr>
        <w:jc w:val="right"/>
        <w:rPr>
          <w:rFonts w:asciiTheme="minorEastAsia" w:eastAsiaTheme="minorEastAsia" w:hAnsiTheme="minorEastAsia"/>
          <w:kern w:val="0"/>
          <w:sz w:val="28"/>
          <w:szCs w:val="28"/>
        </w:rPr>
      </w:pPr>
      <w:r>
        <w:rPr>
          <w:rFonts w:ascii="Times New Roman" w:hint="eastAsia"/>
          <w:color w:val="000000"/>
          <w:sz w:val="28"/>
          <w:szCs w:val="28"/>
        </w:rPr>
        <w:t>中国证券登记结算有限责任公司深圳分公司</w:t>
      </w:r>
    </w:p>
    <w:p w:rsidR="007C7BF2" w:rsidRDefault="00B459BC">
      <w:pPr>
        <w:jc w:val="right"/>
        <w:rPr>
          <w:rFonts w:ascii="Times New Roman"/>
          <w:color w:val="000000"/>
          <w:sz w:val="28"/>
          <w:szCs w:val="28"/>
        </w:rPr>
      </w:pPr>
      <w:r>
        <w:rPr>
          <w:rFonts w:ascii="Times New Roman" w:hint="eastAsia"/>
          <w:color w:val="000000"/>
          <w:sz w:val="28"/>
          <w:szCs w:val="28"/>
        </w:rPr>
        <w:t>202</w:t>
      </w:r>
      <w:r>
        <w:rPr>
          <w:rFonts w:ascii="Times New Roman"/>
          <w:color w:val="000000"/>
          <w:sz w:val="28"/>
          <w:szCs w:val="28"/>
        </w:rPr>
        <w:t>2</w:t>
      </w:r>
      <w:r>
        <w:rPr>
          <w:rFonts w:ascii="Times New Roman" w:hint="eastAsia"/>
          <w:color w:val="000000"/>
          <w:sz w:val="28"/>
          <w:szCs w:val="28"/>
        </w:rPr>
        <w:t>年</w:t>
      </w:r>
      <w:r>
        <w:rPr>
          <w:rFonts w:ascii="Times New Roman"/>
          <w:color w:val="000000"/>
          <w:sz w:val="28"/>
          <w:szCs w:val="28"/>
        </w:rPr>
        <w:t>4</w:t>
      </w:r>
      <w:r>
        <w:rPr>
          <w:rFonts w:ascii="Times New Roman" w:hint="eastAsia"/>
          <w:color w:val="000000"/>
          <w:sz w:val="28"/>
          <w:szCs w:val="28"/>
        </w:rPr>
        <w:t>月</w:t>
      </w:r>
      <w:r>
        <w:rPr>
          <w:rFonts w:ascii="Times New Roman"/>
          <w:color w:val="000000"/>
          <w:sz w:val="28"/>
          <w:szCs w:val="28"/>
        </w:rPr>
        <w:t>1</w:t>
      </w:r>
      <w:r>
        <w:rPr>
          <w:rFonts w:ascii="Times New Roman" w:hint="eastAsia"/>
          <w:color w:val="000000"/>
          <w:sz w:val="28"/>
          <w:szCs w:val="28"/>
        </w:rPr>
        <w:t>日</w:t>
      </w:r>
    </w:p>
    <w:p w:rsidR="007C7BF2" w:rsidRDefault="00B459BC">
      <w:pPr>
        <w:pStyle w:val="30"/>
        <w:outlineLvl w:val="0"/>
        <w:rPr>
          <w:rFonts w:ascii="Times New Roman"/>
          <w:b/>
          <w:color w:val="000000"/>
          <w:sz w:val="32"/>
          <w:szCs w:val="28"/>
        </w:rPr>
      </w:pPr>
      <w:r>
        <w:rPr>
          <w:rFonts w:ascii="Times New Roman"/>
          <w:color w:val="000000"/>
        </w:rPr>
        <w:br w:type="page"/>
      </w:r>
      <w:r>
        <w:rPr>
          <w:rFonts w:ascii="Times New Roman" w:hint="eastAsia"/>
          <w:b/>
          <w:color w:val="000000"/>
          <w:sz w:val="32"/>
          <w:szCs w:val="28"/>
        </w:rPr>
        <w:lastRenderedPageBreak/>
        <w:t>附件</w:t>
      </w:r>
      <w:bookmarkEnd w:id="8"/>
    </w:p>
    <w:p w:rsidR="007C7BF2" w:rsidRDefault="00B459BC">
      <w:pPr>
        <w:widowControl/>
        <w:spacing w:line="360" w:lineRule="atLeast"/>
        <w:ind w:left="420" w:hanging="420"/>
        <w:jc w:val="center"/>
        <w:rPr>
          <w:b/>
          <w:color w:val="2E2E2E"/>
          <w:kern w:val="0"/>
          <w:sz w:val="32"/>
          <w:szCs w:val="32"/>
        </w:rPr>
      </w:pPr>
      <w:r>
        <w:rPr>
          <w:rFonts w:hint="eastAsia"/>
          <w:b/>
          <w:color w:val="2E2E2E"/>
          <w:kern w:val="0"/>
          <w:sz w:val="32"/>
          <w:szCs w:val="32"/>
        </w:rPr>
        <w:t>深市期权保证金查询暨债券交易规则实施业务</w:t>
      </w:r>
    </w:p>
    <w:p w:rsidR="007C7BF2" w:rsidRDefault="00B459BC">
      <w:pPr>
        <w:widowControl/>
        <w:spacing w:line="360" w:lineRule="atLeast"/>
        <w:ind w:left="420" w:hanging="420"/>
        <w:jc w:val="center"/>
        <w:rPr>
          <w:b/>
          <w:color w:val="2E2E2E"/>
          <w:kern w:val="0"/>
          <w:sz w:val="32"/>
          <w:szCs w:val="32"/>
        </w:rPr>
      </w:pPr>
      <w:r>
        <w:rPr>
          <w:rFonts w:hint="eastAsia"/>
          <w:b/>
          <w:color w:val="2E2E2E"/>
          <w:kern w:val="0"/>
          <w:sz w:val="32"/>
          <w:szCs w:val="32"/>
        </w:rPr>
        <w:t>2022年4月9至10日全网测试</w:t>
      </w:r>
      <w:r>
        <w:rPr>
          <w:rFonts w:hint="eastAsia"/>
          <w:b/>
          <w:kern w:val="0"/>
          <w:sz w:val="32"/>
          <w:szCs w:val="21"/>
        </w:rPr>
        <w:t>反馈表</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2"/>
        <w:gridCol w:w="2945"/>
        <w:gridCol w:w="2694"/>
        <w:gridCol w:w="850"/>
        <w:gridCol w:w="567"/>
        <w:gridCol w:w="2835"/>
      </w:tblGrid>
      <w:tr w:rsidR="007C7BF2">
        <w:trPr>
          <w:trHeight w:val="444"/>
          <w:jc w:val="center"/>
        </w:trPr>
        <w:tc>
          <w:tcPr>
            <w:tcW w:w="3397" w:type="dxa"/>
            <w:gridSpan w:val="2"/>
            <w:tcBorders>
              <w:top w:val="single" w:sz="4" w:space="0" w:color="auto"/>
              <w:left w:val="single" w:sz="4" w:space="0" w:color="auto"/>
              <w:bottom w:val="single" w:sz="4" w:space="0" w:color="auto"/>
              <w:right w:val="single" w:sz="4" w:space="0" w:color="auto"/>
            </w:tcBorders>
          </w:tcPr>
          <w:p w:rsidR="007C7BF2" w:rsidRDefault="00B459BC">
            <w:pPr>
              <w:jc w:val="center"/>
              <w:rPr>
                <w:sz w:val="20"/>
              </w:rPr>
            </w:pPr>
            <w:r>
              <w:rPr>
                <w:rFonts w:hint="eastAsia"/>
                <w:sz w:val="20"/>
              </w:rPr>
              <w:t>会员代码</w:t>
            </w:r>
          </w:p>
          <w:p w:rsidR="007C7BF2" w:rsidRDefault="00B459BC">
            <w:pPr>
              <w:jc w:val="center"/>
              <w:rPr>
                <w:sz w:val="20"/>
              </w:rPr>
            </w:pPr>
            <w:r>
              <w:rPr>
                <w:rFonts w:hint="eastAsia"/>
                <w:sz w:val="20"/>
              </w:rPr>
              <w:t>（仅会员填写）</w:t>
            </w:r>
          </w:p>
        </w:tc>
        <w:tc>
          <w:tcPr>
            <w:tcW w:w="2694" w:type="dxa"/>
            <w:tcBorders>
              <w:top w:val="single" w:sz="4" w:space="0" w:color="auto"/>
              <w:left w:val="nil"/>
              <w:bottom w:val="single" w:sz="4" w:space="0" w:color="auto"/>
              <w:right w:val="single" w:sz="4" w:space="0" w:color="auto"/>
            </w:tcBorders>
          </w:tcPr>
          <w:p w:rsidR="007C7BF2" w:rsidRDefault="007C7BF2">
            <w:pPr>
              <w:rPr>
                <w:sz w:val="20"/>
              </w:rPr>
            </w:pPr>
          </w:p>
        </w:tc>
        <w:tc>
          <w:tcPr>
            <w:tcW w:w="1417" w:type="dxa"/>
            <w:gridSpan w:val="2"/>
            <w:tcBorders>
              <w:top w:val="single" w:sz="4" w:space="0" w:color="auto"/>
              <w:left w:val="nil"/>
              <w:bottom w:val="single" w:sz="4" w:space="0" w:color="auto"/>
              <w:right w:val="single" w:sz="4" w:space="0" w:color="auto"/>
            </w:tcBorders>
          </w:tcPr>
          <w:p w:rsidR="007C7BF2" w:rsidRDefault="00B459BC">
            <w:pPr>
              <w:jc w:val="center"/>
              <w:rPr>
                <w:sz w:val="20"/>
              </w:rPr>
            </w:pPr>
            <w:r>
              <w:rPr>
                <w:rFonts w:hint="eastAsia"/>
                <w:sz w:val="20"/>
              </w:rPr>
              <w:t>公司名称</w:t>
            </w:r>
          </w:p>
        </w:tc>
        <w:tc>
          <w:tcPr>
            <w:tcW w:w="2835" w:type="dxa"/>
            <w:tcBorders>
              <w:top w:val="single" w:sz="4" w:space="0" w:color="auto"/>
              <w:left w:val="nil"/>
              <w:bottom w:val="single" w:sz="4" w:space="0" w:color="auto"/>
              <w:right w:val="single" w:sz="4" w:space="0" w:color="auto"/>
            </w:tcBorders>
          </w:tcPr>
          <w:p w:rsidR="007C7BF2" w:rsidRDefault="007C7BF2">
            <w:pPr>
              <w:rPr>
                <w:sz w:val="20"/>
              </w:rPr>
            </w:pPr>
          </w:p>
        </w:tc>
      </w:tr>
      <w:tr w:rsidR="007C7BF2">
        <w:trPr>
          <w:trHeight w:val="465"/>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7C7BF2" w:rsidRDefault="00B459BC">
            <w:pPr>
              <w:jc w:val="center"/>
              <w:rPr>
                <w:sz w:val="20"/>
              </w:rPr>
            </w:pPr>
            <w:r>
              <w:rPr>
                <w:rFonts w:hint="eastAsia"/>
                <w:sz w:val="20"/>
              </w:rPr>
              <w:t>联系人</w:t>
            </w:r>
          </w:p>
        </w:tc>
        <w:tc>
          <w:tcPr>
            <w:tcW w:w="2694" w:type="dxa"/>
            <w:tcBorders>
              <w:top w:val="single" w:sz="4" w:space="0" w:color="auto"/>
              <w:left w:val="nil"/>
              <w:bottom w:val="single" w:sz="4" w:space="0" w:color="auto"/>
              <w:right w:val="single" w:sz="4" w:space="0" w:color="auto"/>
            </w:tcBorders>
          </w:tcPr>
          <w:p w:rsidR="007C7BF2" w:rsidRDefault="007C7BF2">
            <w:pPr>
              <w:rPr>
                <w:sz w:val="20"/>
              </w:rPr>
            </w:pPr>
          </w:p>
        </w:tc>
        <w:tc>
          <w:tcPr>
            <w:tcW w:w="1417" w:type="dxa"/>
            <w:gridSpan w:val="2"/>
            <w:tcBorders>
              <w:top w:val="single" w:sz="4" w:space="0" w:color="auto"/>
              <w:left w:val="nil"/>
              <w:bottom w:val="single" w:sz="4" w:space="0" w:color="auto"/>
              <w:right w:val="single" w:sz="4" w:space="0" w:color="auto"/>
            </w:tcBorders>
          </w:tcPr>
          <w:p w:rsidR="007C7BF2" w:rsidRDefault="00B459BC">
            <w:pPr>
              <w:jc w:val="center"/>
              <w:rPr>
                <w:sz w:val="20"/>
              </w:rPr>
            </w:pPr>
            <w:r>
              <w:rPr>
                <w:rFonts w:hint="eastAsia"/>
                <w:sz w:val="20"/>
              </w:rPr>
              <w:t>联系电话</w:t>
            </w:r>
          </w:p>
          <w:p w:rsidR="007C7BF2" w:rsidRDefault="00B459BC">
            <w:pPr>
              <w:jc w:val="center"/>
              <w:rPr>
                <w:sz w:val="20"/>
              </w:rPr>
            </w:pPr>
            <w:r>
              <w:rPr>
                <w:rFonts w:hint="eastAsia"/>
                <w:sz w:val="20"/>
              </w:rPr>
              <w:t>(包括手机)</w:t>
            </w:r>
          </w:p>
        </w:tc>
        <w:tc>
          <w:tcPr>
            <w:tcW w:w="2835" w:type="dxa"/>
            <w:tcBorders>
              <w:top w:val="single" w:sz="4" w:space="0" w:color="auto"/>
              <w:left w:val="nil"/>
              <w:bottom w:val="single" w:sz="4" w:space="0" w:color="auto"/>
              <w:right w:val="single" w:sz="4" w:space="0" w:color="auto"/>
            </w:tcBorders>
          </w:tcPr>
          <w:p w:rsidR="007C7BF2" w:rsidRDefault="007C7BF2">
            <w:pPr>
              <w:rPr>
                <w:sz w:val="20"/>
              </w:rPr>
            </w:pPr>
          </w:p>
        </w:tc>
      </w:tr>
      <w:tr w:rsidR="007C7BF2">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7C7BF2" w:rsidRDefault="00B459BC">
            <w:pPr>
              <w:jc w:val="center"/>
              <w:rPr>
                <w:sz w:val="20"/>
              </w:rPr>
            </w:pPr>
            <w:r>
              <w:rPr>
                <w:rFonts w:hint="eastAsia"/>
                <w:sz w:val="20"/>
              </w:rPr>
              <w:t>Email地址</w:t>
            </w:r>
          </w:p>
        </w:tc>
        <w:tc>
          <w:tcPr>
            <w:tcW w:w="6946" w:type="dxa"/>
            <w:gridSpan w:val="4"/>
            <w:tcBorders>
              <w:top w:val="single" w:sz="4" w:space="0" w:color="auto"/>
              <w:left w:val="nil"/>
              <w:bottom w:val="single" w:sz="4" w:space="0" w:color="auto"/>
              <w:right w:val="single" w:sz="4" w:space="0" w:color="auto"/>
            </w:tcBorders>
          </w:tcPr>
          <w:p w:rsidR="007C7BF2" w:rsidRDefault="007C7BF2">
            <w:pPr>
              <w:rPr>
                <w:sz w:val="20"/>
              </w:rPr>
            </w:pPr>
          </w:p>
        </w:tc>
      </w:tr>
      <w:tr w:rsidR="007C7BF2">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7C7BF2" w:rsidRDefault="00B459BC">
            <w:pPr>
              <w:rPr>
                <w:sz w:val="20"/>
              </w:rPr>
            </w:pPr>
            <w:r>
              <w:rPr>
                <w:rFonts w:hint="eastAsia"/>
                <w:sz w:val="20"/>
              </w:rPr>
              <w:t>本业务涉及系统的软件开发商名称</w:t>
            </w:r>
          </w:p>
        </w:tc>
        <w:tc>
          <w:tcPr>
            <w:tcW w:w="6946" w:type="dxa"/>
            <w:gridSpan w:val="4"/>
            <w:tcBorders>
              <w:top w:val="single" w:sz="4" w:space="0" w:color="auto"/>
              <w:left w:val="nil"/>
              <w:bottom w:val="single" w:sz="4" w:space="0" w:color="auto"/>
              <w:right w:val="single" w:sz="4" w:space="0" w:color="auto"/>
            </w:tcBorders>
          </w:tcPr>
          <w:p w:rsidR="007C7BF2" w:rsidRDefault="007C7BF2">
            <w:pPr>
              <w:rPr>
                <w:sz w:val="20"/>
              </w:rPr>
            </w:pPr>
          </w:p>
        </w:tc>
      </w:tr>
      <w:tr w:rsidR="007C7BF2">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7C7BF2" w:rsidRDefault="00B459BC">
            <w:pPr>
              <w:rPr>
                <w:sz w:val="20"/>
              </w:rPr>
            </w:pPr>
            <w:r>
              <w:rPr>
                <w:rFonts w:hint="eastAsia"/>
                <w:sz w:val="20"/>
              </w:rPr>
              <w:t>是否参加本次测试</w:t>
            </w:r>
          </w:p>
        </w:tc>
        <w:tc>
          <w:tcPr>
            <w:tcW w:w="6946" w:type="dxa"/>
            <w:gridSpan w:val="4"/>
            <w:tcBorders>
              <w:top w:val="single" w:sz="4" w:space="0" w:color="auto"/>
              <w:left w:val="nil"/>
              <w:bottom w:val="single" w:sz="4" w:space="0" w:color="auto"/>
              <w:right w:val="single" w:sz="4" w:space="0" w:color="auto"/>
            </w:tcBorders>
          </w:tcPr>
          <w:p w:rsidR="007C7BF2" w:rsidRDefault="00B459BC">
            <w:pPr>
              <w:rPr>
                <w:sz w:val="20"/>
              </w:rPr>
            </w:pPr>
            <w:r>
              <w:rPr>
                <w:rFonts w:hint="eastAsia"/>
                <w:sz w:val="20"/>
              </w:rPr>
              <w:t>◎已参测</w:t>
            </w:r>
          </w:p>
          <w:p w:rsidR="007C7BF2" w:rsidRDefault="00B459BC">
            <w:pPr>
              <w:rPr>
                <w:sz w:val="20"/>
              </w:rPr>
            </w:pPr>
            <w:r>
              <w:rPr>
                <w:rFonts w:hint="eastAsia"/>
                <w:sz w:val="20"/>
              </w:rPr>
              <w:t>◎未参测，未参测原因:</w:t>
            </w:r>
            <w:r>
              <w:rPr>
                <w:sz w:val="20"/>
              </w:rPr>
              <w:t xml:space="preserve"> ________</w:t>
            </w:r>
          </w:p>
        </w:tc>
      </w:tr>
      <w:tr w:rsidR="007C7BF2">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7C7BF2" w:rsidRDefault="00B459BC">
            <w:pPr>
              <w:rPr>
                <w:sz w:val="20"/>
              </w:rPr>
            </w:pPr>
            <w:r>
              <w:rPr>
                <w:rFonts w:hint="eastAsia"/>
                <w:sz w:val="20"/>
              </w:rPr>
              <w:t>期权保证金查询接口调整相关技术系统是否已上线</w:t>
            </w:r>
          </w:p>
        </w:tc>
        <w:tc>
          <w:tcPr>
            <w:tcW w:w="6946" w:type="dxa"/>
            <w:gridSpan w:val="4"/>
            <w:tcBorders>
              <w:top w:val="single" w:sz="4" w:space="0" w:color="auto"/>
              <w:left w:val="nil"/>
              <w:bottom w:val="single" w:sz="4" w:space="0" w:color="auto"/>
              <w:right w:val="single" w:sz="4" w:space="0" w:color="auto"/>
            </w:tcBorders>
          </w:tcPr>
          <w:p w:rsidR="007C7BF2" w:rsidRDefault="00B459BC">
            <w:pPr>
              <w:rPr>
                <w:sz w:val="20"/>
              </w:rPr>
            </w:pPr>
            <w:r>
              <w:rPr>
                <w:rFonts w:hint="eastAsia"/>
                <w:sz w:val="20"/>
              </w:rPr>
              <w:t>◎</w:t>
            </w:r>
            <w:r>
              <w:rPr>
                <w:sz w:val="20"/>
              </w:rPr>
              <w:t>无需改造，已评估对现有系统无影响</w:t>
            </w:r>
          </w:p>
          <w:p w:rsidR="007C7BF2" w:rsidRDefault="00B459BC">
            <w:pPr>
              <w:rPr>
                <w:sz w:val="20"/>
              </w:rPr>
            </w:pPr>
            <w:r>
              <w:rPr>
                <w:rFonts w:hint="eastAsia"/>
                <w:sz w:val="20"/>
              </w:rPr>
              <w:t>◎</w:t>
            </w:r>
            <w:r>
              <w:rPr>
                <w:sz w:val="20"/>
              </w:rPr>
              <w:t>需要改造</w:t>
            </w:r>
            <w:r>
              <w:rPr>
                <w:rFonts w:hint="eastAsia"/>
                <w:sz w:val="20"/>
              </w:rPr>
              <w:t>且技术系统已上线</w:t>
            </w:r>
          </w:p>
          <w:p w:rsidR="007C7BF2" w:rsidRDefault="00B459BC">
            <w:pPr>
              <w:rPr>
                <w:sz w:val="20"/>
              </w:rPr>
            </w:pPr>
            <w:r>
              <w:rPr>
                <w:rFonts w:hint="eastAsia"/>
                <w:sz w:val="20"/>
              </w:rPr>
              <w:t>◎</w:t>
            </w:r>
            <w:r>
              <w:rPr>
                <w:sz w:val="20"/>
              </w:rPr>
              <w:t>需要改造</w:t>
            </w:r>
            <w:r>
              <w:rPr>
                <w:rFonts w:hint="eastAsia"/>
                <w:sz w:val="20"/>
              </w:rPr>
              <w:t>但技术系统暂未上线</w:t>
            </w:r>
            <w:r>
              <w:rPr>
                <w:sz w:val="20"/>
              </w:rPr>
              <w:t>，预计</w:t>
            </w:r>
            <w:r>
              <w:rPr>
                <w:rFonts w:hint="eastAsia"/>
                <w:sz w:val="20"/>
              </w:rPr>
              <w:t>上线</w:t>
            </w:r>
            <w:r>
              <w:rPr>
                <w:sz w:val="20"/>
              </w:rPr>
              <w:t>时间: ________。</w:t>
            </w:r>
            <w:r>
              <w:rPr>
                <w:rFonts w:hint="eastAsia"/>
                <w:sz w:val="20"/>
              </w:rPr>
              <w:t>深交所技术系统上线后，已评估现有业务均可正常开展。</w:t>
            </w:r>
          </w:p>
          <w:p w:rsidR="007C7BF2" w:rsidRDefault="00B459BC">
            <w:pPr>
              <w:rPr>
                <w:sz w:val="20"/>
              </w:rPr>
            </w:pPr>
            <w:r>
              <w:rPr>
                <w:rFonts w:hint="eastAsia"/>
                <w:sz w:val="20"/>
              </w:rPr>
              <w:t>◎</w:t>
            </w:r>
            <w:r>
              <w:rPr>
                <w:sz w:val="20"/>
              </w:rPr>
              <w:t>需要改造</w:t>
            </w:r>
            <w:r>
              <w:rPr>
                <w:rFonts w:hint="eastAsia"/>
                <w:sz w:val="20"/>
              </w:rPr>
              <w:t>但技术系统暂未上线</w:t>
            </w:r>
            <w:r>
              <w:rPr>
                <w:sz w:val="20"/>
              </w:rPr>
              <w:t>，预计上线时间: ________。</w:t>
            </w:r>
            <w:r>
              <w:rPr>
                <w:rFonts w:hint="eastAsia"/>
                <w:sz w:val="20"/>
              </w:rPr>
              <w:t>深交所技术系统上线后，已评估现有业务</w:t>
            </w:r>
            <w:r>
              <w:rPr>
                <w:rFonts w:hint="eastAsia"/>
                <w:b/>
                <w:sz w:val="20"/>
              </w:rPr>
              <w:t>无法</w:t>
            </w:r>
            <w:r>
              <w:rPr>
                <w:rFonts w:hint="eastAsia"/>
                <w:sz w:val="20"/>
              </w:rPr>
              <w:t>正常开展。业务影响</w:t>
            </w:r>
            <w:r>
              <w:rPr>
                <w:sz w:val="20"/>
              </w:rPr>
              <w:t>________，</w:t>
            </w:r>
            <w:r>
              <w:rPr>
                <w:rFonts w:hint="eastAsia"/>
                <w:sz w:val="20"/>
              </w:rPr>
              <w:t>应对措施：</w:t>
            </w:r>
            <w:r>
              <w:rPr>
                <w:sz w:val="20"/>
              </w:rPr>
              <w:t>________</w:t>
            </w:r>
            <w:r>
              <w:rPr>
                <w:rFonts w:hint="eastAsia"/>
                <w:sz w:val="20"/>
              </w:rPr>
              <w:t>。</w:t>
            </w:r>
          </w:p>
        </w:tc>
      </w:tr>
      <w:tr w:rsidR="007C7BF2">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7C7BF2" w:rsidRDefault="00B459BC">
            <w:pPr>
              <w:rPr>
                <w:sz w:val="20"/>
              </w:rPr>
            </w:pPr>
            <w:r>
              <w:rPr>
                <w:rFonts w:hint="eastAsia"/>
                <w:sz w:val="20"/>
              </w:rPr>
              <w:t>债券交易规则实施业务相关技术系统是否已就绪</w:t>
            </w:r>
          </w:p>
        </w:tc>
        <w:tc>
          <w:tcPr>
            <w:tcW w:w="6946" w:type="dxa"/>
            <w:gridSpan w:val="4"/>
            <w:tcBorders>
              <w:top w:val="single" w:sz="4" w:space="0" w:color="auto"/>
              <w:left w:val="nil"/>
              <w:bottom w:val="single" w:sz="4" w:space="0" w:color="auto"/>
              <w:right w:val="single" w:sz="4" w:space="0" w:color="auto"/>
            </w:tcBorders>
          </w:tcPr>
          <w:p w:rsidR="007C7BF2" w:rsidRDefault="00B459BC">
            <w:pPr>
              <w:rPr>
                <w:sz w:val="20"/>
              </w:rPr>
            </w:pPr>
            <w:r>
              <w:rPr>
                <w:rFonts w:hint="eastAsia"/>
                <w:sz w:val="20"/>
              </w:rPr>
              <w:t>◎</w:t>
            </w:r>
            <w:r>
              <w:rPr>
                <w:sz w:val="20"/>
              </w:rPr>
              <w:t>无需改造，已评估对现有系统无影响</w:t>
            </w:r>
          </w:p>
          <w:p w:rsidR="007C7BF2" w:rsidRDefault="00B459BC">
            <w:pPr>
              <w:rPr>
                <w:sz w:val="20"/>
              </w:rPr>
            </w:pPr>
            <w:r>
              <w:rPr>
                <w:rFonts w:hint="eastAsia"/>
                <w:sz w:val="20"/>
              </w:rPr>
              <w:t>◎</w:t>
            </w:r>
            <w:r>
              <w:rPr>
                <w:sz w:val="20"/>
              </w:rPr>
              <w:t>需要改造</w:t>
            </w:r>
            <w:r>
              <w:rPr>
                <w:rFonts w:hint="eastAsia"/>
                <w:sz w:val="20"/>
              </w:rPr>
              <w:t>且技术系统已就绪</w:t>
            </w:r>
          </w:p>
          <w:p w:rsidR="007C7BF2" w:rsidRDefault="00B459BC">
            <w:pPr>
              <w:rPr>
                <w:sz w:val="20"/>
              </w:rPr>
            </w:pPr>
            <w:r>
              <w:rPr>
                <w:rFonts w:hint="eastAsia"/>
                <w:sz w:val="20"/>
              </w:rPr>
              <w:t>◎</w:t>
            </w:r>
            <w:r>
              <w:rPr>
                <w:sz w:val="20"/>
              </w:rPr>
              <w:t>需要改造</w:t>
            </w:r>
            <w:r>
              <w:rPr>
                <w:rFonts w:hint="eastAsia"/>
                <w:sz w:val="20"/>
              </w:rPr>
              <w:t>但技术系统暂未就绪</w:t>
            </w:r>
            <w:r>
              <w:rPr>
                <w:sz w:val="20"/>
              </w:rPr>
              <w:t>，预计</w:t>
            </w:r>
            <w:r>
              <w:rPr>
                <w:rFonts w:hint="eastAsia"/>
                <w:sz w:val="20"/>
              </w:rPr>
              <w:t>就绪</w:t>
            </w:r>
            <w:r>
              <w:rPr>
                <w:sz w:val="20"/>
              </w:rPr>
              <w:t>时间: ________。</w:t>
            </w:r>
            <w:r>
              <w:rPr>
                <w:rFonts w:hint="eastAsia"/>
                <w:sz w:val="20"/>
              </w:rPr>
              <w:t>深交所、结算公司技术系统上线后，已评估现有业务均可正常开展。</w:t>
            </w:r>
          </w:p>
          <w:p w:rsidR="007C7BF2" w:rsidRDefault="00B459BC">
            <w:pPr>
              <w:rPr>
                <w:sz w:val="20"/>
              </w:rPr>
            </w:pPr>
            <w:r>
              <w:rPr>
                <w:rFonts w:hint="eastAsia"/>
                <w:sz w:val="20"/>
              </w:rPr>
              <w:t>◎</w:t>
            </w:r>
            <w:r>
              <w:rPr>
                <w:sz w:val="20"/>
              </w:rPr>
              <w:t>需要改造</w:t>
            </w:r>
            <w:r>
              <w:rPr>
                <w:rFonts w:hint="eastAsia"/>
                <w:sz w:val="20"/>
              </w:rPr>
              <w:t>但技术系统暂未就绪</w:t>
            </w:r>
            <w:r>
              <w:rPr>
                <w:sz w:val="20"/>
              </w:rPr>
              <w:t>，预计</w:t>
            </w:r>
            <w:r>
              <w:rPr>
                <w:rFonts w:hint="eastAsia"/>
                <w:sz w:val="20"/>
              </w:rPr>
              <w:t>就绪</w:t>
            </w:r>
            <w:r>
              <w:rPr>
                <w:sz w:val="20"/>
              </w:rPr>
              <w:t>时间: ________。</w:t>
            </w:r>
            <w:r>
              <w:rPr>
                <w:rFonts w:hint="eastAsia"/>
                <w:sz w:val="20"/>
              </w:rPr>
              <w:t>深交所、结算公司技术系统上线后，已评估现有业务</w:t>
            </w:r>
            <w:r>
              <w:rPr>
                <w:rFonts w:hint="eastAsia"/>
                <w:b/>
                <w:sz w:val="20"/>
              </w:rPr>
              <w:t>无法</w:t>
            </w:r>
            <w:r>
              <w:rPr>
                <w:rFonts w:hint="eastAsia"/>
                <w:sz w:val="20"/>
              </w:rPr>
              <w:t>正常开展。业务影响</w:t>
            </w:r>
            <w:r>
              <w:rPr>
                <w:sz w:val="20"/>
              </w:rPr>
              <w:t>________，</w:t>
            </w:r>
            <w:r>
              <w:rPr>
                <w:rFonts w:hint="eastAsia"/>
                <w:sz w:val="20"/>
              </w:rPr>
              <w:t>应对措施：</w:t>
            </w:r>
            <w:r>
              <w:rPr>
                <w:sz w:val="20"/>
              </w:rPr>
              <w:t>________</w:t>
            </w:r>
            <w:r>
              <w:rPr>
                <w:rFonts w:hint="eastAsia"/>
                <w:sz w:val="20"/>
              </w:rPr>
              <w:t>。</w:t>
            </w:r>
          </w:p>
        </w:tc>
      </w:tr>
      <w:tr w:rsidR="007C7BF2">
        <w:trPr>
          <w:trHeight w:val="644"/>
          <w:jc w:val="center"/>
        </w:trPr>
        <w:tc>
          <w:tcPr>
            <w:tcW w:w="10343" w:type="dxa"/>
            <w:gridSpan w:val="6"/>
            <w:tcBorders>
              <w:top w:val="single" w:sz="4" w:space="0" w:color="auto"/>
              <w:left w:val="single" w:sz="4" w:space="0" w:color="auto"/>
              <w:bottom w:val="single" w:sz="4" w:space="0" w:color="auto"/>
              <w:right w:val="single" w:sz="4" w:space="0" w:color="auto"/>
            </w:tcBorders>
            <w:vAlign w:val="center"/>
          </w:tcPr>
          <w:p w:rsidR="007C7BF2" w:rsidRDefault="00B459BC">
            <w:pPr>
              <w:jc w:val="center"/>
              <w:rPr>
                <w:sz w:val="20"/>
              </w:rPr>
            </w:pPr>
            <w:r>
              <w:rPr>
                <w:rFonts w:hint="eastAsia"/>
                <w:sz w:val="20"/>
              </w:rPr>
              <w:t>请填写以下各功能点测试结果</w:t>
            </w:r>
            <w:r>
              <w:rPr>
                <w:rFonts w:hint="eastAsia"/>
                <w:b/>
                <w:bCs/>
                <w:sz w:val="20"/>
              </w:rPr>
              <w:t>（未参测单位可不填写以下内容，带**者为重点测试内容）</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b/>
                <w:kern w:val="0"/>
                <w:sz w:val="20"/>
              </w:rPr>
            </w:pPr>
            <w:r>
              <w:rPr>
                <w:rFonts w:cs="宋体" w:hint="eastAsia"/>
                <w:b/>
                <w:color w:val="000000"/>
                <w:kern w:val="0"/>
                <w:sz w:val="20"/>
              </w:rPr>
              <w:t>衍生品业务相关测试反馈</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期权集中竞价交易业务买入开仓申报与回报接收，申报后及成交后保证金查询结果符合预期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期权集中竞价交易业务卖出开仓申报与回报接收，申报后及成交后保证金查询结果符合预期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期权集中竞价交易业务买入平仓申报与回报接收，申报后及成交后保证金查询结果符合预期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期权集中竞价交易业务卖出平仓申报与回报接收，申报后及成交后保证金查询结果符合预期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期权集中竞价交易业务备兑开仓申报与回报接收，申报后及成交后保证金查询结果符合预期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期权集中竞价交易业务备兑平仓申报与回报接收，申报后及成交后保证金查询结果符合预期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期权集中竞价交易业务买入开仓报价申报与回报接收，申报后及成交后保证金查询结果符合预期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期权集中竞价交易业务卖出开仓报价申报与回报接收，申报后及成交后保证金查询结果符合预期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期权集中竞价交易业务买入平仓报价申报与回报接收，申报后及成交后</w:t>
            </w:r>
            <w:r>
              <w:rPr>
                <w:rFonts w:cs="宋体" w:hint="eastAsia"/>
                <w:color w:val="000000"/>
                <w:kern w:val="0"/>
                <w:sz w:val="20"/>
              </w:rPr>
              <w:lastRenderedPageBreak/>
              <w:t>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lastRenderedPageBreak/>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期权集中竞价交易业务卖出平仓报价申报与回报接收，申报后及成交后保证金查询结果符合预期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期权集中竞价交易业务的行情接收与展示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期权集中竞价交易业务的清算交收（包括买入开仓、卖出开仓、买入平仓、卖出平仓、备兑开仓、备兑平仓）</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期权保证金查询委托申报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期权保证金查询结果展示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期权普通与备兑仓互转业务普通仓转备兑仓委托申报与成交回报，申报后保证金查询结果符合预期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期权普通与备兑仓互转业务备兑仓转普通仓委托申报与成交回报，申报后保证金查询结果符合预期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期权普通与备兑仓互转业务的清算交收（包括普通仓转备兑仓、备兑仓转普通仓）</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期权组合策略保证金业务认购牛市价差（CNSJC）组合策略构建委托申报与成交回报，申报后保证金查询结果符合预期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期权组合策略保证金业务认购牛市价差（CNSJC）组合策略解除委托申报与成交回报，申报后保证金查询结果符合预期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期权组合策略保证金业务认沽熊市价差（PXSJC）组合策略构建委托申报与成交回报，申报后保证金查询结果符合预期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期权组合策略保证金业务认沽熊市价差（PXSJC）组合策略解除委托申报与成交回报，申报后保证金查询结果符合预期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期权组合策略保证金业务认沽牛市价差（PNSJC）组合策略构建委托申报与成交回报，申报后保证金查询结果符合预期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期权组合策略保证金业务认沽牛市价差（PNSJC）组合策略解除委托申报与成交回报，申报后保证金查询结果符合预期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期权组合策略保证金业务认购熊市价差（CXSJC）组合策略构建委托申报与成交回报，申报后保证金查询结果符合预期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期权组合策略保证金业务认购熊市价差（CXSJC）组合策略解除委托申报与成交回报，申报后保证金查询结果符合预期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期权组合策略保证金业务跨式（KS）组合策略构建委托申报与成交回报，申报后及成交后保证金查询结果符合预期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期权组合策略保证金业务跨式（KS）组合策略解除委托申报与成交回报，申报后保证金查询结果符合预期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期权组合策略保证金业务宽跨式（KKS）组合策略构建委托申报与成交回报，申报后保证金查询结果符合预期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期权组合策略保证金业务宽跨式（KKS）组合策略解除委托申报与成交回报，申报后保证金查询结果符合预期</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期权组合策略保证金业务认购牛市价差（CNSJC）组合策略的仓位和资金清算交收（包括构建和解除组合）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期权组合策略保证金业务认沽熊市价差（PXSJC）组合策略的仓位和资金清算交收（包括构建和解除组合）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期权组合策略保证金业务认沽牛市价差（PNSJC）组合策略的仓位和资金清算交收（包括构建和解除组合）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期权组合策略保证金业务认购熊市价差（CXSJC）组合策略的仓位和资金清算交收（包括构建和解除组合）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期权组合策略保证金业务跨式（KS）组合策略的仓位和资金清算交收（包括构建和解除组合）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期权组合策略保证金业务宽跨式（KKS）组合策略的仓位和资金清算交收（包括构建和解除组合）</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期权预约出金</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kern w:val="0"/>
                <w:sz w:val="20"/>
              </w:rPr>
              <w:lastRenderedPageBreak/>
              <w:t>债券现券交易业务电子接口测试反馈项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**国债（含地方债）现券交易匹配成交的委托申报、成交回报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**企业债现券交易匹配成交的委托申报、成交回报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**公司债现券交易匹配成交的委托申报、成交回报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**可交换公司债现券交易匹配成交的委托申报、成交回报（全价改净价）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公司债现券交易协商成交的委托申报、成交回报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私募债现券交易协商成交的委托申报、成交回报（全价改净价）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**资产支持证券现券交易协商成交的委托申报、成交回报（优先级、次优级由全价改净价，次级仍为全价）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**证券公司次级债现券交易协商成交的委托申报、成交回报（全价改净价）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其他债券（可交换私募债、企业债、国债、证券公司短期债、可交换公司债）现券交易协商成交的委托申报、成交回报（可交换私募债、证券公司短期债、可交换公司债均改为净价）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**公司债现券交易点击成交的委托申报、成交回报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**私募债现券交易点击成交的委托申报、成交回报（全价改净价）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**资产支持证券现券交易点击成交的委托申报、成交回报（优先级、次优级由全价改净价，次级仍为全价）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**证券公司次级债现券交易点击成交的委托申报、成交回报（全价改净价）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其他债券（可交换私募债、企业债、国债、证券公司短期债、可交换公司债）现券交易点击成交的委托申报、成交回报（可交换私募债、证券公司短期债、可交换公司债均改为净价）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处于特定债券转让状态的债券或资产支持证券协商成交、点击成交的委托申报、成交回报（计价方式仍为全价）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债券现券交易询价成交业务的询价、报价、报价回复的委托申报、成交回报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债券现券交易竞买成交（单一主体中标）竞买预约、竞买发起、应价委托的委托申报、主动撤单、成交回报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债券现券交易竞买成交（多主体、单一价格中标）竞买预约、竞买发起、应价委托的委托申报、主动撤单、成交回报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债券现券交易竞买成交（多主体、多重价格中标）竞买预约、竞买发起、应价委托的委托申报、主动撤单、成交回报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141"/>
          <w:jc w:val="center"/>
        </w:trPr>
        <w:tc>
          <w:tcPr>
            <w:tcW w:w="10343" w:type="dxa"/>
            <w:gridSpan w:val="6"/>
            <w:shd w:val="clear" w:color="auto" w:fill="BFBFBF" w:themeFill="background1" w:themeFillShade="BF"/>
            <w:vAlign w:val="center"/>
          </w:tcPr>
          <w:p w:rsidR="007C7BF2" w:rsidRDefault="00B459BC">
            <w:pPr>
              <w:widowControl/>
              <w:jc w:val="center"/>
              <w:rPr>
                <w:rFonts w:cs="宋体"/>
                <w:b/>
                <w:kern w:val="0"/>
                <w:sz w:val="20"/>
              </w:rPr>
            </w:pPr>
            <w:r>
              <w:rPr>
                <w:rFonts w:cs="宋体" w:hint="eastAsia"/>
                <w:b/>
                <w:kern w:val="0"/>
                <w:sz w:val="20"/>
              </w:rPr>
              <w:t>迁移平台业务电子接口测试反馈项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**债券通用质押式回购交易的委托申报、成交回报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**债券通用质押式回购质押解押的委托申报、成交回报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**债券分销的委托申报、成交回报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债券质押式三方回购交易的委托申报、成交回报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债券质押式三方回购出入库的委托申报、成交回报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kern w:val="0"/>
                <w:sz w:val="20"/>
              </w:rPr>
              <w:t>未迁移交易平台相关业务电子接口测试反馈项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**公募可转债现货集中竞价业务的委托申报、成交回报（计价方式仍为全价）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**公募可转债协议交易业务的委托申报、成交回报（计价方式仍为全价）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公募可转债盘后定价大宗交易业务的委托申报、成交回报（计价方式仍为全价）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定向可转债协议交易业务的委托申报、成交回报（计价方式仍为全价）</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**公募可转债发行申购业务的委托申报、成交回报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**可转债（含定向可转债）转股、可交换债换股业务的委托申报、成交回报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**债券回售、回售撤销的委托申报、成交回报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债券回售转售的委托申报、成交回报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**债券质押式协议回购的委托申报、成交回报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**可转债交易快照行情的接收及展示（Level1、Level2）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**可转债交易逐笔委托行情的接收及展示（Level2）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**可转债交易逐笔成交行情的接收及展示（Level2）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**指数快照行情的接收及处理（Level1、Level2）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b/>
                <w:color w:val="000000"/>
                <w:kern w:val="0"/>
                <w:sz w:val="20"/>
              </w:rPr>
            </w:pPr>
            <w:r>
              <w:rPr>
                <w:rFonts w:cs="宋体" w:hint="eastAsia"/>
                <w:b/>
                <w:color w:val="000000"/>
                <w:kern w:val="0"/>
                <w:sz w:val="20"/>
              </w:rPr>
              <w:t>行情接口测试反馈项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**债券现券交易快照行情的接收及处理（Level1、Level2）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**债券通用质押式回购快照行情的接收及处理（Level1、Level2）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**债券分销快照行情的接收及处理（Level1、Level2）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**债券通用质押式回购匹配成交逐笔委托行情接收及处理（Level2）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**债券通用质押式回购匹配成交逐笔成交行情接收及处理（Level2）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**债券现券交易匹配成交逐笔委托行情接收及处理（Level2）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**债券现券交易匹配成交逐笔成交行情接收及处理（Level2）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债券现券交易协商成交逐笔成交行情接收及处理（Level1、Level2）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债券现券交易点击成交逐笔</w:t>
            </w:r>
            <w:r>
              <w:rPr>
                <w:rFonts w:cs="宋体"/>
                <w:color w:val="000000"/>
                <w:kern w:val="0"/>
                <w:sz w:val="20"/>
              </w:rPr>
              <w:t>报价</w:t>
            </w:r>
            <w:r>
              <w:rPr>
                <w:rFonts w:cs="宋体" w:hint="eastAsia"/>
                <w:color w:val="000000"/>
                <w:kern w:val="0"/>
                <w:sz w:val="20"/>
              </w:rPr>
              <w:t>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债券现券交易点击成交逐笔成交行情接收及处理（Level1、Level2）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债券现券交易询价成交逐笔成交行情接收及处理（Level1、Level2）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债券现券交易竞买成交逐笔委托行情接收及处理（Level1、Level2）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债券现券交易竞买成交逐笔成交行情接收及处理（Level1、Level2）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债券现券交易匹配成交大额逐笔委托行情接收及处理（Level1、Level2）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债券现券交易匹配成交大额逐笔成交行情接收及处理（Level1、Level2）</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**399001（深证成指）、399006（创业板指）等指数行情的接收与展示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**395099（总 成 交）等成交量统计指标行情的接收与展示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债券现券交易业务交易终端测试反馈项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债券现券交易匹配成交的委托申报、撤单、成交回报、委托查询及导出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债券现券交易协商成交的委托申报、撤单、成交回报、委托查询及导出、提醒消息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债券现券交易点击成交的委托申报、撤单、成交回报、委托查询及导出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债券现券交易询价成交的委托申报、撤单、成交回报、委托查询及导出、提醒消息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债券现券交易竞买成交竞买预约、竞买发起、应价委托的委托申报、撤单、成交回购、委托查询及导出、提醒消息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交易终端固收专区债券现券行情、质押式回购行情、指数行情、成交量统计指标</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迁移平台业务交易终端测试反馈项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债券通用质押式回购匹配成交的委托申报、撤单、成交回报、委托查询及导出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债券分销的委托申报、成交回报、委托查询及导出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债券通用质押式回购质押解押的委托申报、成交回报、委托查询及导出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债券质押式三方回购交易的委托申报、撤单、成交回报、委托查询及导出、提醒消息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债券质押式三方回购出入库的委托申报、撤单、成交回报、委托查询及导出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信用保护合约的委托申报、成交回报、委托查询及导出、提醒消息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协议回购的委托申报、撤单、成交回报、委托查询及导出、提醒消息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固收专区转股/换股/回售委托申报、撤单、委托查询及导出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固收专区转托管委托申报、撤单、委托查询及导出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固收专区网上发行认购委托申报、撤单、委托查询及导出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交易终端股基专区各业务申报、撤单、当日委托/当日成交查询及导出、提醒消息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固收专区债券回售转售委托申报、撤单、委托查询及导出、提醒消息</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交易终端股基专区竞价行情、指数行情、成交量统计指标</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管理员固收专区、股基专区分配业务类型等权限</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管理员对信用保护合约进行资金账户设置并由交易用户使用</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文件接口测试反馈项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**证券信息文件（securities_YYYYMMDD.xml）接收与处理（债券特有字段新增“计价方式”，资产支持证券特有字段新增“计价方式”、“预期收益率”、“应计利息”、“发行起息日或本次付息起息日”）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债券分销业务参考信息文件（bonddistributionparams_YYYYMMDD.xml）接收与处理（新增“认购基数”字段）</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**债券现券交易业务参考信息（bondtradingparams_YYYYMMDD.xml）文件接收与处理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**债券通用质押式回购业务参考信息文件（bondrepoparams_YYYYMMDD.xml）接收与处理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债券现券交易竞买预约信息文件（bondtradingbidbookinginfo_YYYYMMDD.xml）接收与处理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债券相关的成交量统计指标及指数测试反馈项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**对停止发布指标395021（可转债）、395022（企业债）、395024（公司债）、395031（国债）的适应性</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新增指标395033（债券现货）、395034（ABS）的接收与处理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**适应395032（债券回购）、395033（债券现货）、395034（ABS）成交量统计指标的计算发布时间为 9:00-11:30,13:00-15:30</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**适应399301（深信用债）、399302（深公司债）、399298（深信中高）、399299（深信中低）、399481（企债指数）、399290（深转交债）等债券指数的行情闭市时间延长至15:30</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399307（深证转债）、399413（国证转债）行情的接收与展示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固定收益平台业务结算处理测试反馈项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债券现券交易匹配成交的结算处理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债券现券交易协商成交的结算处理（担保和非担保）</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债券现券交易点击成交的结算处理（担保和非担保）</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债券现券交易询价成交的结算处理（担保和非担保）</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债券现券交易竞买成交的结算处理（担保和非担保）</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债券通用质押式回购交易的结算处理（包括初始及到期交易）</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债券通用质押式回购出库、入库的结算处理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债券质押式三方回购交易的结算处理（包括存放、提取、初始交易、提前购回、到期购回、解除质押、到期续作、换券、补券等）</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债券分销的结算处理（包括国债、企业债券等两类分销）</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信用保护合约的结算处理（包括提前终止、信用事件现金结算及实物结算）</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计价方式</w:t>
            </w:r>
            <w:r>
              <w:rPr>
                <w:rFonts w:cs="宋体"/>
                <w:b/>
                <w:color w:val="000000"/>
                <w:kern w:val="0"/>
                <w:sz w:val="20"/>
              </w:rPr>
              <w:t>调整</w:t>
            </w:r>
            <w:r>
              <w:rPr>
                <w:rFonts w:cs="宋体" w:hint="eastAsia"/>
                <w:b/>
                <w:color w:val="000000"/>
                <w:kern w:val="0"/>
                <w:sz w:val="20"/>
              </w:rPr>
              <w:t>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计价</w:t>
            </w:r>
            <w:r>
              <w:rPr>
                <w:rFonts w:cs="宋体"/>
                <w:color w:val="000000"/>
                <w:kern w:val="0"/>
                <w:sz w:val="20"/>
              </w:rPr>
              <w:t>方式调整</w:t>
            </w:r>
            <w:r>
              <w:rPr>
                <w:rFonts w:cs="宋体" w:hint="eastAsia"/>
                <w:color w:val="000000"/>
                <w:kern w:val="0"/>
                <w:sz w:val="20"/>
              </w:rPr>
              <w:t>涉及</w:t>
            </w:r>
            <w:r>
              <w:rPr>
                <w:rFonts w:cs="宋体"/>
                <w:color w:val="000000"/>
                <w:kern w:val="0"/>
                <w:sz w:val="20"/>
              </w:rPr>
              <w:t>债券品种的</w:t>
            </w:r>
            <w:r>
              <w:rPr>
                <w:rFonts w:cs="宋体" w:hint="eastAsia"/>
                <w:color w:val="000000"/>
                <w:kern w:val="0"/>
                <w:sz w:val="20"/>
              </w:rPr>
              <w:t>应计利息</w:t>
            </w:r>
            <w:r>
              <w:rPr>
                <w:rFonts w:cs="宋体"/>
                <w:color w:val="000000"/>
                <w:kern w:val="0"/>
                <w:sz w:val="20"/>
              </w:rPr>
              <w:t>数据接收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计价</w:t>
            </w:r>
            <w:r>
              <w:rPr>
                <w:rFonts w:cs="宋体"/>
                <w:color w:val="000000"/>
                <w:kern w:val="0"/>
                <w:sz w:val="20"/>
              </w:rPr>
              <w:t>方式调整</w:t>
            </w:r>
            <w:r>
              <w:rPr>
                <w:rFonts w:cs="宋体" w:hint="eastAsia"/>
                <w:color w:val="000000"/>
                <w:kern w:val="0"/>
                <w:sz w:val="20"/>
              </w:rPr>
              <w:t>涉及</w:t>
            </w:r>
            <w:r>
              <w:rPr>
                <w:rFonts w:cs="宋体"/>
                <w:color w:val="000000"/>
                <w:kern w:val="0"/>
                <w:sz w:val="20"/>
              </w:rPr>
              <w:t>债券品种的</w:t>
            </w:r>
            <w:r>
              <w:rPr>
                <w:rFonts w:cs="宋体" w:hint="eastAsia"/>
                <w:color w:val="000000"/>
                <w:kern w:val="0"/>
                <w:sz w:val="20"/>
              </w:rPr>
              <w:t>债券</w:t>
            </w:r>
            <w:r>
              <w:rPr>
                <w:rFonts w:cs="宋体"/>
                <w:color w:val="000000"/>
                <w:kern w:val="0"/>
                <w:sz w:val="20"/>
              </w:rPr>
              <w:t>现券交易业务</w:t>
            </w:r>
            <w:r>
              <w:rPr>
                <w:rFonts w:cs="宋体" w:hint="eastAsia"/>
                <w:color w:val="000000"/>
                <w:kern w:val="0"/>
                <w:sz w:val="20"/>
              </w:rPr>
              <w:t>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资产</w:t>
            </w:r>
            <w:r>
              <w:rPr>
                <w:rFonts w:cs="宋体"/>
                <w:b/>
                <w:color w:val="000000"/>
                <w:kern w:val="0"/>
                <w:sz w:val="20"/>
              </w:rPr>
              <w:t>支持证券</w:t>
            </w:r>
            <w:r>
              <w:rPr>
                <w:rFonts w:cs="宋体" w:hint="eastAsia"/>
                <w:b/>
                <w:color w:val="000000"/>
                <w:kern w:val="0"/>
                <w:sz w:val="20"/>
              </w:rPr>
              <w:t>细</w:t>
            </w:r>
            <w:r>
              <w:rPr>
                <w:rFonts w:cs="宋体"/>
                <w:b/>
                <w:color w:val="000000"/>
                <w:kern w:val="0"/>
                <w:sz w:val="20"/>
              </w:rPr>
              <w:t>分证券子类</w:t>
            </w:r>
            <w:r>
              <w:rPr>
                <w:rFonts w:cs="宋体" w:hint="eastAsia"/>
                <w:b/>
                <w:color w:val="000000"/>
                <w:kern w:val="0"/>
                <w:sz w:val="20"/>
              </w:rPr>
              <w:t>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资产</w:t>
            </w:r>
            <w:r>
              <w:rPr>
                <w:rFonts w:cs="宋体"/>
                <w:color w:val="000000"/>
                <w:kern w:val="0"/>
                <w:sz w:val="20"/>
              </w:rPr>
              <w:t>支持证券</w:t>
            </w:r>
            <w:r>
              <w:rPr>
                <w:rFonts w:cs="宋体" w:hint="eastAsia"/>
                <w:color w:val="000000"/>
                <w:kern w:val="0"/>
                <w:sz w:val="20"/>
              </w:rPr>
              <w:t>细</w:t>
            </w:r>
            <w:r>
              <w:rPr>
                <w:rFonts w:cs="宋体"/>
                <w:color w:val="000000"/>
                <w:kern w:val="0"/>
                <w:sz w:val="20"/>
              </w:rPr>
              <w:t>分证券子类</w:t>
            </w:r>
            <w:r>
              <w:rPr>
                <w:rFonts w:cs="宋体" w:hint="eastAsia"/>
                <w:color w:val="000000"/>
                <w:kern w:val="0"/>
                <w:sz w:val="20"/>
              </w:rPr>
              <w:t>的切换处理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w:t>
            </w:r>
            <w:r>
              <w:rPr>
                <w:rFonts w:cs="宋体" w:hint="eastAsia"/>
                <w:color w:val="000000"/>
                <w:kern w:val="0"/>
                <w:sz w:val="20"/>
              </w:rPr>
              <w:t>资产</w:t>
            </w:r>
            <w:r>
              <w:rPr>
                <w:rFonts w:cs="宋体"/>
                <w:color w:val="000000"/>
                <w:kern w:val="0"/>
                <w:sz w:val="20"/>
              </w:rPr>
              <w:t>支持证券</w:t>
            </w:r>
            <w:r>
              <w:rPr>
                <w:rFonts w:cs="宋体" w:hint="eastAsia"/>
                <w:color w:val="000000"/>
                <w:kern w:val="0"/>
                <w:sz w:val="20"/>
              </w:rPr>
              <w:t>各个</w:t>
            </w:r>
            <w:r>
              <w:rPr>
                <w:rFonts w:cs="宋体"/>
                <w:color w:val="000000"/>
                <w:kern w:val="0"/>
                <w:sz w:val="20"/>
              </w:rPr>
              <w:t>证券子类</w:t>
            </w:r>
            <w:r>
              <w:rPr>
                <w:rFonts w:cs="宋体" w:hint="eastAsia"/>
                <w:color w:val="000000"/>
                <w:kern w:val="0"/>
                <w:sz w:val="20"/>
              </w:rPr>
              <w:t>（</w:t>
            </w:r>
            <w:r>
              <w:rPr>
                <w:rFonts w:cs="宋体"/>
                <w:color w:val="000000"/>
                <w:kern w:val="0"/>
                <w:sz w:val="20"/>
              </w:rPr>
              <w:t>优先级、次优级、次级</w:t>
            </w:r>
            <w:r>
              <w:rPr>
                <w:rFonts w:cs="宋体" w:hint="eastAsia"/>
                <w:color w:val="000000"/>
                <w:kern w:val="0"/>
                <w:sz w:val="20"/>
              </w:rPr>
              <w:t>）债券</w:t>
            </w:r>
            <w:r>
              <w:rPr>
                <w:rFonts w:cs="宋体"/>
                <w:color w:val="000000"/>
                <w:kern w:val="0"/>
                <w:sz w:val="20"/>
              </w:rPr>
              <w:t>现券交易</w:t>
            </w:r>
            <w:r>
              <w:rPr>
                <w:rFonts w:cs="宋体" w:hint="eastAsia"/>
                <w:color w:val="000000"/>
                <w:kern w:val="0"/>
                <w:sz w:val="20"/>
              </w:rPr>
              <w:t>业务</w:t>
            </w:r>
            <w:r>
              <w:rPr>
                <w:rFonts w:cs="宋体"/>
                <w:color w:val="000000"/>
                <w:kern w:val="0"/>
                <w:sz w:val="20"/>
              </w:rPr>
              <w:t>的</w:t>
            </w:r>
            <w:r>
              <w:rPr>
                <w:rFonts w:cs="宋体" w:hint="eastAsia"/>
                <w:color w:val="000000"/>
                <w:kern w:val="0"/>
                <w:sz w:val="20"/>
              </w:rPr>
              <w:t>结算</w:t>
            </w:r>
            <w:r>
              <w:rPr>
                <w:rFonts w:cs="宋体"/>
                <w:color w:val="000000"/>
                <w:kern w:val="0"/>
                <w:sz w:val="20"/>
              </w:rPr>
              <w:t>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资产</w:t>
            </w:r>
            <w:r>
              <w:rPr>
                <w:rFonts w:cs="宋体"/>
                <w:color w:val="000000"/>
                <w:kern w:val="0"/>
                <w:sz w:val="20"/>
              </w:rPr>
              <w:t>支持证券</w:t>
            </w:r>
            <w:r>
              <w:rPr>
                <w:rFonts w:cs="宋体" w:hint="eastAsia"/>
                <w:color w:val="000000"/>
                <w:kern w:val="0"/>
                <w:sz w:val="20"/>
              </w:rPr>
              <w:t>涉及的其他</w:t>
            </w:r>
            <w:r>
              <w:rPr>
                <w:rFonts w:cs="宋体"/>
                <w:color w:val="000000"/>
                <w:kern w:val="0"/>
                <w:sz w:val="20"/>
              </w:rPr>
              <w:t>业务（</w:t>
            </w:r>
            <w:r>
              <w:rPr>
                <w:rFonts w:cs="宋体" w:hint="eastAsia"/>
                <w:color w:val="000000"/>
                <w:kern w:val="0"/>
                <w:sz w:val="20"/>
              </w:rPr>
              <w:t>如股票质押式回购、债券质押式协议回购</w:t>
            </w:r>
            <w:r>
              <w:rPr>
                <w:rFonts w:cs="宋体"/>
                <w:color w:val="000000"/>
                <w:kern w:val="0"/>
                <w:sz w:val="20"/>
              </w:rPr>
              <w:t>）的结算处理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color w:val="000000"/>
                <w:kern w:val="0"/>
                <w:sz w:val="20"/>
              </w:rPr>
              <w:t>资产支持证券派息、兑付</w:t>
            </w:r>
            <w:r>
              <w:rPr>
                <w:rFonts w:cs="宋体" w:hint="eastAsia"/>
                <w:color w:val="000000"/>
                <w:kern w:val="0"/>
                <w:sz w:val="20"/>
              </w:rPr>
              <w:t>及赎回</w:t>
            </w:r>
            <w:r>
              <w:rPr>
                <w:rFonts w:cs="宋体"/>
                <w:color w:val="000000"/>
                <w:kern w:val="0"/>
                <w:sz w:val="20"/>
              </w:rPr>
              <w:t>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color w:val="000000"/>
                <w:kern w:val="0"/>
                <w:sz w:val="20"/>
              </w:rPr>
              <w:t>未迁移交易平台相关业务的结算处理测试反馈项</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公募可转债集中交易的结算处理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公募可转债协议交易、盘后定价大宗交易的结算处理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定向可转债券协议交易的结算处理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债券回售、回售撤销的结算处理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债券回售转售的结算处理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可转换债券（含定向可转债）转股的结算处理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可交换债换股的结算处理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jc w:val="left"/>
              <w:rPr>
                <w:rFonts w:cs="宋体"/>
                <w:color w:val="000000"/>
                <w:kern w:val="0"/>
                <w:sz w:val="20"/>
              </w:rPr>
            </w:pPr>
            <w:r>
              <w:rPr>
                <w:rFonts w:cs="宋体" w:hint="eastAsia"/>
                <w:color w:val="000000"/>
                <w:kern w:val="0"/>
                <w:sz w:val="20"/>
              </w:rPr>
              <w:t>债券网上发行的结算处理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color w:val="000000"/>
                <w:kern w:val="0"/>
                <w:sz w:val="20"/>
              </w:rPr>
            </w:pPr>
            <w:r>
              <w:rPr>
                <w:rFonts w:cs="宋体" w:hint="eastAsia"/>
                <w:b/>
                <w:kern w:val="0"/>
                <w:sz w:val="20"/>
              </w:rPr>
              <w:t>深交所交易系统灾备切换相关测试反馈</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hAnsi="楷体" w:cs="宋体"/>
                <w:color w:val="000000"/>
                <w:kern w:val="0"/>
                <w:sz w:val="20"/>
              </w:rPr>
            </w:pPr>
            <w:r>
              <w:rPr>
                <w:rFonts w:hAnsi="楷体" w:hint="eastAsia"/>
                <w:sz w:val="21"/>
                <w:szCs w:val="21"/>
              </w:rPr>
              <w:t>T日模拟福田数据中心故障期间，通过交易网关申报各类业务的委托，并接收成交回报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hAnsi="楷体" w:cs="宋体"/>
                <w:color w:val="000000"/>
                <w:kern w:val="0"/>
                <w:sz w:val="20"/>
              </w:rPr>
            </w:pPr>
            <w:r>
              <w:rPr>
                <w:rFonts w:hAnsi="楷体" w:hint="eastAsia"/>
                <w:sz w:val="21"/>
                <w:szCs w:val="21"/>
              </w:rPr>
              <w:t>T日模拟福田数据中心故障期间，通过行情网关接收各类业务的行情并显示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b/>
                <w:kern w:val="0"/>
                <w:sz w:val="20"/>
              </w:rPr>
            </w:pPr>
            <w:r>
              <w:rPr>
                <w:rFonts w:cs="宋体" w:hint="eastAsia"/>
                <w:b/>
                <w:kern w:val="0"/>
                <w:sz w:val="20"/>
              </w:rPr>
              <w:t>其他测试反馈</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D87821">
            <w:pPr>
              <w:widowControl/>
              <w:jc w:val="left"/>
              <w:rPr>
                <w:rFonts w:cs="宋体"/>
                <w:color w:val="000000"/>
                <w:kern w:val="0"/>
                <w:sz w:val="20"/>
              </w:rPr>
            </w:pPr>
            <w:r>
              <w:rPr>
                <w:rFonts w:cs="宋体" w:hint="eastAsia"/>
                <w:color w:val="000000"/>
                <w:kern w:val="0"/>
                <w:sz w:val="20"/>
              </w:rPr>
              <w:t>**</w:t>
            </w:r>
            <w:r w:rsidR="00B459BC">
              <w:rPr>
                <w:rFonts w:cs="宋体" w:hint="eastAsia"/>
                <w:color w:val="000000"/>
                <w:kern w:val="0"/>
                <w:sz w:val="20"/>
              </w:rPr>
              <w:t>晚间下发的静态交易参考信息文件（pre*）的接收和处理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D87821">
            <w:pPr>
              <w:widowControl/>
              <w:jc w:val="left"/>
              <w:rPr>
                <w:rFonts w:cs="宋体"/>
                <w:color w:val="000000"/>
                <w:kern w:val="0"/>
                <w:sz w:val="20"/>
              </w:rPr>
            </w:pPr>
            <w:r>
              <w:rPr>
                <w:rFonts w:cs="宋体" w:hint="eastAsia"/>
                <w:color w:val="000000"/>
                <w:kern w:val="0"/>
                <w:sz w:val="20"/>
              </w:rPr>
              <w:t>**</w:t>
            </w:r>
            <w:r w:rsidR="00B459BC">
              <w:rPr>
                <w:rFonts w:cs="宋体" w:hint="eastAsia"/>
                <w:color w:val="000000"/>
                <w:kern w:val="0"/>
                <w:sz w:val="20"/>
              </w:rPr>
              <w:t>早间下发的静态交易参考信息文件的接收和处理</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LEVEL1行情接收与展示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LEVEL2-1行情接收与展示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LEVEL2-2行情接收与展示</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D87821">
            <w:pPr>
              <w:widowControl/>
              <w:jc w:val="left"/>
              <w:rPr>
                <w:rFonts w:cs="宋体"/>
                <w:color w:val="000000"/>
                <w:kern w:val="0"/>
                <w:sz w:val="20"/>
              </w:rPr>
            </w:pPr>
            <w:r>
              <w:rPr>
                <w:rFonts w:cs="宋体" w:hint="eastAsia"/>
                <w:color w:val="000000"/>
                <w:kern w:val="0"/>
                <w:sz w:val="20"/>
              </w:rPr>
              <w:t>**</w:t>
            </w:r>
            <w:r w:rsidR="00B459BC">
              <w:rPr>
                <w:rFonts w:cs="宋体" w:hint="eastAsia"/>
                <w:color w:val="000000"/>
                <w:kern w:val="0"/>
                <w:sz w:val="20"/>
              </w:rPr>
              <w:t>现货集中竞价交易平台相关业务的委托申报与成交回报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综合金融服务平台相关业务的委托申报与成交回报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非交易平台相关业务的委托申报与成交回报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D87821">
            <w:pPr>
              <w:widowControl/>
              <w:jc w:val="left"/>
              <w:rPr>
                <w:rFonts w:cs="宋体"/>
                <w:color w:val="000000"/>
                <w:kern w:val="0"/>
                <w:sz w:val="20"/>
              </w:rPr>
            </w:pPr>
            <w:r>
              <w:rPr>
                <w:rFonts w:cs="宋体" w:hint="eastAsia"/>
                <w:color w:val="000000"/>
                <w:kern w:val="0"/>
                <w:sz w:val="20"/>
              </w:rPr>
              <w:t>**</w:t>
            </w:r>
            <w:r w:rsidR="00B459BC">
              <w:rPr>
                <w:rFonts w:cs="宋体" w:hint="eastAsia"/>
                <w:color w:val="000000"/>
                <w:kern w:val="0"/>
                <w:sz w:val="20"/>
              </w:rPr>
              <w:t>衍生品平台相关业务的委托申报与成交回报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国际市场互联平台相关业务的委托申报与成交回报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ascii="Times New Roman" w:eastAsia="宋体" w:cs="宋体"/>
                <w:color w:val="000000"/>
                <w:kern w:val="0"/>
                <w:sz w:val="20"/>
              </w:rPr>
            </w:pPr>
            <w:r>
              <w:rPr>
                <w:rFonts w:cs="宋体" w:hint="eastAsia"/>
                <w:color w:val="000000"/>
                <w:kern w:val="0"/>
                <w:sz w:val="20"/>
              </w:rPr>
              <w:t>固定收益交易平台相关业务的委托申报与成交回报</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接收并处理现货集中竞价交易平台成交汇总文件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接收并处理综合金融服务平台成交汇总文件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接收并处理非交易处理平台成交汇总文件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接收并处理衍生品集中竞价交易平台成交汇总文件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接收并处理国际市场互联平台成交汇总文件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452" w:type="dxa"/>
            <w:shd w:val="clear" w:color="auto" w:fill="auto"/>
            <w:vAlign w:val="center"/>
          </w:tcPr>
          <w:p w:rsidR="007C7BF2" w:rsidRDefault="007C7BF2">
            <w:pPr>
              <w:pStyle w:val="af4"/>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rsidR="007C7BF2" w:rsidRDefault="00B459BC">
            <w:pPr>
              <w:widowControl/>
              <w:jc w:val="left"/>
              <w:rPr>
                <w:rFonts w:cs="宋体"/>
                <w:color w:val="000000"/>
                <w:kern w:val="0"/>
                <w:sz w:val="20"/>
              </w:rPr>
            </w:pPr>
            <w:r>
              <w:rPr>
                <w:rFonts w:cs="宋体" w:hint="eastAsia"/>
                <w:color w:val="000000"/>
                <w:kern w:val="0"/>
                <w:sz w:val="20"/>
              </w:rPr>
              <w:t>接收并处理固定收益交易平台成交汇总文件</w:t>
            </w:r>
          </w:p>
        </w:tc>
        <w:tc>
          <w:tcPr>
            <w:tcW w:w="3402" w:type="dxa"/>
            <w:gridSpan w:val="2"/>
            <w:vAlign w:val="center"/>
          </w:tcPr>
          <w:p w:rsidR="007C7BF2" w:rsidRDefault="00B459BC">
            <w:pPr>
              <w:widowControl/>
              <w:jc w:val="center"/>
              <w:rPr>
                <w:rFonts w:cs="宋体"/>
                <w:color w:val="000000"/>
                <w:kern w:val="0"/>
                <w:sz w:val="20"/>
              </w:rPr>
            </w:pPr>
            <w:r>
              <w:rPr>
                <w:rFonts w:cs="宋体" w:hint="eastAsia"/>
                <w:color w:val="000000"/>
                <w:kern w:val="0"/>
                <w:sz w:val="20"/>
              </w:rPr>
              <w:t>◎正常 ◎异常 ◎未测 ◎无此业务</w:t>
            </w:r>
          </w:p>
        </w:tc>
      </w:tr>
      <w:tr w:rsidR="007C7BF2">
        <w:trPr>
          <w:trHeight w:val="288"/>
          <w:jc w:val="center"/>
        </w:trPr>
        <w:tc>
          <w:tcPr>
            <w:tcW w:w="10343" w:type="dxa"/>
            <w:gridSpan w:val="6"/>
            <w:shd w:val="clear" w:color="auto" w:fill="BFBFBF" w:themeFill="background1" w:themeFillShade="BF"/>
            <w:vAlign w:val="center"/>
          </w:tcPr>
          <w:p w:rsidR="007C7BF2" w:rsidRDefault="00B459BC">
            <w:pPr>
              <w:widowControl/>
              <w:jc w:val="center"/>
              <w:rPr>
                <w:rFonts w:cs="宋体"/>
                <w:b/>
                <w:kern w:val="0"/>
                <w:sz w:val="20"/>
              </w:rPr>
            </w:pPr>
            <w:r>
              <w:rPr>
                <w:rFonts w:cs="宋体" w:hint="eastAsia"/>
                <w:b/>
                <w:kern w:val="0"/>
                <w:sz w:val="20"/>
              </w:rPr>
              <w:t>其他反馈</w:t>
            </w:r>
          </w:p>
        </w:tc>
      </w:tr>
      <w:tr w:rsidR="007C7BF2">
        <w:trPr>
          <w:trHeight w:val="910"/>
          <w:jc w:val="center"/>
        </w:trPr>
        <w:tc>
          <w:tcPr>
            <w:tcW w:w="10343" w:type="dxa"/>
            <w:gridSpan w:val="6"/>
            <w:shd w:val="clear" w:color="auto" w:fill="auto"/>
            <w:vAlign w:val="center"/>
          </w:tcPr>
          <w:p w:rsidR="007C7BF2" w:rsidRDefault="00B459BC">
            <w:pPr>
              <w:widowControl/>
              <w:rPr>
                <w:szCs w:val="21"/>
              </w:rPr>
            </w:pPr>
            <w:r>
              <w:rPr>
                <w:rFonts w:hint="eastAsia"/>
                <w:szCs w:val="21"/>
              </w:rPr>
              <w:t>以上反馈项有“异常”的，务必说明具体情况：（不超过500汉字，需详细说明涉及哪些业务系统及各系统的具体现象）</w:t>
            </w:r>
          </w:p>
          <w:p w:rsidR="007C7BF2" w:rsidRDefault="007C7BF2">
            <w:pPr>
              <w:widowControl/>
              <w:rPr>
                <w:szCs w:val="21"/>
              </w:rPr>
            </w:pPr>
          </w:p>
          <w:p w:rsidR="007C7BF2" w:rsidRDefault="007C7BF2">
            <w:pPr>
              <w:widowControl/>
              <w:rPr>
                <w:szCs w:val="21"/>
              </w:rPr>
            </w:pPr>
          </w:p>
          <w:p w:rsidR="007C7BF2" w:rsidRDefault="007C7BF2">
            <w:pPr>
              <w:widowControl/>
              <w:rPr>
                <w:szCs w:val="21"/>
                <w:u w:val="single"/>
              </w:rPr>
            </w:pPr>
          </w:p>
        </w:tc>
      </w:tr>
    </w:tbl>
    <w:p w:rsidR="007C7BF2" w:rsidRDefault="007C7BF2">
      <w:pPr>
        <w:pStyle w:val="30"/>
        <w:outlineLvl w:val="0"/>
        <w:rPr>
          <w:rFonts w:ascii="Times New Roman"/>
          <w:b/>
          <w:color w:val="000000"/>
          <w:sz w:val="32"/>
          <w:szCs w:val="28"/>
        </w:rPr>
      </w:pPr>
    </w:p>
    <w:sectPr w:rsidR="007C7BF2" w:rsidSect="00822F44">
      <w:type w:val="continuous"/>
      <w:pgSz w:w="11907" w:h="16840"/>
      <w:pgMar w:top="1588" w:right="1701" w:bottom="1588" w:left="1701" w:header="851" w:footer="851" w:gutter="0"/>
      <w:cols w:space="720"/>
      <w:docGrid w:type="lines" w:linePitch="32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8E839C4" w15:done="0"/>
  <w15:commentEx w15:paraId="52BD514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26B2" w:rsidRDefault="00AB26B2" w:rsidP="000A6083">
      <w:r>
        <w:separator/>
      </w:r>
    </w:p>
  </w:endnote>
  <w:endnote w:type="continuationSeparator" w:id="1">
    <w:p w:rsidR="00AB26B2" w:rsidRDefault="00AB26B2" w:rsidP="000A60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altName w:val="Times New Roman"/>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26B2" w:rsidRDefault="00AB26B2" w:rsidP="000A6083">
      <w:r>
        <w:separator/>
      </w:r>
    </w:p>
  </w:footnote>
  <w:footnote w:type="continuationSeparator" w:id="1">
    <w:p w:rsidR="00AB26B2" w:rsidRDefault="00AB26B2" w:rsidP="000A60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5649B"/>
    <w:multiLevelType w:val="multilevel"/>
    <w:tmpl w:val="06C5649B"/>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
    <w:nsid w:val="0C4E4A4D"/>
    <w:multiLevelType w:val="multilevel"/>
    <w:tmpl w:val="0C4E4A4D"/>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
    <w:nsid w:val="257E03B8"/>
    <w:multiLevelType w:val="multilevel"/>
    <w:tmpl w:val="257E03B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B3473B7"/>
    <w:multiLevelType w:val="multilevel"/>
    <w:tmpl w:val="3B3473B7"/>
    <w:lvl w:ilvl="0">
      <w:start w:val="1"/>
      <w:numFmt w:val="decimal"/>
      <w:suff w:val="space"/>
      <w:lvlText w:val="%1."/>
      <w:lvlJc w:val="left"/>
      <w:pPr>
        <w:ind w:left="0" w:firstLine="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475D1009"/>
    <w:multiLevelType w:val="multilevel"/>
    <w:tmpl w:val="475D1009"/>
    <w:lvl w:ilvl="0">
      <w:start w:val="1"/>
      <w:numFmt w:val="decimal"/>
      <w:lvlText w:val="%1."/>
      <w:lvlJc w:val="left"/>
      <w:pPr>
        <w:ind w:left="987" w:hanging="420"/>
      </w:pPr>
    </w:lvl>
    <w:lvl w:ilvl="1">
      <w:start w:val="1"/>
      <w:numFmt w:val="decimal"/>
      <w:lvlText w:val="（%2）"/>
      <w:lvlJc w:val="left"/>
      <w:pPr>
        <w:ind w:left="1407" w:hanging="420"/>
      </w:pPr>
      <w:rPr>
        <w:rFonts w:asciiTheme="minorEastAsia" w:eastAsia="宋体" w:hAnsiTheme="minorEastAsia" w:hint="eastAsia"/>
      </w:r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5">
    <w:nsid w:val="5B2A18A7"/>
    <w:multiLevelType w:val="multilevel"/>
    <w:tmpl w:val="5B2A18A7"/>
    <w:lvl w:ilvl="0">
      <w:start w:val="1"/>
      <w:numFmt w:val="decimal"/>
      <w:lvlText w:val="%1."/>
      <w:lvlJc w:val="left"/>
      <w:pPr>
        <w:tabs>
          <w:tab w:val="left" w:pos="1003"/>
        </w:tabs>
        <w:ind w:left="1003" w:hanging="720"/>
      </w:pPr>
    </w:lvl>
    <w:lvl w:ilvl="1">
      <w:start w:val="1"/>
      <w:numFmt w:val="decimal"/>
      <w:lvlText w:val="%2."/>
      <w:lvlJc w:val="left"/>
      <w:pPr>
        <w:tabs>
          <w:tab w:val="left" w:pos="1723"/>
        </w:tabs>
        <w:ind w:left="1723" w:hanging="720"/>
      </w:pPr>
    </w:lvl>
    <w:lvl w:ilvl="2">
      <w:start w:val="1"/>
      <w:numFmt w:val="decimal"/>
      <w:lvlText w:val="%3."/>
      <w:lvlJc w:val="left"/>
      <w:pPr>
        <w:tabs>
          <w:tab w:val="left" w:pos="2443"/>
        </w:tabs>
        <w:ind w:left="2443" w:hanging="720"/>
      </w:pPr>
    </w:lvl>
    <w:lvl w:ilvl="3">
      <w:start w:val="1"/>
      <w:numFmt w:val="decimal"/>
      <w:lvlText w:val="%4."/>
      <w:lvlJc w:val="left"/>
      <w:pPr>
        <w:tabs>
          <w:tab w:val="left" w:pos="3163"/>
        </w:tabs>
        <w:ind w:left="3163" w:hanging="720"/>
      </w:pPr>
    </w:lvl>
    <w:lvl w:ilvl="4">
      <w:start w:val="1"/>
      <w:numFmt w:val="decimal"/>
      <w:lvlText w:val="%5."/>
      <w:lvlJc w:val="left"/>
      <w:pPr>
        <w:tabs>
          <w:tab w:val="left" w:pos="3883"/>
        </w:tabs>
        <w:ind w:left="3883" w:hanging="720"/>
      </w:pPr>
    </w:lvl>
    <w:lvl w:ilvl="5">
      <w:start w:val="1"/>
      <w:numFmt w:val="decimal"/>
      <w:lvlText w:val="%6."/>
      <w:lvlJc w:val="left"/>
      <w:pPr>
        <w:tabs>
          <w:tab w:val="left" w:pos="4603"/>
        </w:tabs>
        <w:ind w:left="4603" w:hanging="720"/>
      </w:pPr>
    </w:lvl>
    <w:lvl w:ilvl="6">
      <w:start w:val="1"/>
      <w:numFmt w:val="decimal"/>
      <w:lvlText w:val="%7."/>
      <w:lvlJc w:val="left"/>
      <w:pPr>
        <w:tabs>
          <w:tab w:val="left" w:pos="5323"/>
        </w:tabs>
        <w:ind w:left="5323" w:hanging="720"/>
      </w:pPr>
    </w:lvl>
    <w:lvl w:ilvl="7">
      <w:start w:val="1"/>
      <w:numFmt w:val="decimal"/>
      <w:lvlText w:val="%8."/>
      <w:lvlJc w:val="left"/>
      <w:pPr>
        <w:tabs>
          <w:tab w:val="left" w:pos="6043"/>
        </w:tabs>
        <w:ind w:left="6043" w:hanging="720"/>
      </w:pPr>
    </w:lvl>
    <w:lvl w:ilvl="8">
      <w:start w:val="1"/>
      <w:numFmt w:val="decimal"/>
      <w:lvlText w:val="%9."/>
      <w:lvlJc w:val="left"/>
      <w:pPr>
        <w:tabs>
          <w:tab w:val="left" w:pos="6763"/>
        </w:tabs>
        <w:ind w:left="6763" w:hanging="720"/>
      </w:pPr>
    </w:lvl>
  </w:abstractNum>
  <w:abstractNum w:abstractNumId="6">
    <w:nsid w:val="64D1027A"/>
    <w:multiLevelType w:val="multilevel"/>
    <w:tmpl w:val="64D1027A"/>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6"/>
  </w:num>
  <w:num w:numId="3">
    <w:abstractNumId w:val="4"/>
  </w:num>
  <w:num w:numId="4">
    <w:abstractNumId w:val="3"/>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bliu">
    <w15:presenceInfo w15:providerId="None" w15:userId="zbliu"/>
  </w15:person>
  <w15:person w15:author="dmzhou">
    <w15:presenceInfo w15:providerId="None" w15:userId="dmzhou"/>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5"/>
  <w:drawingGridHorizontalSpacing w:val="120"/>
  <w:drawingGridVerticalSpacing w:val="163"/>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16610"/>
    <w:rsid w:val="00000261"/>
    <w:rsid w:val="0000085D"/>
    <w:rsid w:val="000016DA"/>
    <w:rsid w:val="000025C8"/>
    <w:rsid w:val="00002C80"/>
    <w:rsid w:val="000031A0"/>
    <w:rsid w:val="000031F4"/>
    <w:rsid w:val="000036B5"/>
    <w:rsid w:val="000037BF"/>
    <w:rsid w:val="00003854"/>
    <w:rsid w:val="0000392B"/>
    <w:rsid w:val="00003ED4"/>
    <w:rsid w:val="00004167"/>
    <w:rsid w:val="0000460A"/>
    <w:rsid w:val="00004D4F"/>
    <w:rsid w:val="00004FCC"/>
    <w:rsid w:val="000054FA"/>
    <w:rsid w:val="000055EA"/>
    <w:rsid w:val="00005E5A"/>
    <w:rsid w:val="000060F6"/>
    <w:rsid w:val="00006274"/>
    <w:rsid w:val="000063CA"/>
    <w:rsid w:val="0000662D"/>
    <w:rsid w:val="00006EAF"/>
    <w:rsid w:val="00010199"/>
    <w:rsid w:val="000101C5"/>
    <w:rsid w:val="000103D2"/>
    <w:rsid w:val="000103F7"/>
    <w:rsid w:val="00010916"/>
    <w:rsid w:val="0001091F"/>
    <w:rsid w:val="00010942"/>
    <w:rsid w:val="0001096B"/>
    <w:rsid w:val="00010B2B"/>
    <w:rsid w:val="00010B4E"/>
    <w:rsid w:val="00011478"/>
    <w:rsid w:val="00011705"/>
    <w:rsid w:val="0001177A"/>
    <w:rsid w:val="000118E4"/>
    <w:rsid w:val="00011CDD"/>
    <w:rsid w:val="0001219D"/>
    <w:rsid w:val="0001230B"/>
    <w:rsid w:val="000126E9"/>
    <w:rsid w:val="00012754"/>
    <w:rsid w:val="00012EF2"/>
    <w:rsid w:val="000139A0"/>
    <w:rsid w:val="00013AE0"/>
    <w:rsid w:val="00013D5D"/>
    <w:rsid w:val="00013D5F"/>
    <w:rsid w:val="00014B4D"/>
    <w:rsid w:val="00014B85"/>
    <w:rsid w:val="0001510C"/>
    <w:rsid w:val="0001513F"/>
    <w:rsid w:val="0001560E"/>
    <w:rsid w:val="0001580C"/>
    <w:rsid w:val="000159C4"/>
    <w:rsid w:val="00015BAB"/>
    <w:rsid w:val="00015C7F"/>
    <w:rsid w:val="00015DA5"/>
    <w:rsid w:val="00016228"/>
    <w:rsid w:val="000162BA"/>
    <w:rsid w:val="00016328"/>
    <w:rsid w:val="000166D2"/>
    <w:rsid w:val="0001682D"/>
    <w:rsid w:val="0001687C"/>
    <w:rsid w:val="00016A21"/>
    <w:rsid w:val="00016BF3"/>
    <w:rsid w:val="00016FA8"/>
    <w:rsid w:val="000170DE"/>
    <w:rsid w:val="000171ED"/>
    <w:rsid w:val="000172AF"/>
    <w:rsid w:val="000174FD"/>
    <w:rsid w:val="00017575"/>
    <w:rsid w:val="00017784"/>
    <w:rsid w:val="00017C8D"/>
    <w:rsid w:val="00017EC3"/>
    <w:rsid w:val="00017F7D"/>
    <w:rsid w:val="00020122"/>
    <w:rsid w:val="000206E6"/>
    <w:rsid w:val="0002181B"/>
    <w:rsid w:val="000225D0"/>
    <w:rsid w:val="00022915"/>
    <w:rsid w:val="00022BF4"/>
    <w:rsid w:val="0002308A"/>
    <w:rsid w:val="000230D3"/>
    <w:rsid w:val="000238A0"/>
    <w:rsid w:val="000248EF"/>
    <w:rsid w:val="00024B76"/>
    <w:rsid w:val="00024DEE"/>
    <w:rsid w:val="00024F49"/>
    <w:rsid w:val="00025A36"/>
    <w:rsid w:val="00025EFA"/>
    <w:rsid w:val="00026827"/>
    <w:rsid w:val="0002698B"/>
    <w:rsid w:val="00026A12"/>
    <w:rsid w:val="00026ED8"/>
    <w:rsid w:val="00026EDB"/>
    <w:rsid w:val="00027380"/>
    <w:rsid w:val="0002745D"/>
    <w:rsid w:val="000274A5"/>
    <w:rsid w:val="00027D89"/>
    <w:rsid w:val="0003004D"/>
    <w:rsid w:val="0003060F"/>
    <w:rsid w:val="00031B83"/>
    <w:rsid w:val="00031C4A"/>
    <w:rsid w:val="0003213A"/>
    <w:rsid w:val="000323AE"/>
    <w:rsid w:val="000326C3"/>
    <w:rsid w:val="00032762"/>
    <w:rsid w:val="00032B60"/>
    <w:rsid w:val="00032CBC"/>
    <w:rsid w:val="00032EF8"/>
    <w:rsid w:val="00033308"/>
    <w:rsid w:val="00033B88"/>
    <w:rsid w:val="00033F69"/>
    <w:rsid w:val="000347C6"/>
    <w:rsid w:val="00034B7E"/>
    <w:rsid w:val="00034E5B"/>
    <w:rsid w:val="00034F82"/>
    <w:rsid w:val="00035256"/>
    <w:rsid w:val="000352D8"/>
    <w:rsid w:val="00035847"/>
    <w:rsid w:val="00035A16"/>
    <w:rsid w:val="00035C24"/>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4D6"/>
    <w:rsid w:val="0004279B"/>
    <w:rsid w:val="0004287C"/>
    <w:rsid w:val="00042A4D"/>
    <w:rsid w:val="00042A8E"/>
    <w:rsid w:val="00043208"/>
    <w:rsid w:val="000432AE"/>
    <w:rsid w:val="00043C7A"/>
    <w:rsid w:val="00045190"/>
    <w:rsid w:val="00045479"/>
    <w:rsid w:val="0004547C"/>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347"/>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7C6"/>
    <w:rsid w:val="0006451A"/>
    <w:rsid w:val="00064B9E"/>
    <w:rsid w:val="00065BB8"/>
    <w:rsid w:val="00066082"/>
    <w:rsid w:val="00066CD5"/>
    <w:rsid w:val="00067583"/>
    <w:rsid w:val="00067687"/>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D55"/>
    <w:rsid w:val="00073186"/>
    <w:rsid w:val="00073737"/>
    <w:rsid w:val="000739DA"/>
    <w:rsid w:val="00073AD6"/>
    <w:rsid w:val="0007403E"/>
    <w:rsid w:val="000742E0"/>
    <w:rsid w:val="00074B5E"/>
    <w:rsid w:val="00074C8B"/>
    <w:rsid w:val="00074CCD"/>
    <w:rsid w:val="000751C6"/>
    <w:rsid w:val="00075678"/>
    <w:rsid w:val="00075BD5"/>
    <w:rsid w:val="000761B8"/>
    <w:rsid w:val="000765F3"/>
    <w:rsid w:val="0007680A"/>
    <w:rsid w:val="00077072"/>
    <w:rsid w:val="0007713D"/>
    <w:rsid w:val="0007752B"/>
    <w:rsid w:val="00077798"/>
    <w:rsid w:val="000777F3"/>
    <w:rsid w:val="00077AB4"/>
    <w:rsid w:val="00077AD2"/>
    <w:rsid w:val="00077B15"/>
    <w:rsid w:val="00077CA0"/>
    <w:rsid w:val="00077E40"/>
    <w:rsid w:val="00077E93"/>
    <w:rsid w:val="00080591"/>
    <w:rsid w:val="00080E5B"/>
    <w:rsid w:val="00080F85"/>
    <w:rsid w:val="00081024"/>
    <w:rsid w:val="000810B2"/>
    <w:rsid w:val="0008153D"/>
    <w:rsid w:val="00081954"/>
    <w:rsid w:val="00081AED"/>
    <w:rsid w:val="00081D1B"/>
    <w:rsid w:val="00081DEE"/>
    <w:rsid w:val="00081EEC"/>
    <w:rsid w:val="00081FC2"/>
    <w:rsid w:val="00082979"/>
    <w:rsid w:val="0008299E"/>
    <w:rsid w:val="00082AC6"/>
    <w:rsid w:val="000831BB"/>
    <w:rsid w:val="0008376E"/>
    <w:rsid w:val="0008381A"/>
    <w:rsid w:val="0008389B"/>
    <w:rsid w:val="00083980"/>
    <w:rsid w:val="00083FC4"/>
    <w:rsid w:val="00084545"/>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3748"/>
    <w:rsid w:val="00094118"/>
    <w:rsid w:val="000944DB"/>
    <w:rsid w:val="00094F32"/>
    <w:rsid w:val="000952BD"/>
    <w:rsid w:val="000952D0"/>
    <w:rsid w:val="00095505"/>
    <w:rsid w:val="000955B6"/>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A3E"/>
    <w:rsid w:val="000A13B2"/>
    <w:rsid w:val="000A13B4"/>
    <w:rsid w:val="000A13C4"/>
    <w:rsid w:val="000A1814"/>
    <w:rsid w:val="000A1D3C"/>
    <w:rsid w:val="000A1E57"/>
    <w:rsid w:val="000A1FB8"/>
    <w:rsid w:val="000A2012"/>
    <w:rsid w:val="000A217E"/>
    <w:rsid w:val="000A21B3"/>
    <w:rsid w:val="000A23C7"/>
    <w:rsid w:val="000A240F"/>
    <w:rsid w:val="000A2853"/>
    <w:rsid w:val="000A2B76"/>
    <w:rsid w:val="000A2D1E"/>
    <w:rsid w:val="000A3181"/>
    <w:rsid w:val="000A32EC"/>
    <w:rsid w:val="000A3319"/>
    <w:rsid w:val="000A361C"/>
    <w:rsid w:val="000A363A"/>
    <w:rsid w:val="000A3751"/>
    <w:rsid w:val="000A3AA4"/>
    <w:rsid w:val="000A3FDA"/>
    <w:rsid w:val="000A4091"/>
    <w:rsid w:val="000A4346"/>
    <w:rsid w:val="000A4DA1"/>
    <w:rsid w:val="000A4E3A"/>
    <w:rsid w:val="000A4FB0"/>
    <w:rsid w:val="000A514D"/>
    <w:rsid w:val="000A51D7"/>
    <w:rsid w:val="000A54F5"/>
    <w:rsid w:val="000A6083"/>
    <w:rsid w:val="000A6425"/>
    <w:rsid w:val="000A64E5"/>
    <w:rsid w:val="000A6776"/>
    <w:rsid w:val="000A6930"/>
    <w:rsid w:val="000A6B06"/>
    <w:rsid w:val="000A6EA4"/>
    <w:rsid w:val="000A6F9B"/>
    <w:rsid w:val="000A7045"/>
    <w:rsid w:val="000A7238"/>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C94"/>
    <w:rsid w:val="000B3D75"/>
    <w:rsid w:val="000B3EFA"/>
    <w:rsid w:val="000B41E7"/>
    <w:rsid w:val="000B4282"/>
    <w:rsid w:val="000B457D"/>
    <w:rsid w:val="000B47C0"/>
    <w:rsid w:val="000B5055"/>
    <w:rsid w:val="000B51F6"/>
    <w:rsid w:val="000B52C5"/>
    <w:rsid w:val="000B545B"/>
    <w:rsid w:val="000B54D3"/>
    <w:rsid w:val="000B57D7"/>
    <w:rsid w:val="000B5B06"/>
    <w:rsid w:val="000B5C09"/>
    <w:rsid w:val="000B61A4"/>
    <w:rsid w:val="000B6294"/>
    <w:rsid w:val="000B633E"/>
    <w:rsid w:val="000B669B"/>
    <w:rsid w:val="000B7046"/>
    <w:rsid w:val="000B70CA"/>
    <w:rsid w:val="000B71A6"/>
    <w:rsid w:val="000B7EA3"/>
    <w:rsid w:val="000C00A6"/>
    <w:rsid w:val="000C03AB"/>
    <w:rsid w:val="000C0640"/>
    <w:rsid w:val="000C072D"/>
    <w:rsid w:val="000C0B7B"/>
    <w:rsid w:val="000C0CD2"/>
    <w:rsid w:val="000C0D38"/>
    <w:rsid w:val="000C0D76"/>
    <w:rsid w:val="000C1CB7"/>
    <w:rsid w:val="000C1EBC"/>
    <w:rsid w:val="000C2186"/>
    <w:rsid w:val="000C260C"/>
    <w:rsid w:val="000C2DAB"/>
    <w:rsid w:val="000C2FFE"/>
    <w:rsid w:val="000C32BC"/>
    <w:rsid w:val="000C33F1"/>
    <w:rsid w:val="000C351E"/>
    <w:rsid w:val="000C3A2C"/>
    <w:rsid w:val="000C3C7B"/>
    <w:rsid w:val="000C3E29"/>
    <w:rsid w:val="000C400E"/>
    <w:rsid w:val="000C4345"/>
    <w:rsid w:val="000C4E7F"/>
    <w:rsid w:val="000C5241"/>
    <w:rsid w:val="000C531F"/>
    <w:rsid w:val="000C57FC"/>
    <w:rsid w:val="000C5E57"/>
    <w:rsid w:val="000C6096"/>
    <w:rsid w:val="000C66D6"/>
    <w:rsid w:val="000C67F9"/>
    <w:rsid w:val="000C6B96"/>
    <w:rsid w:val="000C71D5"/>
    <w:rsid w:val="000C734B"/>
    <w:rsid w:val="000C786B"/>
    <w:rsid w:val="000C7C2D"/>
    <w:rsid w:val="000C7DC6"/>
    <w:rsid w:val="000D06B4"/>
    <w:rsid w:val="000D105F"/>
    <w:rsid w:val="000D126A"/>
    <w:rsid w:val="000D1ABC"/>
    <w:rsid w:val="000D1F5B"/>
    <w:rsid w:val="000D2799"/>
    <w:rsid w:val="000D2B57"/>
    <w:rsid w:val="000D2BF1"/>
    <w:rsid w:val="000D30DF"/>
    <w:rsid w:val="000D3171"/>
    <w:rsid w:val="000D3385"/>
    <w:rsid w:val="000D35C9"/>
    <w:rsid w:val="000D3779"/>
    <w:rsid w:val="000D38D3"/>
    <w:rsid w:val="000D3B08"/>
    <w:rsid w:val="000D420F"/>
    <w:rsid w:val="000D4999"/>
    <w:rsid w:val="000D4C1D"/>
    <w:rsid w:val="000D4D57"/>
    <w:rsid w:val="000D4DD9"/>
    <w:rsid w:val="000D4FAD"/>
    <w:rsid w:val="000D5097"/>
    <w:rsid w:val="000D51C1"/>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515"/>
    <w:rsid w:val="000E29A3"/>
    <w:rsid w:val="000E2AF5"/>
    <w:rsid w:val="000E2B30"/>
    <w:rsid w:val="000E3353"/>
    <w:rsid w:val="000E3528"/>
    <w:rsid w:val="000E4597"/>
    <w:rsid w:val="000E4A9F"/>
    <w:rsid w:val="000E59B8"/>
    <w:rsid w:val="000E5EA4"/>
    <w:rsid w:val="000E624D"/>
    <w:rsid w:val="000E6297"/>
    <w:rsid w:val="000E63A8"/>
    <w:rsid w:val="000E6598"/>
    <w:rsid w:val="000E6748"/>
    <w:rsid w:val="000E6B70"/>
    <w:rsid w:val="000E6F14"/>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B40"/>
    <w:rsid w:val="000F2B87"/>
    <w:rsid w:val="000F2F23"/>
    <w:rsid w:val="000F33C3"/>
    <w:rsid w:val="000F3445"/>
    <w:rsid w:val="000F3457"/>
    <w:rsid w:val="000F34F3"/>
    <w:rsid w:val="000F3522"/>
    <w:rsid w:val="000F3BD3"/>
    <w:rsid w:val="000F40BB"/>
    <w:rsid w:val="000F4747"/>
    <w:rsid w:val="000F47C1"/>
    <w:rsid w:val="000F4FAB"/>
    <w:rsid w:val="000F50A8"/>
    <w:rsid w:val="000F5421"/>
    <w:rsid w:val="000F57CB"/>
    <w:rsid w:val="000F58DA"/>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26D"/>
    <w:rsid w:val="001024DB"/>
    <w:rsid w:val="0010254F"/>
    <w:rsid w:val="0010276C"/>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C4C"/>
    <w:rsid w:val="00110FBE"/>
    <w:rsid w:val="00111215"/>
    <w:rsid w:val="001117A4"/>
    <w:rsid w:val="00111B21"/>
    <w:rsid w:val="001120D5"/>
    <w:rsid w:val="001123DE"/>
    <w:rsid w:val="00112861"/>
    <w:rsid w:val="00112E2A"/>
    <w:rsid w:val="00112F6E"/>
    <w:rsid w:val="001132BB"/>
    <w:rsid w:val="0011333B"/>
    <w:rsid w:val="001135B9"/>
    <w:rsid w:val="00113FD0"/>
    <w:rsid w:val="001141D2"/>
    <w:rsid w:val="00114452"/>
    <w:rsid w:val="00114AF0"/>
    <w:rsid w:val="00114B38"/>
    <w:rsid w:val="00114D3E"/>
    <w:rsid w:val="00114D74"/>
    <w:rsid w:val="00114DDA"/>
    <w:rsid w:val="0011529D"/>
    <w:rsid w:val="001153EE"/>
    <w:rsid w:val="001159F1"/>
    <w:rsid w:val="00115D91"/>
    <w:rsid w:val="00116148"/>
    <w:rsid w:val="00116610"/>
    <w:rsid w:val="00116A1B"/>
    <w:rsid w:val="0011738B"/>
    <w:rsid w:val="001174F2"/>
    <w:rsid w:val="001178FB"/>
    <w:rsid w:val="00117BCD"/>
    <w:rsid w:val="00117C26"/>
    <w:rsid w:val="00117F1B"/>
    <w:rsid w:val="0012044E"/>
    <w:rsid w:val="00120638"/>
    <w:rsid w:val="00120A1A"/>
    <w:rsid w:val="00120B2F"/>
    <w:rsid w:val="00120B95"/>
    <w:rsid w:val="001213FA"/>
    <w:rsid w:val="00121475"/>
    <w:rsid w:val="00121533"/>
    <w:rsid w:val="00121950"/>
    <w:rsid w:val="0012198A"/>
    <w:rsid w:val="00121CB7"/>
    <w:rsid w:val="0012276B"/>
    <w:rsid w:val="0012296C"/>
    <w:rsid w:val="00122B09"/>
    <w:rsid w:val="00122CF7"/>
    <w:rsid w:val="00122F1E"/>
    <w:rsid w:val="00123108"/>
    <w:rsid w:val="001231EE"/>
    <w:rsid w:val="00123917"/>
    <w:rsid w:val="00123CB6"/>
    <w:rsid w:val="0012489B"/>
    <w:rsid w:val="00124F97"/>
    <w:rsid w:val="00125272"/>
    <w:rsid w:val="001253E8"/>
    <w:rsid w:val="00126380"/>
    <w:rsid w:val="001263D3"/>
    <w:rsid w:val="001265F5"/>
    <w:rsid w:val="00126FA9"/>
    <w:rsid w:val="00127190"/>
    <w:rsid w:val="00127315"/>
    <w:rsid w:val="00127536"/>
    <w:rsid w:val="00127C5F"/>
    <w:rsid w:val="00127DA3"/>
    <w:rsid w:val="001303EF"/>
    <w:rsid w:val="00130497"/>
    <w:rsid w:val="00130730"/>
    <w:rsid w:val="00130769"/>
    <w:rsid w:val="001307C4"/>
    <w:rsid w:val="00130830"/>
    <w:rsid w:val="00130883"/>
    <w:rsid w:val="00130A5B"/>
    <w:rsid w:val="0013108D"/>
    <w:rsid w:val="00131467"/>
    <w:rsid w:val="001314CF"/>
    <w:rsid w:val="0013157F"/>
    <w:rsid w:val="001315B3"/>
    <w:rsid w:val="00131AAC"/>
    <w:rsid w:val="00131F71"/>
    <w:rsid w:val="0013253B"/>
    <w:rsid w:val="00132581"/>
    <w:rsid w:val="00132D10"/>
    <w:rsid w:val="00133755"/>
    <w:rsid w:val="0013402C"/>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F6"/>
    <w:rsid w:val="0014184B"/>
    <w:rsid w:val="00141ACF"/>
    <w:rsid w:val="00141C40"/>
    <w:rsid w:val="00142030"/>
    <w:rsid w:val="00142349"/>
    <w:rsid w:val="001423D8"/>
    <w:rsid w:val="001427B2"/>
    <w:rsid w:val="00142B6B"/>
    <w:rsid w:val="00142D6A"/>
    <w:rsid w:val="00143CFA"/>
    <w:rsid w:val="00143EEF"/>
    <w:rsid w:val="00143F0E"/>
    <w:rsid w:val="00144217"/>
    <w:rsid w:val="001449DC"/>
    <w:rsid w:val="00144A7C"/>
    <w:rsid w:val="0014504D"/>
    <w:rsid w:val="0014505A"/>
    <w:rsid w:val="00145066"/>
    <w:rsid w:val="00145443"/>
    <w:rsid w:val="001466DC"/>
    <w:rsid w:val="001469B3"/>
    <w:rsid w:val="00146A54"/>
    <w:rsid w:val="00146AD7"/>
    <w:rsid w:val="001479BD"/>
    <w:rsid w:val="00147AF2"/>
    <w:rsid w:val="00147CE5"/>
    <w:rsid w:val="00150010"/>
    <w:rsid w:val="00150662"/>
    <w:rsid w:val="00150BA1"/>
    <w:rsid w:val="0015124C"/>
    <w:rsid w:val="00151724"/>
    <w:rsid w:val="001517F0"/>
    <w:rsid w:val="0015180E"/>
    <w:rsid w:val="001518C9"/>
    <w:rsid w:val="00151904"/>
    <w:rsid w:val="00151A4E"/>
    <w:rsid w:val="00151B89"/>
    <w:rsid w:val="00151F96"/>
    <w:rsid w:val="001520D1"/>
    <w:rsid w:val="00152245"/>
    <w:rsid w:val="00152643"/>
    <w:rsid w:val="00152651"/>
    <w:rsid w:val="0015295D"/>
    <w:rsid w:val="00152AA1"/>
    <w:rsid w:val="00152AE9"/>
    <w:rsid w:val="00152C26"/>
    <w:rsid w:val="00152D2F"/>
    <w:rsid w:val="00152D6E"/>
    <w:rsid w:val="00152E45"/>
    <w:rsid w:val="00152FFF"/>
    <w:rsid w:val="0015335B"/>
    <w:rsid w:val="00153390"/>
    <w:rsid w:val="00153568"/>
    <w:rsid w:val="00153869"/>
    <w:rsid w:val="001539AF"/>
    <w:rsid w:val="00153B3B"/>
    <w:rsid w:val="0015411C"/>
    <w:rsid w:val="001545BC"/>
    <w:rsid w:val="00154E14"/>
    <w:rsid w:val="00154F4C"/>
    <w:rsid w:val="001556D2"/>
    <w:rsid w:val="001560E4"/>
    <w:rsid w:val="00156AA6"/>
    <w:rsid w:val="00156E8D"/>
    <w:rsid w:val="0015726C"/>
    <w:rsid w:val="001572F6"/>
    <w:rsid w:val="00157717"/>
    <w:rsid w:val="00157D48"/>
    <w:rsid w:val="00157DA5"/>
    <w:rsid w:val="001603BF"/>
    <w:rsid w:val="00160591"/>
    <w:rsid w:val="001606AE"/>
    <w:rsid w:val="00160789"/>
    <w:rsid w:val="00161502"/>
    <w:rsid w:val="0016174D"/>
    <w:rsid w:val="001617D6"/>
    <w:rsid w:val="00161B18"/>
    <w:rsid w:val="00161C9B"/>
    <w:rsid w:val="0016206A"/>
    <w:rsid w:val="00162415"/>
    <w:rsid w:val="001627F2"/>
    <w:rsid w:val="00163112"/>
    <w:rsid w:val="00163539"/>
    <w:rsid w:val="0016357F"/>
    <w:rsid w:val="00163871"/>
    <w:rsid w:val="0016391A"/>
    <w:rsid w:val="00163A17"/>
    <w:rsid w:val="00163FF3"/>
    <w:rsid w:val="00164796"/>
    <w:rsid w:val="00166527"/>
    <w:rsid w:val="001667EA"/>
    <w:rsid w:val="00166A48"/>
    <w:rsid w:val="00166F55"/>
    <w:rsid w:val="00167CAE"/>
    <w:rsid w:val="00167F0F"/>
    <w:rsid w:val="001701A3"/>
    <w:rsid w:val="001704D8"/>
    <w:rsid w:val="00170726"/>
    <w:rsid w:val="001707BB"/>
    <w:rsid w:val="00170F2E"/>
    <w:rsid w:val="001711A8"/>
    <w:rsid w:val="00171623"/>
    <w:rsid w:val="001717C5"/>
    <w:rsid w:val="0017195D"/>
    <w:rsid w:val="00171A9C"/>
    <w:rsid w:val="00171EB2"/>
    <w:rsid w:val="0017207F"/>
    <w:rsid w:val="00172B21"/>
    <w:rsid w:val="00172E14"/>
    <w:rsid w:val="001731C2"/>
    <w:rsid w:val="0017349F"/>
    <w:rsid w:val="001739D3"/>
    <w:rsid w:val="00173C98"/>
    <w:rsid w:val="00174064"/>
    <w:rsid w:val="00174427"/>
    <w:rsid w:val="00174519"/>
    <w:rsid w:val="0017494F"/>
    <w:rsid w:val="00174988"/>
    <w:rsid w:val="00174AFF"/>
    <w:rsid w:val="00174D08"/>
    <w:rsid w:val="00174FFF"/>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77F1E"/>
    <w:rsid w:val="00180743"/>
    <w:rsid w:val="00180A8E"/>
    <w:rsid w:val="00180F08"/>
    <w:rsid w:val="00180F93"/>
    <w:rsid w:val="001811CA"/>
    <w:rsid w:val="001813F9"/>
    <w:rsid w:val="0018173A"/>
    <w:rsid w:val="00181D14"/>
    <w:rsid w:val="00182264"/>
    <w:rsid w:val="001827D5"/>
    <w:rsid w:val="00182A5F"/>
    <w:rsid w:val="0018312E"/>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474"/>
    <w:rsid w:val="00193536"/>
    <w:rsid w:val="0019398E"/>
    <w:rsid w:val="00193DF8"/>
    <w:rsid w:val="001940C3"/>
    <w:rsid w:val="0019416D"/>
    <w:rsid w:val="00194407"/>
    <w:rsid w:val="001947F3"/>
    <w:rsid w:val="00194A0C"/>
    <w:rsid w:val="00195378"/>
    <w:rsid w:val="00195B31"/>
    <w:rsid w:val="00195E12"/>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2928"/>
    <w:rsid w:val="001A2A17"/>
    <w:rsid w:val="001A37EA"/>
    <w:rsid w:val="001A37F6"/>
    <w:rsid w:val="001A385C"/>
    <w:rsid w:val="001A3B31"/>
    <w:rsid w:val="001A3C51"/>
    <w:rsid w:val="001A4387"/>
    <w:rsid w:val="001A446E"/>
    <w:rsid w:val="001A47E7"/>
    <w:rsid w:val="001A4BE8"/>
    <w:rsid w:val="001A4D5C"/>
    <w:rsid w:val="001A4D65"/>
    <w:rsid w:val="001A537D"/>
    <w:rsid w:val="001A557A"/>
    <w:rsid w:val="001A593C"/>
    <w:rsid w:val="001A59F1"/>
    <w:rsid w:val="001A5ED7"/>
    <w:rsid w:val="001A6103"/>
    <w:rsid w:val="001A6630"/>
    <w:rsid w:val="001A6836"/>
    <w:rsid w:val="001A6922"/>
    <w:rsid w:val="001A6AB9"/>
    <w:rsid w:val="001A6B6A"/>
    <w:rsid w:val="001A6FAE"/>
    <w:rsid w:val="001A7518"/>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407A"/>
    <w:rsid w:val="001B4618"/>
    <w:rsid w:val="001B4659"/>
    <w:rsid w:val="001B4A8B"/>
    <w:rsid w:val="001B503E"/>
    <w:rsid w:val="001B5133"/>
    <w:rsid w:val="001B5203"/>
    <w:rsid w:val="001B5636"/>
    <w:rsid w:val="001B58CA"/>
    <w:rsid w:val="001B5ADC"/>
    <w:rsid w:val="001B5F0E"/>
    <w:rsid w:val="001B68E0"/>
    <w:rsid w:val="001B77D4"/>
    <w:rsid w:val="001C0239"/>
    <w:rsid w:val="001C037D"/>
    <w:rsid w:val="001C069B"/>
    <w:rsid w:val="001C07AB"/>
    <w:rsid w:val="001C0974"/>
    <w:rsid w:val="001C0DB5"/>
    <w:rsid w:val="001C1358"/>
    <w:rsid w:val="001C13AF"/>
    <w:rsid w:val="001C13D9"/>
    <w:rsid w:val="001C180A"/>
    <w:rsid w:val="001C1A89"/>
    <w:rsid w:val="001C2151"/>
    <w:rsid w:val="001C217B"/>
    <w:rsid w:val="001C22C2"/>
    <w:rsid w:val="001C251A"/>
    <w:rsid w:val="001C2557"/>
    <w:rsid w:val="001C25C1"/>
    <w:rsid w:val="001C2899"/>
    <w:rsid w:val="001C2D90"/>
    <w:rsid w:val="001C35C1"/>
    <w:rsid w:val="001C379D"/>
    <w:rsid w:val="001C3B8E"/>
    <w:rsid w:val="001C3BB7"/>
    <w:rsid w:val="001C3BF4"/>
    <w:rsid w:val="001C40DF"/>
    <w:rsid w:val="001C459D"/>
    <w:rsid w:val="001C51B0"/>
    <w:rsid w:val="001C542A"/>
    <w:rsid w:val="001C54F8"/>
    <w:rsid w:val="001C55C4"/>
    <w:rsid w:val="001C5ABA"/>
    <w:rsid w:val="001C5D32"/>
    <w:rsid w:val="001C600C"/>
    <w:rsid w:val="001C691A"/>
    <w:rsid w:val="001C6A69"/>
    <w:rsid w:val="001C6CFB"/>
    <w:rsid w:val="001C6EC4"/>
    <w:rsid w:val="001C7387"/>
    <w:rsid w:val="001C73D2"/>
    <w:rsid w:val="001C7CF3"/>
    <w:rsid w:val="001C7D69"/>
    <w:rsid w:val="001C7DCA"/>
    <w:rsid w:val="001D0131"/>
    <w:rsid w:val="001D06CE"/>
    <w:rsid w:val="001D0810"/>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5CA"/>
    <w:rsid w:val="001D66F2"/>
    <w:rsid w:val="001D68CC"/>
    <w:rsid w:val="001D6C01"/>
    <w:rsid w:val="001D7090"/>
    <w:rsid w:val="001D7121"/>
    <w:rsid w:val="001D71DC"/>
    <w:rsid w:val="001D743D"/>
    <w:rsid w:val="001D7D6C"/>
    <w:rsid w:val="001D7DFE"/>
    <w:rsid w:val="001E08FF"/>
    <w:rsid w:val="001E0EC8"/>
    <w:rsid w:val="001E1018"/>
    <w:rsid w:val="001E1878"/>
    <w:rsid w:val="001E1958"/>
    <w:rsid w:val="001E1BE4"/>
    <w:rsid w:val="001E1F0E"/>
    <w:rsid w:val="001E2E59"/>
    <w:rsid w:val="001E34AF"/>
    <w:rsid w:val="001E3571"/>
    <w:rsid w:val="001E381F"/>
    <w:rsid w:val="001E414B"/>
    <w:rsid w:val="001E43AA"/>
    <w:rsid w:val="001E5180"/>
    <w:rsid w:val="001E5939"/>
    <w:rsid w:val="001E6DF2"/>
    <w:rsid w:val="001E73E5"/>
    <w:rsid w:val="001E7488"/>
    <w:rsid w:val="001E773C"/>
    <w:rsid w:val="001E79BF"/>
    <w:rsid w:val="001E7E73"/>
    <w:rsid w:val="001F01AB"/>
    <w:rsid w:val="001F02CE"/>
    <w:rsid w:val="001F0BE8"/>
    <w:rsid w:val="001F101D"/>
    <w:rsid w:val="001F1121"/>
    <w:rsid w:val="001F1672"/>
    <w:rsid w:val="001F1AE2"/>
    <w:rsid w:val="001F1F8A"/>
    <w:rsid w:val="001F214C"/>
    <w:rsid w:val="001F252F"/>
    <w:rsid w:val="001F28EA"/>
    <w:rsid w:val="001F2AE1"/>
    <w:rsid w:val="001F2C36"/>
    <w:rsid w:val="001F325D"/>
    <w:rsid w:val="001F32BF"/>
    <w:rsid w:val="001F359C"/>
    <w:rsid w:val="001F35E7"/>
    <w:rsid w:val="001F3BD8"/>
    <w:rsid w:val="001F4AF5"/>
    <w:rsid w:val="001F4AF9"/>
    <w:rsid w:val="001F4B93"/>
    <w:rsid w:val="001F4F3A"/>
    <w:rsid w:val="001F5532"/>
    <w:rsid w:val="001F589C"/>
    <w:rsid w:val="001F5B9E"/>
    <w:rsid w:val="001F5C44"/>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F1F"/>
    <w:rsid w:val="00205FDC"/>
    <w:rsid w:val="0020605A"/>
    <w:rsid w:val="0020648B"/>
    <w:rsid w:val="002069C5"/>
    <w:rsid w:val="00206A8A"/>
    <w:rsid w:val="00206D32"/>
    <w:rsid w:val="002070DD"/>
    <w:rsid w:val="00207325"/>
    <w:rsid w:val="00207A91"/>
    <w:rsid w:val="00210247"/>
    <w:rsid w:val="0021069C"/>
    <w:rsid w:val="00210815"/>
    <w:rsid w:val="00210FD4"/>
    <w:rsid w:val="00211149"/>
    <w:rsid w:val="002116CF"/>
    <w:rsid w:val="0021266A"/>
    <w:rsid w:val="00212C09"/>
    <w:rsid w:val="00213242"/>
    <w:rsid w:val="00213355"/>
    <w:rsid w:val="00213A5B"/>
    <w:rsid w:val="00213D05"/>
    <w:rsid w:val="00213F2A"/>
    <w:rsid w:val="00213FCE"/>
    <w:rsid w:val="002143A6"/>
    <w:rsid w:val="002147BD"/>
    <w:rsid w:val="00214F98"/>
    <w:rsid w:val="00214FAD"/>
    <w:rsid w:val="0021534C"/>
    <w:rsid w:val="0021595C"/>
    <w:rsid w:val="0021597F"/>
    <w:rsid w:val="0021598A"/>
    <w:rsid w:val="00215B11"/>
    <w:rsid w:val="00215C69"/>
    <w:rsid w:val="00216274"/>
    <w:rsid w:val="00216F6B"/>
    <w:rsid w:val="002170FD"/>
    <w:rsid w:val="002179A4"/>
    <w:rsid w:val="00220089"/>
    <w:rsid w:val="002201C7"/>
    <w:rsid w:val="00220253"/>
    <w:rsid w:val="0022032C"/>
    <w:rsid w:val="0022090C"/>
    <w:rsid w:val="0022090E"/>
    <w:rsid w:val="00221100"/>
    <w:rsid w:val="0022166B"/>
    <w:rsid w:val="0022181F"/>
    <w:rsid w:val="00221BD3"/>
    <w:rsid w:val="00221C8E"/>
    <w:rsid w:val="00221DF5"/>
    <w:rsid w:val="0022219D"/>
    <w:rsid w:val="00222435"/>
    <w:rsid w:val="00222765"/>
    <w:rsid w:val="00222C38"/>
    <w:rsid w:val="0022314C"/>
    <w:rsid w:val="002231AE"/>
    <w:rsid w:val="0022324C"/>
    <w:rsid w:val="00223773"/>
    <w:rsid w:val="0022377A"/>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30002"/>
    <w:rsid w:val="00230532"/>
    <w:rsid w:val="00230CDC"/>
    <w:rsid w:val="00230F15"/>
    <w:rsid w:val="00231204"/>
    <w:rsid w:val="002312D1"/>
    <w:rsid w:val="00231395"/>
    <w:rsid w:val="00231814"/>
    <w:rsid w:val="002319EC"/>
    <w:rsid w:val="00231D4A"/>
    <w:rsid w:val="002322E5"/>
    <w:rsid w:val="002324B7"/>
    <w:rsid w:val="00232BF6"/>
    <w:rsid w:val="00232E36"/>
    <w:rsid w:val="00232E42"/>
    <w:rsid w:val="002335F5"/>
    <w:rsid w:val="00233934"/>
    <w:rsid w:val="00233B9B"/>
    <w:rsid w:val="00234135"/>
    <w:rsid w:val="00234BCA"/>
    <w:rsid w:val="00235288"/>
    <w:rsid w:val="00235526"/>
    <w:rsid w:val="002355D6"/>
    <w:rsid w:val="002356B4"/>
    <w:rsid w:val="00235864"/>
    <w:rsid w:val="00235925"/>
    <w:rsid w:val="00235B12"/>
    <w:rsid w:val="00235F72"/>
    <w:rsid w:val="0023643A"/>
    <w:rsid w:val="00236872"/>
    <w:rsid w:val="00236D11"/>
    <w:rsid w:val="00236F2D"/>
    <w:rsid w:val="002401D4"/>
    <w:rsid w:val="00240884"/>
    <w:rsid w:val="0024097F"/>
    <w:rsid w:val="002409E2"/>
    <w:rsid w:val="0024130C"/>
    <w:rsid w:val="00241AEF"/>
    <w:rsid w:val="00241E13"/>
    <w:rsid w:val="00241F31"/>
    <w:rsid w:val="0024237B"/>
    <w:rsid w:val="0024295B"/>
    <w:rsid w:val="00242C91"/>
    <w:rsid w:val="002438B1"/>
    <w:rsid w:val="0024442C"/>
    <w:rsid w:val="00244554"/>
    <w:rsid w:val="002445B1"/>
    <w:rsid w:val="002445BF"/>
    <w:rsid w:val="00244640"/>
    <w:rsid w:val="00244A29"/>
    <w:rsid w:val="00244D0C"/>
    <w:rsid w:val="00245022"/>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67"/>
    <w:rsid w:val="002524E1"/>
    <w:rsid w:val="00252E3F"/>
    <w:rsid w:val="0025319D"/>
    <w:rsid w:val="002534C1"/>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7231"/>
    <w:rsid w:val="002577FF"/>
    <w:rsid w:val="00257A71"/>
    <w:rsid w:val="00260078"/>
    <w:rsid w:val="00260112"/>
    <w:rsid w:val="002602D8"/>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462"/>
    <w:rsid w:val="00264A10"/>
    <w:rsid w:val="00264C3F"/>
    <w:rsid w:val="0026525F"/>
    <w:rsid w:val="00265362"/>
    <w:rsid w:val="0026592F"/>
    <w:rsid w:val="00265AFF"/>
    <w:rsid w:val="002668FA"/>
    <w:rsid w:val="00266CF1"/>
    <w:rsid w:val="00266E9F"/>
    <w:rsid w:val="0026769C"/>
    <w:rsid w:val="002676F8"/>
    <w:rsid w:val="00267BDF"/>
    <w:rsid w:val="002707D6"/>
    <w:rsid w:val="00270DDB"/>
    <w:rsid w:val="002710BD"/>
    <w:rsid w:val="002719EE"/>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32C7"/>
    <w:rsid w:val="00273912"/>
    <w:rsid w:val="00273A35"/>
    <w:rsid w:val="0027435F"/>
    <w:rsid w:val="0027460F"/>
    <w:rsid w:val="002747CB"/>
    <w:rsid w:val="002749EA"/>
    <w:rsid w:val="00274A3E"/>
    <w:rsid w:val="00274D5C"/>
    <w:rsid w:val="0027511A"/>
    <w:rsid w:val="0027533E"/>
    <w:rsid w:val="00275728"/>
    <w:rsid w:val="00275818"/>
    <w:rsid w:val="00275A29"/>
    <w:rsid w:val="00275BDE"/>
    <w:rsid w:val="00275DCE"/>
    <w:rsid w:val="002762C4"/>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762"/>
    <w:rsid w:val="002828B7"/>
    <w:rsid w:val="00282C6D"/>
    <w:rsid w:val="00282DF0"/>
    <w:rsid w:val="0028334C"/>
    <w:rsid w:val="002834C6"/>
    <w:rsid w:val="002836AA"/>
    <w:rsid w:val="00283D10"/>
    <w:rsid w:val="0028418C"/>
    <w:rsid w:val="00284376"/>
    <w:rsid w:val="00284FAD"/>
    <w:rsid w:val="00285250"/>
    <w:rsid w:val="002859B7"/>
    <w:rsid w:val="002859D6"/>
    <w:rsid w:val="002859F0"/>
    <w:rsid w:val="0028677C"/>
    <w:rsid w:val="00286BEA"/>
    <w:rsid w:val="002870B6"/>
    <w:rsid w:val="002870F8"/>
    <w:rsid w:val="002873CE"/>
    <w:rsid w:val="00287465"/>
    <w:rsid w:val="002874C9"/>
    <w:rsid w:val="002876E6"/>
    <w:rsid w:val="00287784"/>
    <w:rsid w:val="00287A1C"/>
    <w:rsid w:val="00287AD0"/>
    <w:rsid w:val="00287CD3"/>
    <w:rsid w:val="00287D95"/>
    <w:rsid w:val="00287FE1"/>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41D5"/>
    <w:rsid w:val="00294257"/>
    <w:rsid w:val="00294C22"/>
    <w:rsid w:val="00294E66"/>
    <w:rsid w:val="00294E70"/>
    <w:rsid w:val="00295245"/>
    <w:rsid w:val="002952D4"/>
    <w:rsid w:val="0029567D"/>
    <w:rsid w:val="002958AA"/>
    <w:rsid w:val="00296AA4"/>
    <w:rsid w:val="0029750D"/>
    <w:rsid w:val="00297849"/>
    <w:rsid w:val="0029787C"/>
    <w:rsid w:val="00297F92"/>
    <w:rsid w:val="002A002C"/>
    <w:rsid w:val="002A01A7"/>
    <w:rsid w:val="002A0829"/>
    <w:rsid w:val="002A09EB"/>
    <w:rsid w:val="002A0BB6"/>
    <w:rsid w:val="002A154F"/>
    <w:rsid w:val="002A15E1"/>
    <w:rsid w:val="002A1683"/>
    <w:rsid w:val="002A1685"/>
    <w:rsid w:val="002A174A"/>
    <w:rsid w:val="002A1ACF"/>
    <w:rsid w:val="002A1B20"/>
    <w:rsid w:val="002A2382"/>
    <w:rsid w:val="002A24A5"/>
    <w:rsid w:val="002A24B8"/>
    <w:rsid w:val="002A3543"/>
    <w:rsid w:val="002A35E9"/>
    <w:rsid w:val="002A39F8"/>
    <w:rsid w:val="002A3A3C"/>
    <w:rsid w:val="002A3AD0"/>
    <w:rsid w:val="002A3F96"/>
    <w:rsid w:val="002A4057"/>
    <w:rsid w:val="002A4511"/>
    <w:rsid w:val="002A4E8C"/>
    <w:rsid w:val="002A5012"/>
    <w:rsid w:val="002A5059"/>
    <w:rsid w:val="002A5347"/>
    <w:rsid w:val="002A53A0"/>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0D2"/>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568"/>
    <w:rsid w:val="002B7593"/>
    <w:rsid w:val="002B7822"/>
    <w:rsid w:val="002B79F2"/>
    <w:rsid w:val="002B7A26"/>
    <w:rsid w:val="002B7FFC"/>
    <w:rsid w:val="002C045C"/>
    <w:rsid w:val="002C0CC6"/>
    <w:rsid w:val="002C0E0D"/>
    <w:rsid w:val="002C189F"/>
    <w:rsid w:val="002C1B85"/>
    <w:rsid w:val="002C1B8C"/>
    <w:rsid w:val="002C1BDF"/>
    <w:rsid w:val="002C2077"/>
    <w:rsid w:val="002C209F"/>
    <w:rsid w:val="002C24D6"/>
    <w:rsid w:val="002C26A2"/>
    <w:rsid w:val="002C2A6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79A"/>
    <w:rsid w:val="002C7B74"/>
    <w:rsid w:val="002C7D62"/>
    <w:rsid w:val="002D06F0"/>
    <w:rsid w:val="002D077F"/>
    <w:rsid w:val="002D0874"/>
    <w:rsid w:val="002D0C1B"/>
    <w:rsid w:val="002D1480"/>
    <w:rsid w:val="002D14C8"/>
    <w:rsid w:val="002D1711"/>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709D"/>
    <w:rsid w:val="002D7235"/>
    <w:rsid w:val="002D72F8"/>
    <w:rsid w:val="002D73AB"/>
    <w:rsid w:val="002D7497"/>
    <w:rsid w:val="002D7640"/>
    <w:rsid w:val="002D7EE9"/>
    <w:rsid w:val="002E01C7"/>
    <w:rsid w:val="002E0259"/>
    <w:rsid w:val="002E03AA"/>
    <w:rsid w:val="002E051E"/>
    <w:rsid w:val="002E0B7A"/>
    <w:rsid w:val="002E13CE"/>
    <w:rsid w:val="002E1BBC"/>
    <w:rsid w:val="002E1EB9"/>
    <w:rsid w:val="002E23FE"/>
    <w:rsid w:val="002E2A9A"/>
    <w:rsid w:val="002E2BEC"/>
    <w:rsid w:val="002E2DDF"/>
    <w:rsid w:val="002E2F0E"/>
    <w:rsid w:val="002E3AAC"/>
    <w:rsid w:val="002E3C1F"/>
    <w:rsid w:val="002E4076"/>
    <w:rsid w:val="002E4355"/>
    <w:rsid w:val="002E4488"/>
    <w:rsid w:val="002E48A5"/>
    <w:rsid w:val="002E4FC0"/>
    <w:rsid w:val="002E658F"/>
    <w:rsid w:val="002E6B1B"/>
    <w:rsid w:val="002E6E7F"/>
    <w:rsid w:val="002E6EAD"/>
    <w:rsid w:val="002E718E"/>
    <w:rsid w:val="002E7437"/>
    <w:rsid w:val="002E74A7"/>
    <w:rsid w:val="002E764D"/>
    <w:rsid w:val="002E786E"/>
    <w:rsid w:val="002E7A30"/>
    <w:rsid w:val="002F0058"/>
    <w:rsid w:val="002F03BB"/>
    <w:rsid w:val="002F0816"/>
    <w:rsid w:val="002F0D98"/>
    <w:rsid w:val="002F0DF9"/>
    <w:rsid w:val="002F1CA1"/>
    <w:rsid w:val="002F20B3"/>
    <w:rsid w:val="002F20DA"/>
    <w:rsid w:val="002F2A33"/>
    <w:rsid w:val="002F2AD7"/>
    <w:rsid w:val="002F2AEA"/>
    <w:rsid w:val="002F2C9F"/>
    <w:rsid w:val="002F3795"/>
    <w:rsid w:val="002F4497"/>
    <w:rsid w:val="002F4639"/>
    <w:rsid w:val="002F4896"/>
    <w:rsid w:val="002F4EA6"/>
    <w:rsid w:val="002F5149"/>
    <w:rsid w:val="002F53E2"/>
    <w:rsid w:val="002F571D"/>
    <w:rsid w:val="002F5985"/>
    <w:rsid w:val="002F5BA3"/>
    <w:rsid w:val="002F5BE5"/>
    <w:rsid w:val="002F5C89"/>
    <w:rsid w:val="002F662C"/>
    <w:rsid w:val="002F67A9"/>
    <w:rsid w:val="002F69A8"/>
    <w:rsid w:val="002F6B21"/>
    <w:rsid w:val="002F6C67"/>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973"/>
    <w:rsid w:val="00302B97"/>
    <w:rsid w:val="00302E96"/>
    <w:rsid w:val="00302F0E"/>
    <w:rsid w:val="00303473"/>
    <w:rsid w:val="003034FA"/>
    <w:rsid w:val="003036EA"/>
    <w:rsid w:val="00303958"/>
    <w:rsid w:val="00303A18"/>
    <w:rsid w:val="00303AFA"/>
    <w:rsid w:val="00303DAC"/>
    <w:rsid w:val="00303E65"/>
    <w:rsid w:val="00303FE1"/>
    <w:rsid w:val="00303FF8"/>
    <w:rsid w:val="0030414C"/>
    <w:rsid w:val="00304982"/>
    <w:rsid w:val="0030502D"/>
    <w:rsid w:val="003050CF"/>
    <w:rsid w:val="003056EB"/>
    <w:rsid w:val="003056F5"/>
    <w:rsid w:val="0030583B"/>
    <w:rsid w:val="00305B4A"/>
    <w:rsid w:val="0030655B"/>
    <w:rsid w:val="003067CA"/>
    <w:rsid w:val="00306925"/>
    <w:rsid w:val="00306CB2"/>
    <w:rsid w:val="00306CCC"/>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4C2"/>
    <w:rsid w:val="00311958"/>
    <w:rsid w:val="0031247C"/>
    <w:rsid w:val="00312E86"/>
    <w:rsid w:val="00312F51"/>
    <w:rsid w:val="00312F5D"/>
    <w:rsid w:val="003130D6"/>
    <w:rsid w:val="00313B3C"/>
    <w:rsid w:val="003148DA"/>
    <w:rsid w:val="003149AD"/>
    <w:rsid w:val="00314E10"/>
    <w:rsid w:val="0031542A"/>
    <w:rsid w:val="003156B1"/>
    <w:rsid w:val="003159B3"/>
    <w:rsid w:val="00316072"/>
    <w:rsid w:val="003161B5"/>
    <w:rsid w:val="00316247"/>
    <w:rsid w:val="00316274"/>
    <w:rsid w:val="003162F7"/>
    <w:rsid w:val="00316473"/>
    <w:rsid w:val="00316837"/>
    <w:rsid w:val="00316C3D"/>
    <w:rsid w:val="00317148"/>
    <w:rsid w:val="003176D1"/>
    <w:rsid w:val="003176E9"/>
    <w:rsid w:val="00320419"/>
    <w:rsid w:val="00320550"/>
    <w:rsid w:val="0032066F"/>
    <w:rsid w:val="0032094D"/>
    <w:rsid w:val="003209D2"/>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637"/>
    <w:rsid w:val="0032392E"/>
    <w:rsid w:val="003239F6"/>
    <w:rsid w:val="00323A98"/>
    <w:rsid w:val="00323F01"/>
    <w:rsid w:val="00323FBF"/>
    <w:rsid w:val="003241B5"/>
    <w:rsid w:val="003241ED"/>
    <w:rsid w:val="00324558"/>
    <w:rsid w:val="003248F8"/>
    <w:rsid w:val="003249D2"/>
    <w:rsid w:val="00324A8A"/>
    <w:rsid w:val="00324C55"/>
    <w:rsid w:val="003256BF"/>
    <w:rsid w:val="00325B1D"/>
    <w:rsid w:val="00325E35"/>
    <w:rsid w:val="0032614D"/>
    <w:rsid w:val="003263F7"/>
    <w:rsid w:val="003267DC"/>
    <w:rsid w:val="003268DE"/>
    <w:rsid w:val="00326C1F"/>
    <w:rsid w:val="00326CBF"/>
    <w:rsid w:val="00327501"/>
    <w:rsid w:val="003277C0"/>
    <w:rsid w:val="00327992"/>
    <w:rsid w:val="003279AB"/>
    <w:rsid w:val="00330D51"/>
    <w:rsid w:val="00331059"/>
    <w:rsid w:val="003314DE"/>
    <w:rsid w:val="00331591"/>
    <w:rsid w:val="0033175D"/>
    <w:rsid w:val="00331817"/>
    <w:rsid w:val="0033184A"/>
    <w:rsid w:val="00331BC9"/>
    <w:rsid w:val="00331F1C"/>
    <w:rsid w:val="003324A9"/>
    <w:rsid w:val="00332816"/>
    <w:rsid w:val="003329FB"/>
    <w:rsid w:val="00332AAC"/>
    <w:rsid w:val="00332B79"/>
    <w:rsid w:val="00332CA4"/>
    <w:rsid w:val="00333465"/>
    <w:rsid w:val="003338EE"/>
    <w:rsid w:val="00333F08"/>
    <w:rsid w:val="00334313"/>
    <w:rsid w:val="003344ED"/>
    <w:rsid w:val="0033496E"/>
    <w:rsid w:val="003349DD"/>
    <w:rsid w:val="00334CFF"/>
    <w:rsid w:val="00334DCE"/>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F95"/>
    <w:rsid w:val="00341181"/>
    <w:rsid w:val="00341D5C"/>
    <w:rsid w:val="00341DDB"/>
    <w:rsid w:val="00341DF6"/>
    <w:rsid w:val="00342758"/>
    <w:rsid w:val="003430B9"/>
    <w:rsid w:val="00343501"/>
    <w:rsid w:val="00343AE9"/>
    <w:rsid w:val="00343AF4"/>
    <w:rsid w:val="00343D6F"/>
    <w:rsid w:val="00344233"/>
    <w:rsid w:val="00344AB3"/>
    <w:rsid w:val="00344F2D"/>
    <w:rsid w:val="003450B7"/>
    <w:rsid w:val="00345544"/>
    <w:rsid w:val="003456D9"/>
    <w:rsid w:val="00345A41"/>
    <w:rsid w:val="003460C4"/>
    <w:rsid w:val="0034639C"/>
    <w:rsid w:val="00346B63"/>
    <w:rsid w:val="00346C95"/>
    <w:rsid w:val="00346DE8"/>
    <w:rsid w:val="00346E0E"/>
    <w:rsid w:val="00346EFC"/>
    <w:rsid w:val="00346F0C"/>
    <w:rsid w:val="00347157"/>
    <w:rsid w:val="003471D2"/>
    <w:rsid w:val="003472DD"/>
    <w:rsid w:val="0034791A"/>
    <w:rsid w:val="003479D6"/>
    <w:rsid w:val="00347E18"/>
    <w:rsid w:val="00347E9D"/>
    <w:rsid w:val="003502D2"/>
    <w:rsid w:val="003508DA"/>
    <w:rsid w:val="00350FE6"/>
    <w:rsid w:val="0035131E"/>
    <w:rsid w:val="00351625"/>
    <w:rsid w:val="0035177D"/>
    <w:rsid w:val="00351996"/>
    <w:rsid w:val="003529FA"/>
    <w:rsid w:val="00352AE1"/>
    <w:rsid w:val="00352E0E"/>
    <w:rsid w:val="00352FA7"/>
    <w:rsid w:val="00353A33"/>
    <w:rsid w:val="00353B06"/>
    <w:rsid w:val="00353CA7"/>
    <w:rsid w:val="00354352"/>
    <w:rsid w:val="003544B6"/>
    <w:rsid w:val="0035512D"/>
    <w:rsid w:val="003551D3"/>
    <w:rsid w:val="003552F3"/>
    <w:rsid w:val="00356082"/>
    <w:rsid w:val="0035615D"/>
    <w:rsid w:val="003565B1"/>
    <w:rsid w:val="003568D2"/>
    <w:rsid w:val="00356AE2"/>
    <w:rsid w:val="00356DDB"/>
    <w:rsid w:val="00356ED3"/>
    <w:rsid w:val="003570EE"/>
    <w:rsid w:val="003579C0"/>
    <w:rsid w:val="00360171"/>
    <w:rsid w:val="003607CF"/>
    <w:rsid w:val="00360C2D"/>
    <w:rsid w:val="00360C5B"/>
    <w:rsid w:val="00360EA2"/>
    <w:rsid w:val="00360FAE"/>
    <w:rsid w:val="0036113A"/>
    <w:rsid w:val="00361701"/>
    <w:rsid w:val="00361B1B"/>
    <w:rsid w:val="00361F42"/>
    <w:rsid w:val="003621BF"/>
    <w:rsid w:val="0036239F"/>
    <w:rsid w:val="003626A1"/>
    <w:rsid w:val="00362B46"/>
    <w:rsid w:val="00362C5F"/>
    <w:rsid w:val="003631A6"/>
    <w:rsid w:val="00363462"/>
    <w:rsid w:val="00363958"/>
    <w:rsid w:val="00363968"/>
    <w:rsid w:val="00363F0B"/>
    <w:rsid w:val="00364279"/>
    <w:rsid w:val="003642C0"/>
    <w:rsid w:val="00364504"/>
    <w:rsid w:val="003645EF"/>
    <w:rsid w:val="003646BB"/>
    <w:rsid w:val="00364E96"/>
    <w:rsid w:val="00365854"/>
    <w:rsid w:val="003658C9"/>
    <w:rsid w:val="003659FF"/>
    <w:rsid w:val="00365CB9"/>
    <w:rsid w:val="00365D12"/>
    <w:rsid w:val="00365D61"/>
    <w:rsid w:val="00365E1C"/>
    <w:rsid w:val="0036689A"/>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8B7"/>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A0C"/>
    <w:rsid w:val="00391E3A"/>
    <w:rsid w:val="00392103"/>
    <w:rsid w:val="00392383"/>
    <w:rsid w:val="00392816"/>
    <w:rsid w:val="00392A92"/>
    <w:rsid w:val="00392D50"/>
    <w:rsid w:val="00392FB8"/>
    <w:rsid w:val="003940B1"/>
    <w:rsid w:val="003941A1"/>
    <w:rsid w:val="003942AB"/>
    <w:rsid w:val="003942D8"/>
    <w:rsid w:val="00394A0C"/>
    <w:rsid w:val="00394FAA"/>
    <w:rsid w:val="0039517C"/>
    <w:rsid w:val="00395774"/>
    <w:rsid w:val="0039587E"/>
    <w:rsid w:val="00395B06"/>
    <w:rsid w:val="00395B23"/>
    <w:rsid w:val="00395DDC"/>
    <w:rsid w:val="00395E54"/>
    <w:rsid w:val="00396214"/>
    <w:rsid w:val="00396256"/>
    <w:rsid w:val="003965C9"/>
    <w:rsid w:val="00396B62"/>
    <w:rsid w:val="00396D0E"/>
    <w:rsid w:val="00396D96"/>
    <w:rsid w:val="0039701F"/>
    <w:rsid w:val="003970EB"/>
    <w:rsid w:val="00397178"/>
    <w:rsid w:val="003973C0"/>
    <w:rsid w:val="00397401"/>
    <w:rsid w:val="003975AA"/>
    <w:rsid w:val="0039775A"/>
    <w:rsid w:val="00397A73"/>
    <w:rsid w:val="003A0263"/>
    <w:rsid w:val="003A053A"/>
    <w:rsid w:val="003A087E"/>
    <w:rsid w:val="003A0C86"/>
    <w:rsid w:val="003A18FC"/>
    <w:rsid w:val="003A1EA6"/>
    <w:rsid w:val="003A1EEC"/>
    <w:rsid w:val="003A2AE4"/>
    <w:rsid w:val="003A2C49"/>
    <w:rsid w:val="003A2EFF"/>
    <w:rsid w:val="003A317E"/>
    <w:rsid w:val="003A31B9"/>
    <w:rsid w:val="003A31D3"/>
    <w:rsid w:val="003A377A"/>
    <w:rsid w:val="003A3EA8"/>
    <w:rsid w:val="003A412C"/>
    <w:rsid w:val="003A42D9"/>
    <w:rsid w:val="003A43C7"/>
    <w:rsid w:val="003A44BC"/>
    <w:rsid w:val="003A4A67"/>
    <w:rsid w:val="003A4CD9"/>
    <w:rsid w:val="003A4EB8"/>
    <w:rsid w:val="003A4FF2"/>
    <w:rsid w:val="003A5142"/>
    <w:rsid w:val="003A531B"/>
    <w:rsid w:val="003A5400"/>
    <w:rsid w:val="003A5702"/>
    <w:rsid w:val="003A5E85"/>
    <w:rsid w:val="003A6481"/>
    <w:rsid w:val="003A6955"/>
    <w:rsid w:val="003A73B3"/>
    <w:rsid w:val="003B05C8"/>
    <w:rsid w:val="003B0B64"/>
    <w:rsid w:val="003B0FF3"/>
    <w:rsid w:val="003B109D"/>
    <w:rsid w:val="003B1609"/>
    <w:rsid w:val="003B177F"/>
    <w:rsid w:val="003B1DAA"/>
    <w:rsid w:val="003B1E20"/>
    <w:rsid w:val="003B1F2B"/>
    <w:rsid w:val="003B2CA1"/>
    <w:rsid w:val="003B31E7"/>
    <w:rsid w:val="003B344A"/>
    <w:rsid w:val="003B3970"/>
    <w:rsid w:val="003B3D8D"/>
    <w:rsid w:val="003B4047"/>
    <w:rsid w:val="003B4B8A"/>
    <w:rsid w:val="003B4BDF"/>
    <w:rsid w:val="003B52E3"/>
    <w:rsid w:val="003B5598"/>
    <w:rsid w:val="003B5730"/>
    <w:rsid w:val="003B58E9"/>
    <w:rsid w:val="003B594A"/>
    <w:rsid w:val="003B5D83"/>
    <w:rsid w:val="003B6047"/>
    <w:rsid w:val="003B6158"/>
    <w:rsid w:val="003B6E96"/>
    <w:rsid w:val="003B7402"/>
    <w:rsid w:val="003B74D8"/>
    <w:rsid w:val="003B761B"/>
    <w:rsid w:val="003B7C84"/>
    <w:rsid w:val="003B7E88"/>
    <w:rsid w:val="003C0108"/>
    <w:rsid w:val="003C0426"/>
    <w:rsid w:val="003C0568"/>
    <w:rsid w:val="003C08EF"/>
    <w:rsid w:val="003C0E2A"/>
    <w:rsid w:val="003C0F62"/>
    <w:rsid w:val="003C187C"/>
    <w:rsid w:val="003C1894"/>
    <w:rsid w:val="003C199C"/>
    <w:rsid w:val="003C1E8A"/>
    <w:rsid w:val="003C2209"/>
    <w:rsid w:val="003C2302"/>
    <w:rsid w:val="003C23CD"/>
    <w:rsid w:val="003C252C"/>
    <w:rsid w:val="003C2613"/>
    <w:rsid w:val="003C2C96"/>
    <w:rsid w:val="003C2DE7"/>
    <w:rsid w:val="003C306F"/>
    <w:rsid w:val="003C31ED"/>
    <w:rsid w:val="003C3535"/>
    <w:rsid w:val="003C3A04"/>
    <w:rsid w:val="003C3D0F"/>
    <w:rsid w:val="003C43CC"/>
    <w:rsid w:val="003C4781"/>
    <w:rsid w:val="003C49BB"/>
    <w:rsid w:val="003C4C25"/>
    <w:rsid w:val="003C4D3E"/>
    <w:rsid w:val="003C4F7E"/>
    <w:rsid w:val="003C5050"/>
    <w:rsid w:val="003C5A4F"/>
    <w:rsid w:val="003C5C70"/>
    <w:rsid w:val="003C5D74"/>
    <w:rsid w:val="003C5F61"/>
    <w:rsid w:val="003C61B6"/>
    <w:rsid w:val="003C6376"/>
    <w:rsid w:val="003C7031"/>
    <w:rsid w:val="003C77BF"/>
    <w:rsid w:val="003C7C7A"/>
    <w:rsid w:val="003C7FE3"/>
    <w:rsid w:val="003D0404"/>
    <w:rsid w:val="003D0554"/>
    <w:rsid w:val="003D0683"/>
    <w:rsid w:val="003D0FCE"/>
    <w:rsid w:val="003D1660"/>
    <w:rsid w:val="003D16A2"/>
    <w:rsid w:val="003D185B"/>
    <w:rsid w:val="003D1DC8"/>
    <w:rsid w:val="003D2134"/>
    <w:rsid w:val="003D2414"/>
    <w:rsid w:val="003D2A49"/>
    <w:rsid w:val="003D33E5"/>
    <w:rsid w:val="003D3479"/>
    <w:rsid w:val="003D350A"/>
    <w:rsid w:val="003D3966"/>
    <w:rsid w:val="003D3DA8"/>
    <w:rsid w:val="003D3FBC"/>
    <w:rsid w:val="003D41A9"/>
    <w:rsid w:val="003D459D"/>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E0"/>
    <w:rsid w:val="003E1BE3"/>
    <w:rsid w:val="003E1D4A"/>
    <w:rsid w:val="003E2610"/>
    <w:rsid w:val="003E33F8"/>
    <w:rsid w:val="003E348B"/>
    <w:rsid w:val="003E37EC"/>
    <w:rsid w:val="003E397B"/>
    <w:rsid w:val="003E3A61"/>
    <w:rsid w:val="003E3B5F"/>
    <w:rsid w:val="003E3C3F"/>
    <w:rsid w:val="003E3EE2"/>
    <w:rsid w:val="003E4560"/>
    <w:rsid w:val="003E4B8F"/>
    <w:rsid w:val="003E5304"/>
    <w:rsid w:val="003E5685"/>
    <w:rsid w:val="003E5A03"/>
    <w:rsid w:val="003E5AB8"/>
    <w:rsid w:val="003E652D"/>
    <w:rsid w:val="003E6ACA"/>
    <w:rsid w:val="003E6CE0"/>
    <w:rsid w:val="003E6D2C"/>
    <w:rsid w:val="003E7382"/>
    <w:rsid w:val="003E7526"/>
    <w:rsid w:val="003E7618"/>
    <w:rsid w:val="003E7E77"/>
    <w:rsid w:val="003F0509"/>
    <w:rsid w:val="003F088D"/>
    <w:rsid w:val="003F0AC2"/>
    <w:rsid w:val="003F123C"/>
    <w:rsid w:val="003F1AEF"/>
    <w:rsid w:val="003F1C06"/>
    <w:rsid w:val="003F1C08"/>
    <w:rsid w:val="003F1F24"/>
    <w:rsid w:val="003F2406"/>
    <w:rsid w:val="003F2719"/>
    <w:rsid w:val="003F285A"/>
    <w:rsid w:val="003F2869"/>
    <w:rsid w:val="003F2E1B"/>
    <w:rsid w:val="003F2EBD"/>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ACA"/>
    <w:rsid w:val="0040000E"/>
    <w:rsid w:val="0040057C"/>
    <w:rsid w:val="00400C93"/>
    <w:rsid w:val="00400F34"/>
    <w:rsid w:val="00401139"/>
    <w:rsid w:val="00401239"/>
    <w:rsid w:val="00401AA5"/>
    <w:rsid w:val="00401B8F"/>
    <w:rsid w:val="00401F32"/>
    <w:rsid w:val="00402180"/>
    <w:rsid w:val="0040236E"/>
    <w:rsid w:val="00402371"/>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577"/>
    <w:rsid w:val="00411622"/>
    <w:rsid w:val="0041196C"/>
    <w:rsid w:val="00412DDD"/>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28B"/>
    <w:rsid w:val="00416299"/>
    <w:rsid w:val="0041632F"/>
    <w:rsid w:val="004165A6"/>
    <w:rsid w:val="00416E16"/>
    <w:rsid w:val="004175C8"/>
    <w:rsid w:val="004175DF"/>
    <w:rsid w:val="00417948"/>
    <w:rsid w:val="00417C96"/>
    <w:rsid w:val="00417CF6"/>
    <w:rsid w:val="00417D5F"/>
    <w:rsid w:val="00417DCA"/>
    <w:rsid w:val="00417EB3"/>
    <w:rsid w:val="00417FD4"/>
    <w:rsid w:val="004201D2"/>
    <w:rsid w:val="00420539"/>
    <w:rsid w:val="004208A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42E2"/>
    <w:rsid w:val="004244FD"/>
    <w:rsid w:val="004247B9"/>
    <w:rsid w:val="00424803"/>
    <w:rsid w:val="00424D87"/>
    <w:rsid w:val="00425779"/>
    <w:rsid w:val="00425925"/>
    <w:rsid w:val="0042594A"/>
    <w:rsid w:val="00425A26"/>
    <w:rsid w:val="00425BDA"/>
    <w:rsid w:val="004268FE"/>
    <w:rsid w:val="00426D27"/>
    <w:rsid w:val="00426EC9"/>
    <w:rsid w:val="0042707F"/>
    <w:rsid w:val="0042762E"/>
    <w:rsid w:val="004279F1"/>
    <w:rsid w:val="004305CC"/>
    <w:rsid w:val="00430638"/>
    <w:rsid w:val="004306DE"/>
    <w:rsid w:val="00430906"/>
    <w:rsid w:val="00430CC9"/>
    <w:rsid w:val="004310A9"/>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6A6"/>
    <w:rsid w:val="004357F0"/>
    <w:rsid w:val="00435BB8"/>
    <w:rsid w:val="00435F32"/>
    <w:rsid w:val="00435FBE"/>
    <w:rsid w:val="0043610C"/>
    <w:rsid w:val="00436372"/>
    <w:rsid w:val="004367E7"/>
    <w:rsid w:val="00436B24"/>
    <w:rsid w:val="00437B1D"/>
    <w:rsid w:val="00440D7D"/>
    <w:rsid w:val="00440DB9"/>
    <w:rsid w:val="00440F1A"/>
    <w:rsid w:val="00441DA5"/>
    <w:rsid w:val="00441F63"/>
    <w:rsid w:val="00442157"/>
    <w:rsid w:val="004421E6"/>
    <w:rsid w:val="00443032"/>
    <w:rsid w:val="00443B88"/>
    <w:rsid w:val="00443D51"/>
    <w:rsid w:val="00443E53"/>
    <w:rsid w:val="00444061"/>
    <w:rsid w:val="00444217"/>
    <w:rsid w:val="00444A01"/>
    <w:rsid w:val="00445386"/>
    <w:rsid w:val="00445586"/>
    <w:rsid w:val="004458D6"/>
    <w:rsid w:val="00445BB9"/>
    <w:rsid w:val="0044604C"/>
    <w:rsid w:val="004460A0"/>
    <w:rsid w:val="00446456"/>
    <w:rsid w:val="004467D0"/>
    <w:rsid w:val="00446869"/>
    <w:rsid w:val="00446DBC"/>
    <w:rsid w:val="00446E9E"/>
    <w:rsid w:val="00447B1D"/>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6A4"/>
    <w:rsid w:val="00452A87"/>
    <w:rsid w:val="00452D1A"/>
    <w:rsid w:val="00452FE2"/>
    <w:rsid w:val="00453034"/>
    <w:rsid w:val="004537FB"/>
    <w:rsid w:val="00453867"/>
    <w:rsid w:val="00454282"/>
    <w:rsid w:val="004544EA"/>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24"/>
    <w:rsid w:val="004611A1"/>
    <w:rsid w:val="00461386"/>
    <w:rsid w:val="0046166D"/>
    <w:rsid w:val="00461814"/>
    <w:rsid w:val="004618D1"/>
    <w:rsid w:val="00462290"/>
    <w:rsid w:val="004624A3"/>
    <w:rsid w:val="00462A14"/>
    <w:rsid w:val="00462A6F"/>
    <w:rsid w:val="00462BFF"/>
    <w:rsid w:val="004632B3"/>
    <w:rsid w:val="00463346"/>
    <w:rsid w:val="004633F8"/>
    <w:rsid w:val="004636D5"/>
    <w:rsid w:val="0046393B"/>
    <w:rsid w:val="004639F1"/>
    <w:rsid w:val="00463CA8"/>
    <w:rsid w:val="00464080"/>
    <w:rsid w:val="004640A1"/>
    <w:rsid w:val="00464C9C"/>
    <w:rsid w:val="00464DC2"/>
    <w:rsid w:val="00464DE2"/>
    <w:rsid w:val="00464E72"/>
    <w:rsid w:val="004653AD"/>
    <w:rsid w:val="00465435"/>
    <w:rsid w:val="004655A3"/>
    <w:rsid w:val="00465A30"/>
    <w:rsid w:val="00466DA6"/>
    <w:rsid w:val="00466EAB"/>
    <w:rsid w:val="00466FAF"/>
    <w:rsid w:val="004670CC"/>
    <w:rsid w:val="004673A3"/>
    <w:rsid w:val="004676EA"/>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C55"/>
    <w:rsid w:val="00474379"/>
    <w:rsid w:val="00474A3E"/>
    <w:rsid w:val="00474AB6"/>
    <w:rsid w:val="00474B79"/>
    <w:rsid w:val="00474E1D"/>
    <w:rsid w:val="004752A4"/>
    <w:rsid w:val="00475687"/>
    <w:rsid w:val="00475C78"/>
    <w:rsid w:val="00475EA3"/>
    <w:rsid w:val="00475EF8"/>
    <w:rsid w:val="00476054"/>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AC3"/>
    <w:rsid w:val="00483B48"/>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A96"/>
    <w:rsid w:val="00490FA4"/>
    <w:rsid w:val="00491219"/>
    <w:rsid w:val="004916A0"/>
    <w:rsid w:val="004919B4"/>
    <w:rsid w:val="00491C4A"/>
    <w:rsid w:val="004922F3"/>
    <w:rsid w:val="004923F0"/>
    <w:rsid w:val="00492DC9"/>
    <w:rsid w:val="00492F40"/>
    <w:rsid w:val="0049336C"/>
    <w:rsid w:val="0049356A"/>
    <w:rsid w:val="00493C2E"/>
    <w:rsid w:val="00493CBA"/>
    <w:rsid w:val="00493DFF"/>
    <w:rsid w:val="00494046"/>
    <w:rsid w:val="00494166"/>
    <w:rsid w:val="0049418D"/>
    <w:rsid w:val="00494377"/>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EFB"/>
    <w:rsid w:val="00496F9F"/>
    <w:rsid w:val="004972F7"/>
    <w:rsid w:val="004978B8"/>
    <w:rsid w:val="00497BD3"/>
    <w:rsid w:val="00497E59"/>
    <w:rsid w:val="004A001A"/>
    <w:rsid w:val="004A0B17"/>
    <w:rsid w:val="004A0D3A"/>
    <w:rsid w:val="004A0F52"/>
    <w:rsid w:val="004A1022"/>
    <w:rsid w:val="004A10A8"/>
    <w:rsid w:val="004A1384"/>
    <w:rsid w:val="004A19B5"/>
    <w:rsid w:val="004A1C1A"/>
    <w:rsid w:val="004A20F0"/>
    <w:rsid w:val="004A2147"/>
    <w:rsid w:val="004A26A5"/>
    <w:rsid w:val="004A2BDF"/>
    <w:rsid w:val="004A2BFE"/>
    <w:rsid w:val="004A2F6F"/>
    <w:rsid w:val="004A301D"/>
    <w:rsid w:val="004A301E"/>
    <w:rsid w:val="004A3143"/>
    <w:rsid w:val="004A357D"/>
    <w:rsid w:val="004A36AD"/>
    <w:rsid w:val="004A3B9C"/>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B3B"/>
    <w:rsid w:val="004B0F11"/>
    <w:rsid w:val="004B1071"/>
    <w:rsid w:val="004B133B"/>
    <w:rsid w:val="004B15C2"/>
    <w:rsid w:val="004B1737"/>
    <w:rsid w:val="004B1B51"/>
    <w:rsid w:val="004B1C07"/>
    <w:rsid w:val="004B238F"/>
    <w:rsid w:val="004B28AD"/>
    <w:rsid w:val="004B2AE7"/>
    <w:rsid w:val="004B2D23"/>
    <w:rsid w:val="004B3082"/>
    <w:rsid w:val="004B3148"/>
    <w:rsid w:val="004B325E"/>
    <w:rsid w:val="004B387A"/>
    <w:rsid w:val="004B3CE2"/>
    <w:rsid w:val="004B3E6C"/>
    <w:rsid w:val="004B3EEA"/>
    <w:rsid w:val="004B4383"/>
    <w:rsid w:val="004B43CE"/>
    <w:rsid w:val="004B463C"/>
    <w:rsid w:val="004B47F0"/>
    <w:rsid w:val="004B4859"/>
    <w:rsid w:val="004B4904"/>
    <w:rsid w:val="004B4DB2"/>
    <w:rsid w:val="004B524B"/>
    <w:rsid w:val="004B5F07"/>
    <w:rsid w:val="004B6087"/>
    <w:rsid w:val="004B698C"/>
    <w:rsid w:val="004B6F8B"/>
    <w:rsid w:val="004B7D92"/>
    <w:rsid w:val="004C03B0"/>
    <w:rsid w:val="004C09D2"/>
    <w:rsid w:val="004C0C7A"/>
    <w:rsid w:val="004C0F62"/>
    <w:rsid w:val="004C1531"/>
    <w:rsid w:val="004C1B8C"/>
    <w:rsid w:val="004C1C6E"/>
    <w:rsid w:val="004C2395"/>
    <w:rsid w:val="004C2A3F"/>
    <w:rsid w:val="004C340F"/>
    <w:rsid w:val="004C378B"/>
    <w:rsid w:val="004C3F79"/>
    <w:rsid w:val="004C41C1"/>
    <w:rsid w:val="004C4305"/>
    <w:rsid w:val="004C48C1"/>
    <w:rsid w:val="004C48C6"/>
    <w:rsid w:val="004C4E15"/>
    <w:rsid w:val="004C535C"/>
    <w:rsid w:val="004C589D"/>
    <w:rsid w:val="004C5C10"/>
    <w:rsid w:val="004C5C34"/>
    <w:rsid w:val="004C6322"/>
    <w:rsid w:val="004C6733"/>
    <w:rsid w:val="004C695E"/>
    <w:rsid w:val="004C6A30"/>
    <w:rsid w:val="004C6EF4"/>
    <w:rsid w:val="004C70F0"/>
    <w:rsid w:val="004C7A0A"/>
    <w:rsid w:val="004C7A83"/>
    <w:rsid w:val="004C7B2C"/>
    <w:rsid w:val="004C7B45"/>
    <w:rsid w:val="004C7B57"/>
    <w:rsid w:val="004D000F"/>
    <w:rsid w:val="004D0578"/>
    <w:rsid w:val="004D1634"/>
    <w:rsid w:val="004D16C4"/>
    <w:rsid w:val="004D2080"/>
    <w:rsid w:val="004D25E3"/>
    <w:rsid w:val="004D26A0"/>
    <w:rsid w:val="004D2859"/>
    <w:rsid w:val="004D2B90"/>
    <w:rsid w:val="004D2DB0"/>
    <w:rsid w:val="004D3183"/>
    <w:rsid w:val="004D3221"/>
    <w:rsid w:val="004D37DD"/>
    <w:rsid w:val="004D3A2E"/>
    <w:rsid w:val="004D3BAE"/>
    <w:rsid w:val="004D3FED"/>
    <w:rsid w:val="004D411E"/>
    <w:rsid w:val="004D448F"/>
    <w:rsid w:val="004D4517"/>
    <w:rsid w:val="004D4656"/>
    <w:rsid w:val="004D4B4F"/>
    <w:rsid w:val="004D4BCB"/>
    <w:rsid w:val="004D4C1A"/>
    <w:rsid w:val="004D4E44"/>
    <w:rsid w:val="004D613A"/>
    <w:rsid w:val="004D6190"/>
    <w:rsid w:val="004D62F4"/>
    <w:rsid w:val="004D64E6"/>
    <w:rsid w:val="004D6692"/>
    <w:rsid w:val="004D68A8"/>
    <w:rsid w:val="004D6983"/>
    <w:rsid w:val="004D6A23"/>
    <w:rsid w:val="004D6ECA"/>
    <w:rsid w:val="004D7DB2"/>
    <w:rsid w:val="004D7DCB"/>
    <w:rsid w:val="004D7DDB"/>
    <w:rsid w:val="004D7E15"/>
    <w:rsid w:val="004E025B"/>
    <w:rsid w:val="004E06FD"/>
    <w:rsid w:val="004E07BA"/>
    <w:rsid w:val="004E0971"/>
    <w:rsid w:val="004E0D15"/>
    <w:rsid w:val="004E0D66"/>
    <w:rsid w:val="004E1396"/>
    <w:rsid w:val="004E270A"/>
    <w:rsid w:val="004E286F"/>
    <w:rsid w:val="004E2A8A"/>
    <w:rsid w:val="004E31BB"/>
    <w:rsid w:val="004E3B17"/>
    <w:rsid w:val="004E4357"/>
    <w:rsid w:val="004E46C2"/>
    <w:rsid w:val="004E47BF"/>
    <w:rsid w:val="004E4EA7"/>
    <w:rsid w:val="004E62FB"/>
    <w:rsid w:val="004E6619"/>
    <w:rsid w:val="004E6722"/>
    <w:rsid w:val="004E6780"/>
    <w:rsid w:val="004E6B85"/>
    <w:rsid w:val="004E6B91"/>
    <w:rsid w:val="004E6C85"/>
    <w:rsid w:val="004E71E5"/>
    <w:rsid w:val="004E7832"/>
    <w:rsid w:val="004E7B9F"/>
    <w:rsid w:val="004F0313"/>
    <w:rsid w:val="004F03EF"/>
    <w:rsid w:val="004F041D"/>
    <w:rsid w:val="004F0AAD"/>
    <w:rsid w:val="004F0B37"/>
    <w:rsid w:val="004F0DC5"/>
    <w:rsid w:val="004F1281"/>
    <w:rsid w:val="004F16FD"/>
    <w:rsid w:val="004F1847"/>
    <w:rsid w:val="004F18A9"/>
    <w:rsid w:val="004F1D2D"/>
    <w:rsid w:val="004F1E56"/>
    <w:rsid w:val="004F1FA2"/>
    <w:rsid w:val="004F28DC"/>
    <w:rsid w:val="004F2903"/>
    <w:rsid w:val="004F29C6"/>
    <w:rsid w:val="004F2AF8"/>
    <w:rsid w:val="004F2B9B"/>
    <w:rsid w:val="004F3052"/>
    <w:rsid w:val="004F32CA"/>
    <w:rsid w:val="004F3BA0"/>
    <w:rsid w:val="004F3D9E"/>
    <w:rsid w:val="004F3FC2"/>
    <w:rsid w:val="004F400E"/>
    <w:rsid w:val="004F4284"/>
    <w:rsid w:val="004F42D7"/>
    <w:rsid w:val="004F463D"/>
    <w:rsid w:val="004F4823"/>
    <w:rsid w:val="004F4B2B"/>
    <w:rsid w:val="004F5257"/>
    <w:rsid w:val="004F54DC"/>
    <w:rsid w:val="004F5772"/>
    <w:rsid w:val="004F5D15"/>
    <w:rsid w:val="004F61A8"/>
    <w:rsid w:val="004F6523"/>
    <w:rsid w:val="004F668D"/>
    <w:rsid w:val="004F6C78"/>
    <w:rsid w:val="004F7099"/>
    <w:rsid w:val="004F719A"/>
    <w:rsid w:val="004F7365"/>
    <w:rsid w:val="004F74B3"/>
    <w:rsid w:val="004F797D"/>
    <w:rsid w:val="004F7E08"/>
    <w:rsid w:val="0050072F"/>
    <w:rsid w:val="00500919"/>
    <w:rsid w:val="00500B14"/>
    <w:rsid w:val="00501151"/>
    <w:rsid w:val="00501323"/>
    <w:rsid w:val="0050143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56F"/>
    <w:rsid w:val="005045AD"/>
    <w:rsid w:val="00504628"/>
    <w:rsid w:val="005047D3"/>
    <w:rsid w:val="00504ADF"/>
    <w:rsid w:val="00504BE4"/>
    <w:rsid w:val="00504FEA"/>
    <w:rsid w:val="005051E1"/>
    <w:rsid w:val="0050528F"/>
    <w:rsid w:val="00505314"/>
    <w:rsid w:val="0050559E"/>
    <w:rsid w:val="0050606A"/>
    <w:rsid w:val="005060B6"/>
    <w:rsid w:val="00506465"/>
    <w:rsid w:val="0050664A"/>
    <w:rsid w:val="00506891"/>
    <w:rsid w:val="005068B2"/>
    <w:rsid w:val="005068E5"/>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EE5"/>
    <w:rsid w:val="00512344"/>
    <w:rsid w:val="005128D9"/>
    <w:rsid w:val="00512B25"/>
    <w:rsid w:val="005135DD"/>
    <w:rsid w:val="00513895"/>
    <w:rsid w:val="00513E68"/>
    <w:rsid w:val="00513FEA"/>
    <w:rsid w:val="00514796"/>
    <w:rsid w:val="00514A6F"/>
    <w:rsid w:val="00514E9A"/>
    <w:rsid w:val="00515230"/>
    <w:rsid w:val="00515423"/>
    <w:rsid w:val="00515A59"/>
    <w:rsid w:val="00515C6D"/>
    <w:rsid w:val="00516526"/>
    <w:rsid w:val="0051660D"/>
    <w:rsid w:val="005168F0"/>
    <w:rsid w:val="00516991"/>
    <w:rsid w:val="00516A1F"/>
    <w:rsid w:val="00516C1F"/>
    <w:rsid w:val="005171A3"/>
    <w:rsid w:val="005172A8"/>
    <w:rsid w:val="00517C2B"/>
    <w:rsid w:val="00517F7C"/>
    <w:rsid w:val="0052006F"/>
    <w:rsid w:val="00520597"/>
    <w:rsid w:val="0052150B"/>
    <w:rsid w:val="00521902"/>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60B"/>
    <w:rsid w:val="00531ED8"/>
    <w:rsid w:val="00531F19"/>
    <w:rsid w:val="005334D7"/>
    <w:rsid w:val="005337AE"/>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CC3"/>
    <w:rsid w:val="0053741E"/>
    <w:rsid w:val="0053750B"/>
    <w:rsid w:val="005402B4"/>
    <w:rsid w:val="005407EC"/>
    <w:rsid w:val="00540BD0"/>
    <w:rsid w:val="00540F80"/>
    <w:rsid w:val="0054197C"/>
    <w:rsid w:val="00541A2C"/>
    <w:rsid w:val="00542448"/>
    <w:rsid w:val="005425DA"/>
    <w:rsid w:val="0054302B"/>
    <w:rsid w:val="0054309E"/>
    <w:rsid w:val="00543AC7"/>
    <w:rsid w:val="00543E6C"/>
    <w:rsid w:val="00544270"/>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D00"/>
    <w:rsid w:val="00552E36"/>
    <w:rsid w:val="005535A9"/>
    <w:rsid w:val="00553AB5"/>
    <w:rsid w:val="00553D37"/>
    <w:rsid w:val="00554667"/>
    <w:rsid w:val="00554D63"/>
    <w:rsid w:val="00554E8A"/>
    <w:rsid w:val="00554F71"/>
    <w:rsid w:val="00555393"/>
    <w:rsid w:val="0055554D"/>
    <w:rsid w:val="0055576D"/>
    <w:rsid w:val="005558B4"/>
    <w:rsid w:val="00555C34"/>
    <w:rsid w:val="0055718F"/>
    <w:rsid w:val="00557A70"/>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AA2"/>
    <w:rsid w:val="00563CA4"/>
    <w:rsid w:val="00563CF5"/>
    <w:rsid w:val="005644DB"/>
    <w:rsid w:val="00564619"/>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771"/>
    <w:rsid w:val="00567CC4"/>
    <w:rsid w:val="00567F60"/>
    <w:rsid w:val="00567FB1"/>
    <w:rsid w:val="005701EA"/>
    <w:rsid w:val="0057035E"/>
    <w:rsid w:val="00570489"/>
    <w:rsid w:val="005705AA"/>
    <w:rsid w:val="005707E7"/>
    <w:rsid w:val="00570994"/>
    <w:rsid w:val="00570AA4"/>
    <w:rsid w:val="0057132D"/>
    <w:rsid w:val="00571369"/>
    <w:rsid w:val="00571763"/>
    <w:rsid w:val="00571AD5"/>
    <w:rsid w:val="00571B64"/>
    <w:rsid w:val="00572442"/>
    <w:rsid w:val="005726D0"/>
    <w:rsid w:val="0057274F"/>
    <w:rsid w:val="005728AE"/>
    <w:rsid w:val="00572A3A"/>
    <w:rsid w:val="00572B5A"/>
    <w:rsid w:val="00572B90"/>
    <w:rsid w:val="00572C1C"/>
    <w:rsid w:val="00573571"/>
    <w:rsid w:val="00573730"/>
    <w:rsid w:val="00573A47"/>
    <w:rsid w:val="00573AB9"/>
    <w:rsid w:val="00573C18"/>
    <w:rsid w:val="00574811"/>
    <w:rsid w:val="0057490E"/>
    <w:rsid w:val="00574D06"/>
    <w:rsid w:val="00575142"/>
    <w:rsid w:val="0057516B"/>
    <w:rsid w:val="0057572F"/>
    <w:rsid w:val="00575779"/>
    <w:rsid w:val="00575914"/>
    <w:rsid w:val="00575CD0"/>
    <w:rsid w:val="00575D74"/>
    <w:rsid w:val="00576523"/>
    <w:rsid w:val="00576745"/>
    <w:rsid w:val="00576D77"/>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2E49"/>
    <w:rsid w:val="00583451"/>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6273"/>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2176"/>
    <w:rsid w:val="00593309"/>
    <w:rsid w:val="005934A5"/>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A016B"/>
    <w:rsid w:val="005A0246"/>
    <w:rsid w:val="005A037B"/>
    <w:rsid w:val="005A053F"/>
    <w:rsid w:val="005A0695"/>
    <w:rsid w:val="005A0753"/>
    <w:rsid w:val="005A0A43"/>
    <w:rsid w:val="005A0DE9"/>
    <w:rsid w:val="005A0EC0"/>
    <w:rsid w:val="005A12E5"/>
    <w:rsid w:val="005A177A"/>
    <w:rsid w:val="005A1C0E"/>
    <w:rsid w:val="005A1C85"/>
    <w:rsid w:val="005A1F36"/>
    <w:rsid w:val="005A20BE"/>
    <w:rsid w:val="005A22A5"/>
    <w:rsid w:val="005A26BD"/>
    <w:rsid w:val="005A2834"/>
    <w:rsid w:val="005A2BFC"/>
    <w:rsid w:val="005A2C46"/>
    <w:rsid w:val="005A37FE"/>
    <w:rsid w:val="005A385B"/>
    <w:rsid w:val="005A3991"/>
    <w:rsid w:val="005A3BC9"/>
    <w:rsid w:val="005A43B6"/>
    <w:rsid w:val="005A4888"/>
    <w:rsid w:val="005A4AD8"/>
    <w:rsid w:val="005A4D87"/>
    <w:rsid w:val="005A5103"/>
    <w:rsid w:val="005A5B0B"/>
    <w:rsid w:val="005A5D6F"/>
    <w:rsid w:val="005A6260"/>
    <w:rsid w:val="005A6340"/>
    <w:rsid w:val="005A641B"/>
    <w:rsid w:val="005A656C"/>
    <w:rsid w:val="005A69AF"/>
    <w:rsid w:val="005A6DAA"/>
    <w:rsid w:val="005A7040"/>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68"/>
    <w:rsid w:val="005B29F6"/>
    <w:rsid w:val="005B2B05"/>
    <w:rsid w:val="005B2B0C"/>
    <w:rsid w:val="005B2DFB"/>
    <w:rsid w:val="005B38AB"/>
    <w:rsid w:val="005B38D7"/>
    <w:rsid w:val="005B3A40"/>
    <w:rsid w:val="005B4544"/>
    <w:rsid w:val="005B4776"/>
    <w:rsid w:val="005B4996"/>
    <w:rsid w:val="005B4B65"/>
    <w:rsid w:val="005B4D48"/>
    <w:rsid w:val="005B4D5C"/>
    <w:rsid w:val="005B4F17"/>
    <w:rsid w:val="005B536A"/>
    <w:rsid w:val="005B547E"/>
    <w:rsid w:val="005B5487"/>
    <w:rsid w:val="005B5676"/>
    <w:rsid w:val="005B5886"/>
    <w:rsid w:val="005B6011"/>
    <w:rsid w:val="005B612A"/>
    <w:rsid w:val="005B624B"/>
    <w:rsid w:val="005B6892"/>
    <w:rsid w:val="005B6BCF"/>
    <w:rsid w:val="005B7546"/>
    <w:rsid w:val="005B7B8C"/>
    <w:rsid w:val="005B7CDF"/>
    <w:rsid w:val="005C057D"/>
    <w:rsid w:val="005C05BF"/>
    <w:rsid w:val="005C078D"/>
    <w:rsid w:val="005C09B2"/>
    <w:rsid w:val="005C0C62"/>
    <w:rsid w:val="005C0D25"/>
    <w:rsid w:val="005C1181"/>
    <w:rsid w:val="005C129B"/>
    <w:rsid w:val="005C1D4C"/>
    <w:rsid w:val="005C1D57"/>
    <w:rsid w:val="005C1E67"/>
    <w:rsid w:val="005C214B"/>
    <w:rsid w:val="005C23EF"/>
    <w:rsid w:val="005C260B"/>
    <w:rsid w:val="005C2784"/>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62C9"/>
    <w:rsid w:val="005C6354"/>
    <w:rsid w:val="005C69C8"/>
    <w:rsid w:val="005C6BED"/>
    <w:rsid w:val="005C6F41"/>
    <w:rsid w:val="005C762D"/>
    <w:rsid w:val="005C765D"/>
    <w:rsid w:val="005C787C"/>
    <w:rsid w:val="005D0869"/>
    <w:rsid w:val="005D0989"/>
    <w:rsid w:val="005D12C3"/>
    <w:rsid w:val="005D1399"/>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CA"/>
    <w:rsid w:val="005D63D4"/>
    <w:rsid w:val="005D6436"/>
    <w:rsid w:val="005D65C0"/>
    <w:rsid w:val="005D6B39"/>
    <w:rsid w:val="005D6B60"/>
    <w:rsid w:val="005D6EFB"/>
    <w:rsid w:val="005D7017"/>
    <w:rsid w:val="005D70E1"/>
    <w:rsid w:val="005E00BA"/>
    <w:rsid w:val="005E01E3"/>
    <w:rsid w:val="005E0264"/>
    <w:rsid w:val="005E04F9"/>
    <w:rsid w:val="005E059A"/>
    <w:rsid w:val="005E09ED"/>
    <w:rsid w:val="005E0B73"/>
    <w:rsid w:val="005E0D52"/>
    <w:rsid w:val="005E0FF8"/>
    <w:rsid w:val="005E109E"/>
    <w:rsid w:val="005E159D"/>
    <w:rsid w:val="005E191E"/>
    <w:rsid w:val="005E19F9"/>
    <w:rsid w:val="005E1B30"/>
    <w:rsid w:val="005E1E81"/>
    <w:rsid w:val="005E2466"/>
    <w:rsid w:val="005E2D05"/>
    <w:rsid w:val="005E2FE7"/>
    <w:rsid w:val="005E33E3"/>
    <w:rsid w:val="005E3816"/>
    <w:rsid w:val="005E412F"/>
    <w:rsid w:val="005E46D2"/>
    <w:rsid w:val="005E48C8"/>
    <w:rsid w:val="005E49A4"/>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1B04"/>
    <w:rsid w:val="005F2546"/>
    <w:rsid w:val="005F270D"/>
    <w:rsid w:val="005F2A46"/>
    <w:rsid w:val="005F2B97"/>
    <w:rsid w:val="005F3024"/>
    <w:rsid w:val="005F318B"/>
    <w:rsid w:val="005F36AA"/>
    <w:rsid w:val="005F3849"/>
    <w:rsid w:val="005F3E33"/>
    <w:rsid w:val="005F43E7"/>
    <w:rsid w:val="005F478F"/>
    <w:rsid w:val="005F4AAC"/>
    <w:rsid w:val="005F4B78"/>
    <w:rsid w:val="005F4D78"/>
    <w:rsid w:val="005F53F1"/>
    <w:rsid w:val="005F566D"/>
    <w:rsid w:val="005F5A05"/>
    <w:rsid w:val="005F5A5B"/>
    <w:rsid w:val="005F613A"/>
    <w:rsid w:val="005F6708"/>
    <w:rsid w:val="005F6CA1"/>
    <w:rsid w:val="005F7296"/>
    <w:rsid w:val="005F7391"/>
    <w:rsid w:val="005F768A"/>
    <w:rsid w:val="005F7D64"/>
    <w:rsid w:val="00600053"/>
    <w:rsid w:val="00600D44"/>
    <w:rsid w:val="00600DD0"/>
    <w:rsid w:val="00600E52"/>
    <w:rsid w:val="00600F57"/>
    <w:rsid w:val="00601100"/>
    <w:rsid w:val="00601245"/>
    <w:rsid w:val="00601265"/>
    <w:rsid w:val="0060129F"/>
    <w:rsid w:val="00601485"/>
    <w:rsid w:val="00601662"/>
    <w:rsid w:val="0060193C"/>
    <w:rsid w:val="00601951"/>
    <w:rsid w:val="00601C3C"/>
    <w:rsid w:val="00601D7D"/>
    <w:rsid w:val="00601FBF"/>
    <w:rsid w:val="0060297A"/>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8FD"/>
    <w:rsid w:val="0060595C"/>
    <w:rsid w:val="00605D74"/>
    <w:rsid w:val="00606400"/>
    <w:rsid w:val="0060689A"/>
    <w:rsid w:val="00606CF2"/>
    <w:rsid w:val="00606E5F"/>
    <w:rsid w:val="00606F06"/>
    <w:rsid w:val="00606F90"/>
    <w:rsid w:val="00607368"/>
    <w:rsid w:val="00607682"/>
    <w:rsid w:val="00607693"/>
    <w:rsid w:val="00607A41"/>
    <w:rsid w:val="00607C82"/>
    <w:rsid w:val="0061010E"/>
    <w:rsid w:val="00610141"/>
    <w:rsid w:val="006101FE"/>
    <w:rsid w:val="0061038A"/>
    <w:rsid w:val="00610431"/>
    <w:rsid w:val="006105BD"/>
    <w:rsid w:val="00610B1B"/>
    <w:rsid w:val="00610C70"/>
    <w:rsid w:val="00610D22"/>
    <w:rsid w:val="00610EA9"/>
    <w:rsid w:val="00610EC9"/>
    <w:rsid w:val="00611050"/>
    <w:rsid w:val="00611053"/>
    <w:rsid w:val="006110A7"/>
    <w:rsid w:val="006110F7"/>
    <w:rsid w:val="00611147"/>
    <w:rsid w:val="006111CD"/>
    <w:rsid w:val="00611A8E"/>
    <w:rsid w:val="0061209D"/>
    <w:rsid w:val="006120EA"/>
    <w:rsid w:val="00612209"/>
    <w:rsid w:val="00612439"/>
    <w:rsid w:val="006127D8"/>
    <w:rsid w:val="0061283F"/>
    <w:rsid w:val="00612941"/>
    <w:rsid w:val="00612EA9"/>
    <w:rsid w:val="00613318"/>
    <w:rsid w:val="00613333"/>
    <w:rsid w:val="006135A7"/>
    <w:rsid w:val="006138BF"/>
    <w:rsid w:val="00613D6C"/>
    <w:rsid w:val="00614229"/>
    <w:rsid w:val="006143E9"/>
    <w:rsid w:val="0061462E"/>
    <w:rsid w:val="006147A3"/>
    <w:rsid w:val="00614A1A"/>
    <w:rsid w:val="00614BD6"/>
    <w:rsid w:val="00614DC7"/>
    <w:rsid w:val="00614EC8"/>
    <w:rsid w:val="00615A53"/>
    <w:rsid w:val="00615BC2"/>
    <w:rsid w:val="0061606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3B6"/>
    <w:rsid w:val="0062340E"/>
    <w:rsid w:val="006236F8"/>
    <w:rsid w:val="00623EFD"/>
    <w:rsid w:val="00624813"/>
    <w:rsid w:val="00624AAE"/>
    <w:rsid w:val="00624DD8"/>
    <w:rsid w:val="006251A4"/>
    <w:rsid w:val="006255C7"/>
    <w:rsid w:val="00625831"/>
    <w:rsid w:val="00626272"/>
    <w:rsid w:val="006265A5"/>
    <w:rsid w:val="00626C34"/>
    <w:rsid w:val="00626E4F"/>
    <w:rsid w:val="00627858"/>
    <w:rsid w:val="006305D9"/>
    <w:rsid w:val="0063062B"/>
    <w:rsid w:val="0063084C"/>
    <w:rsid w:val="00630D8A"/>
    <w:rsid w:val="00630DC7"/>
    <w:rsid w:val="00630F8E"/>
    <w:rsid w:val="00631501"/>
    <w:rsid w:val="00632325"/>
    <w:rsid w:val="006323B7"/>
    <w:rsid w:val="0063259E"/>
    <w:rsid w:val="00632A9B"/>
    <w:rsid w:val="00633068"/>
    <w:rsid w:val="006330D6"/>
    <w:rsid w:val="006333E2"/>
    <w:rsid w:val="00633454"/>
    <w:rsid w:val="00633619"/>
    <w:rsid w:val="00633706"/>
    <w:rsid w:val="006338D7"/>
    <w:rsid w:val="00633A6E"/>
    <w:rsid w:val="00633CD7"/>
    <w:rsid w:val="0063411D"/>
    <w:rsid w:val="0063414F"/>
    <w:rsid w:val="006344D5"/>
    <w:rsid w:val="00634917"/>
    <w:rsid w:val="00634C6D"/>
    <w:rsid w:val="00634E43"/>
    <w:rsid w:val="00634EDD"/>
    <w:rsid w:val="00634F50"/>
    <w:rsid w:val="00634F8C"/>
    <w:rsid w:val="00635553"/>
    <w:rsid w:val="00635FF0"/>
    <w:rsid w:val="00636397"/>
    <w:rsid w:val="006364FF"/>
    <w:rsid w:val="0063663D"/>
    <w:rsid w:val="0063667C"/>
    <w:rsid w:val="0063683C"/>
    <w:rsid w:val="00636CB1"/>
    <w:rsid w:val="00636D48"/>
    <w:rsid w:val="00637308"/>
    <w:rsid w:val="00637805"/>
    <w:rsid w:val="00637A28"/>
    <w:rsid w:val="00637F3F"/>
    <w:rsid w:val="006402D3"/>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8F5"/>
    <w:rsid w:val="00642B5E"/>
    <w:rsid w:val="00643122"/>
    <w:rsid w:val="006440F7"/>
    <w:rsid w:val="006441FB"/>
    <w:rsid w:val="006444B3"/>
    <w:rsid w:val="006444F3"/>
    <w:rsid w:val="006446C7"/>
    <w:rsid w:val="00644946"/>
    <w:rsid w:val="00644EB1"/>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944"/>
    <w:rsid w:val="00651F0C"/>
    <w:rsid w:val="006520E3"/>
    <w:rsid w:val="006522FF"/>
    <w:rsid w:val="006525D3"/>
    <w:rsid w:val="00652F42"/>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4FD"/>
    <w:rsid w:val="0065784D"/>
    <w:rsid w:val="0065792C"/>
    <w:rsid w:val="00657C5A"/>
    <w:rsid w:val="00657E0F"/>
    <w:rsid w:val="006602CB"/>
    <w:rsid w:val="00660854"/>
    <w:rsid w:val="00660964"/>
    <w:rsid w:val="00660A84"/>
    <w:rsid w:val="00660CA2"/>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6B"/>
    <w:rsid w:val="00665515"/>
    <w:rsid w:val="00665654"/>
    <w:rsid w:val="006663C3"/>
    <w:rsid w:val="00666CB4"/>
    <w:rsid w:val="00666D34"/>
    <w:rsid w:val="00666D45"/>
    <w:rsid w:val="006676FB"/>
    <w:rsid w:val="0066771E"/>
    <w:rsid w:val="0066797C"/>
    <w:rsid w:val="006679D3"/>
    <w:rsid w:val="00667BB0"/>
    <w:rsid w:val="00667F37"/>
    <w:rsid w:val="00670798"/>
    <w:rsid w:val="0067083E"/>
    <w:rsid w:val="00670B1C"/>
    <w:rsid w:val="0067118C"/>
    <w:rsid w:val="00671594"/>
    <w:rsid w:val="0067236F"/>
    <w:rsid w:val="006728BD"/>
    <w:rsid w:val="00672CB3"/>
    <w:rsid w:val="00672E3B"/>
    <w:rsid w:val="00672F8D"/>
    <w:rsid w:val="0067333C"/>
    <w:rsid w:val="00673C55"/>
    <w:rsid w:val="006756AC"/>
    <w:rsid w:val="0067577A"/>
    <w:rsid w:val="0067593C"/>
    <w:rsid w:val="00675BB0"/>
    <w:rsid w:val="00675FFD"/>
    <w:rsid w:val="0067604B"/>
    <w:rsid w:val="006763E2"/>
    <w:rsid w:val="0067655F"/>
    <w:rsid w:val="0067695A"/>
    <w:rsid w:val="00676989"/>
    <w:rsid w:val="00676D17"/>
    <w:rsid w:val="006772F3"/>
    <w:rsid w:val="0067737F"/>
    <w:rsid w:val="006775D9"/>
    <w:rsid w:val="0067792B"/>
    <w:rsid w:val="006779B2"/>
    <w:rsid w:val="0068031B"/>
    <w:rsid w:val="006803D9"/>
    <w:rsid w:val="0068055C"/>
    <w:rsid w:val="006809E3"/>
    <w:rsid w:val="00680F3E"/>
    <w:rsid w:val="006811EF"/>
    <w:rsid w:val="0068155F"/>
    <w:rsid w:val="0068164C"/>
    <w:rsid w:val="00681674"/>
    <w:rsid w:val="00681F95"/>
    <w:rsid w:val="00682025"/>
    <w:rsid w:val="00682455"/>
    <w:rsid w:val="006824F5"/>
    <w:rsid w:val="0068268D"/>
    <w:rsid w:val="00683194"/>
    <w:rsid w:val="006839A3"/>
    <w:rsid w:val="00683CDD"/>
    <w:rsid w:val="006844A9"/>
    <w:rsid w:val="006845F5"/>
    <w:rsid w:val="00684771"/>
    <w:rsid w:val="00684982"/>
    <w:rsid w:val="006853BD"/>
    <w:rsid w:val="0068544B"/>
    <w:rsid w:val="00685590"/>
    <w:rsid w:val="00685632"/>
    <w:rsid w:val="00686298"/>
    <w:rsid w:val="00686884"/>
    <w:rsid w:val="0068701F"/>
    <w:rsid w:val="006870D1"/>
    <w:rsid w:val="00687232"/>
    <w:rsid w:val="006875C2"/>
    <w:rsid w:val="00687C5A"/>
    <w:rsid w:val="00687E80"/>
    <w:rsid w:val="0069049C"/>
    <w:rsid w:val="0069068B"/>
    <w:rsid w:val="00690C12"/>
    <w:rsid w:val="00690EF5"/>
    <w:rsid w:val="00691A2F"/>
    <w:rsid w:val="00691B15"/>
    <w:rsid w:val="00691B24"/>
    <w:rsid w:val="00692003"/>
    <w:rsid w:val="00692066"/>
    <w:rsid w:val="006920FA"/>
    <w:rsid w:val="0069297C"/>
    <w:rsid w:val="00692ED4"/>
    <w:rsid w:val="00692F03"/>
    <w:rsid w:val="006930DC"/>
    <w:rsid w:val="00693610"/>
    <w:rsid w:val="00693854"/>
    <w:rsid w:val="00693928"/>
    <w:rsid w:val="00693B94"/>
    <w:rsid w:val="00693E07"/>
    <w:rsid w:val="006943A5"/>
    <w:rsid w:val="0069442F"/>
    <w:rsid w:val="006954EA"/>
    <w:rsid w:val="006955D7"/>
    <w:rsid w:val="00695DBE"/>
    <w:rsid w:val="00696109"/>
    <w:rsid w:val="0069627B"/>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B41"/>
    <w:rsid w:val="006A2ECB"/>
    <w:rsid w:val="006A311E"/>
    <w:rsid w:val="006A3395"/>
    <w:rsid w:val="006A33F9"/>
    <w:rsid w:val="006A3B05"/>
    <w:rsid w:val="006A3B8F"/>
    <w:rsid w:val="006A45D4"/>
    <w:rsid w:val="006A5244"/>
    <w:rsid w:val="006A529E"/>
    <w:rsid w:val="006A59C2"/>
    <w:rsid w:val="006A5A28"/>
    <w:rsid w:val="006A5C18"/>
    <w:rsid w:val="006A5CDD"/>
    <w:rsid w:val="006A60B8"/>
    <w:rsid w:val="006A6304"/>
    <w:rsid w:val="006A646A"/>
    <w:rsid w:val="006A679C"/>
    <w:rsid w:val="006A67C5"/>
    <w:rsid w:val="006A6872"/>
    <w:rsid w:val="006A6A33"/>
    <w:rsid w:val="006A6ABB"/>
    <w:rsid w:val="006A6F85"/>
    <w:rsid w:val="006A7D2A"/>
    <w:rsid w:val="006B00DA"/>
    <w:rsid w:val="006B05B6"/>
    <w:rsid w:val="006B0776"/>
    <w:rsid w:val="006B0DDE"/>
    <w:rsid w:val="006B1233"/>
    <w:rsid w:val="006B1376"/>
    <w:rsid w:val="006B1710"/>
    <w:rsid w:val="006B1718"/>
    <w:rsid w:val="006B17A9"/>
    <w:rsid w:val="006B1E08"/>
    <w:rsid w:val="006B2FBA"/>
    <w:rsid w:val="006B3113"/>
    <w:rsid w:val="006B3DFC"/>
    <w:rsid w:val="006B483A"/>
    <w:rsid w:val="006B487E"/>
    <w:rsid w:val="006B4C21"/>
    <w:rsid w:val="006B58DB"/>
    <w:rsid w:val="006B5B66"/>
    <w:rsid w:val="006B656F"/>
    <w:rsid w:val="006B6799"/>
    <w:rsid w:val="006B6C72"/>
    <w:rsid w:val="006B6F5F"/>
    <w:rsid w:val="006B73B4"/>
    <w:rsid w:val="006B7412"/>
    <w:rsid w:val="006B7415"/>
    <w:rsid w:val="006B7450"/>
    <w:rsid w:val="006B74C8"/>
    <w:rsid w:val="006B7548"/>
    <w:rsid w:val="006B7791"/>
    <w:rsid w:val="006C0157"/>
    <w:rsid w:val="006C0339"/>
    <w:rsid w:val="006C09DB"/>
    <w:rsid w:val="006C10F2"/>
    <w:rsid w:val="006C110A"/>
    <w:rsid w:val="006C1B2A"/>
    <w:rsid w:val="006C215D"/>
    <w:rsid w:val="006C2331"/>
    <w:rsid w:val="006C2804"/>
    <w:rsid w:val="006C2E7A"/>
    <w:rsid w:val="006C312E"/>
    <w:rsid w:val="006C3170"/>
    <w:rsid w:val="006C364C"/>
    <w:rsid w:val="006C3811"/>
    <w:rsid w:val="006C3B8C"/>
    <w:rsid w:val="006C4133"/>
    <w:rsid w:val="006C4385"/>
    <w:rsid w:val="006C44DE"/>
    <w:rsid w:val="006C45BE"/>
    <w:rsid w:val="006C46A3"/>
    <w:rsid w:val="006C4EE0"/>
    <w:rsid w:val="006C50F3"/>
    <w:rsid w:val="006C51AA"/>
    <w:rsid w:val="006C56BB"/>
    <w:rsid w:val="006C5883"/>
    <w:rsid w:val="006C6248"/>
    <w:rsid w:val="006C6355"/>
    <w:rsid w:val="006C689C"/>
    <w:rsid w:val="006C6DFF"/>
    <w:rsid w:val="006C708E"/>
    <w:rsid w:val="006C70BB"/>
    <w:rsid w:val="006C7291"/>
    <w:rsid w:val="006C7451"/>
    <w:rsid w:val="006C74B3"/>
    <w:rsid w:val="006C7601"/>
    <w:rsid w:val="006C7E72"/>
    <w:rsid w:val="006C7EE7"/>
    <w:rsid w:val="006D007D"/>
    <w:rsid w:val="006D0090"/>
    <w:rsid w:val="006D02B9"/>
    <w:rsid w:val="006D05E1"/>
    <w:rsid w:val="006D0DE3"/>
    <w:rsid w:val="006D0F37"/>
    <w:rsid w:val="006D0F51"/>
    <w:rsid w:val="006D1057"/>
    <w:rsid w:val="006D1459"/>
    <w:rsid w:val="006D14B8"/>
    <w:rsid w:val="006D18EF"/>
    <w:rsid w:val="006D18F5"/>
    <w:rsid w:val="006D1F1C"/>
    <w:rsid w:val="006D211B"/>
    <w:rsid w:val="006D25B3"/>
    <w:rsid w:val="006D289B"/>
    <w:rsid w:val="006D2E11"/>
    <w:rsid w:val="006D2F2E"/>
    <w:rsid w:val="006D340C"/>
    <w:rsid w:val="006D35E1"/>
    <w:rsid w:val="006D3615"/>
    <w:rsid w:val="006D37CA"/>
    <w:rsid w:val="006D542F"/>
    <w:rsid w:val="006D5A20"/>
    <w:rsid w:val="006D634D"/>
    <w:rsid w:val="006D6516"/>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88B"/>
    <w:rsid w:val="006E1B7C"/>
    <w:rsid w:val="006E2603"/>
    <w:rsid w:val="006E2983"/>
    <w:rsid w:val="006E3099"/>
    <w:rsid w:val="006E338C"/>
    <w:rsid w:val="006E34C7"/>
    <w:rsid w:val="006E38A2"/>
    <w:rsid w:val="006E3BC0"/>
    <w:rsid w:val="006E3D5F"/>
    <w:rsid w:val="006E410B"/>
    <w:rsid w:val="006E417B"/>
    <w:rsid w:val="006E496C"/>
    <w:rsid w:val="006E5ADB"/>
    <w:rsid w:val="006E5DCE"/>
    <w:rsid w:val="006E61CE"/>
    <w:rsid w:val="006E6236"/>
    <w:rsid w:val="006E644C"/>
    <w:rsid w:val="006E65DC"/>
    <w:rsid w:val="006E6CA2"/>
    <w:rsid w:val="006E6DB6"/>
    <w:rsid w:val="006E6E24"/>
    <w:rsid w:val="006E6E2D"/>
    <w:rsid w:val="006E73EB"/>
    <w:rsid w:val="006E75AD"/>
    <w:rsid w:val="006E79EC"/>
    <w:rsid w:val="006E7A5F"/>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EBF"/>
    <w:rsid w:val="006F70A1"/>
    <w:rsid w:val="006F7281"/>
    <w:rsid w:val="006F7A86"/>
    <w:rsid w:val="006F7E1D"/>
    <w:rsid w:val="006F7E7E"/>
    <w:rsid w:val="0070003D"/>
    <w:rsid w:val="00700078"/>
    <w:rsid w:val="00700126"/>
    <w:rsid w:val="007001B7"/>
    <w:rsid w:val="007002B2"/>
    <w:rsid w:val="00700689"/>
    <w:rsid w:val="00700B0D"/>
    <w:rsid w:val="00700D81"/>
    <w:rsid w:val="00700F68"/>
    <w:rsid w:val="007014CA"/>
    <w:rsid w:val="00701D58"/>
    <w:rsid w:val="0070321C"/>
    <w:rsid w:val="00703293"/>
    <w:rsid w:val="007032CE"/>
    <w:rsid w:val="00703B06"/>
    <w:rsid w:val="00703E85"/>
    <w:rsid w:val="00704647"/>
    <w:rsid w:val="00704E0B"/>
    <w:rsid w:val="00705179"/>
    <w:rsid w:val="0070544C"/>
    <w:rsid w:val="0070649E"/>
    <w:rsid w:val="007064FA"/>
    <w:rsid w:val="007065BF"/>
    <w:rsid w:val="007075F1"/>
    <w:rsid w:val="00707810"/>
    <w:rsid w:val="00707843"/>
    <w:rsid w:val="00707DC7"/>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35"/>
    <w:rsid w:val="00716492"/>
    <w:rsid w:val="007167CC"/>
    <w:rsid w:val="007167F0"/>
    <w:rsid w:val="007168FB"/>
    <w:rsid w:val="00716C6E"/>
    <w:rsid w:val="00716DBB"/>
    <w:rsid w:val="00717114"/>
    <w:rsid w:val="007174A1"/>
    <w:rsid w:val="0071786E"/>
    <w:rsid w:val="00717910"/>
    <w:rsid w:val="007179A1"/>
    <w:rsid w:val="00717B06"/>
    <w:rsid w:val="00717DCD"/>
    <w:rsid w:val="0072003A"/>
    <w:rsid w:val="0072060E"/>
    <w:rsid w:val="007206AC"/>
    <w:rsid w:val="0072085D"/>
    <w:rsid w:val="00720876"/>
    <w:rsid w:val="00720A1A"/>
    <w:rsid w:val="00720C30"/>
    <w:rsid w:val="00720D44"/>
    <w:rsid w:val="00721012"/>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3052"/>
    <w:rsid w:val="0073332F"/>
    <w:rsid w:val="0073348D"/>
    <w:rsid w:val="007334E7"/>
    <w:rsid w:val="007338D2"/>
    <w:rsid w:val="00733904"/>
    <w:rsid w:val="0073397C"/>
    <w:rsid w:val="007348AD"/>
    <w:rsid w:val="00734AD2"/>
    <w:rsid w:val="00734B1E"/>
    <w:rsid w:val="00734D39"/>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4189"/>
    <w:rsid w:val="00744532"/>
    <w:rsid w:val="0074456D"/>
    <w:rsid w:val="00744B03"/>
    <w:rsid w:val="00744D08"/>
    <w:rsid w:val="0074508D"/>
    <w:rsid w:val="007452DC"/>
    <w:rsid w:val="007453E5"/>
    <w:rsid w:val="00745674"/>
    <w:rsid w:val="00745B43"/>
    <w:rsid w:val="0074618A"/>
    <w:rsid w:val="007464F1"/>
    <w:rsid w:val="007467E2"/>
    <w:rsid w:val="00746A8D"/>
    <w:rsid w:val="00746D88"/>
    <w:rsid w:val="00746ED7"/>
    <w:rsid w:val="007476B6"/>
    <w:rsid w:val="007479D8"/>
    <w:rsid w:val="00747AA6"/>
    <w:rsid w:val="00747CFD"/>
    <w:rsid w:val="00747FA1"/>
    <w:rsid w:val="00750019"/>
    <w:rsid w:val="0075025F"/>
    <w:rsid w:val="00750747"/>
    <w:rsid w:val="00750756"/>
    <w:rsid w:val="007508CD"/>
    <w:rsid w:val="00750DBC"/>
    <w:rsid w:val="00750E76"/>
    <w:rsid w:val="0075113F"/>
    <w:rsid w:val="007516F7"/>
    <w:rsid w:val="00751931"/>
    <w:rsid w:val="0075195B"/>
    <w:rsid w:val="00751EFE"/>
    <w:rsid w:val="0075288C"/>
    <w:rsid w:val="0075293A"/>
    <w:rsid w:val="007529FE"/>
    <w:rsid w:val="00752A25"/>
    <w:rsid w:val="00752A5F"/>
    <w:rsid w:val="00752B63"/>
    <w:rsid w:val="00752CAB"/>
    <w:rsid w:val="0075336D"/>
    <w:rsid w:val="00754433"/>
    <w:rsid w:val="00754466"/>
    <w:rsid w:val="007545A9"/>
    <w:rsid w:val="00754941"/>
    <w:rsid w:val="00754E13"/>
    <w:rsid w:val="007556AA"/>
    <w:rsid w:val="007565D9"/>
    <w:rsid w:val="00756CBB"/>
    <w:rsid w:val="007571C6"/>
    <w:rsid w:val="0075721A"/>
    <w:rsid w:val="007579AA"/>
    <w:rsid w:val="00760B7A"/>
    <w:rsid w:val="00760BD7"/>
    <w:rsid w:val="00760F04"/>
    <w:rsid w:val="00761056"/>
    <w:rsid w:val="00761648"/>
    <w:rsid w:val="0076184C"/>
    <w:rsid w:val="00761AAE"/>
    <w:rsid w:val="00761DCC"/>
    <w:rsid w:val="00761F8D"/>
    <w:rsid w:val="007620DD"/>
    <w:rsid w:val="007623AB"/>
    <w:rsid w:val="007628E4"/>
    <w:rsid w:val="00762A98"/>
    <w:rsid w:val="00762BB5"/>
    <w:rsid w:val="00762ECC"/>
    <w:rsid w:val="00762F22"/>
    <w:rsid w:val="00763A53"/>
    <w:rsid w:val="00763E49"/>
    <w:rsid w:val="00763EFD"/>
    <w:rsid w:val="007641D9"/>
    <w:rsid w:val="0076447A"/>
    <w:rsid w:val="00764DFD"/>
    <w:rsid w:val="00765E64"/>
    <w:rsid w:val="00765F3A"/>
    <w:rsid w:val="0076630C"/>
    <w:rsid w:val="0076662B"/>
    <w:rsid w:val="007669F4"/>
    <w:rsid w:val="007671CF"/>
    <w:rsid w:val="00767B47"/>
    <w:rsid w:val="00767E48"/>
    <w:rsid w:val="007700A3"/>
    <w:rsid w:val="00770166"/>
    <w:rsid w:val="00770483"/>
    <w:rsid w:val="00770DD2"/>
    <w:rsid w:val="00771051"/>
    <w:rsid w:val="0077117C"/>
    <w:rsid w:val="00771322"/>
    <w:rsid w:val="00771523"/>
    <w:rsid w:val="007715E0"/>
    <w:rsid w:val="00771636"/>
    <w:rsid w:val="00771752"/>
    <w:rsid w:val="007720A8"/>
    <w:rsid w:val="00772381"/>
    <w:rsid w:val="007732C5"/>
    <w:rsid w:val="00773751"/>
    <w:rsid w:val="007743FA"/>
    <w:rsid w:val="00774971"/>
    <w:rsid w:val="00774F20"/>
    <w:rsid w:val="00775578"/>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866"/>
    <w:rsid w:val="00787897"/>
    <w:rsid w:val="00790187"/>
    <w:rsid w:val="00790361"/>
    <w:rsid w:val="00790380"/>
    <w:rsid w:val="00790BBD"/>
    <w:rsid w:val="00790D06"/>
    <w:rsid w:val="00791934"/>
    <w:rsid w:val="00791BDC"/>
    <w:rsid w:val="00792111"/>
    <w:rsid w:val="00792532"/>
    <w:rsid w:val="0079266A"/>
    <w:rsid w:val="00792881"/>
    <w:rsid w:val="007928D2"/>
    <w:rsid w:val="0079292A"/>
    <w:rsid w:val="0079292C"/>
    <w:rsid w:val="00792D0E"/>
    <w:rsid w:val="00792D39"/>
    <w:rsid w:val="00792DDA"/>
    <w:rsid w:val="00793124"/>
    <w:rsid w:val="007932B7"/>
    <w:rsid w:val="0079335B"/>
    <w:rsid w:val="007935E7"/>
    <w:rsid w:val="007937E2"/>
    <w:rsid w:val="007939F2"/>
    <w:rsid w:val="00793E76"/>
    <w:rsid w:val="0079406B"/>
    <w:rsid w:val="00794155"/>
    <w:rsid w:val="00794198"/>
    <w:rsid w:val="00794383"/>
    <w:rsid w:val="00794927"/>
    <w:rsid w:val="00795000"/>
    <w:rsid w:val="007955C5"/>
    <w:rsid w:val="00795667"/>
    <w:rsid w:val="0079575A"/>
    <w:rsid w:val="00795C49"/>
    <w:rsid w:val="00795CBD"/>
    <w:rsid w:val="00795FEA"/>
    <w:rsid w:val="0079602A"/>
    <w:rsid w:val="0079636D"/>
    <w:rsid w:val="00796C28"/>
    <w:rsid w:val="00797223"/>
    <w:rsid w:val="007972AA"/>
    <w:rsid w:val="00797BCD"/>
    <w:rsid w:val="00797C06"/>
    <w:rsid w:val="007A0227"/>
    <w:rsid w:val="007A044E"/>
    <w:rsid w:val="007A148B"/>
    <w:rsid w:val="007A14B6"/>
    <w:rsid w:val="007A157C"/>
    <w:rsid w:val="007A17BC"/>
    <w:rsid w:val="007A1847"/>
    <w:rsid w:val="007A1BCE"/>
    <w:rsid w:val="007A1C40"/>
    <w:rsid w:val="007A2054"/>
    <w:rsid w:val="007A2128"/>
    <w:rsid w:val="007A29EB"/>
    <w:rsid w:val="007A3664"/>
    <w:rsid w:val="007A37A7"/>
    <w:rsid w:val="007A3918"/>
    <w:rsid w:val="007A4302"/>
    <w:rsid w:val="007A4A2D"/>
    <w:rsid w:val="007A4C45"/>
    <w:rsid w:val="007A5272"/>
    <w:rsid w:val="007A5363"/>
    <w:rsid w:val="007A53DB"/>
    <w:rsid w:val="007A54F9"/>
    <w:rsid w:val="007A55C3"/>
    <w:rsid w:val="007A5914"/>
    <w:rsid w:val="007A5CE8"/>
    <w:rsid w:val="007A6275"/>
    <w:rsid w:val="007A6F07"/>
    <w:rsid w:val="007A7819"/>
    <w:rsid w:val="007A7A38"/>
    <w:rsid w:val="007B0028"/>
    <w:rsid w:val="007B01F0"/>
    <w:rsid w:val="007B0869"/>
    <w:rsid w:val="007B0CA0"/>
    <w:rsid w:val="007B0F20"/>
    <w:rsid w:val="007B1074"/>
    <w:rsid w:val="007B10B9"/>
    <w:rsid w:val="007B157A"/>
    <w:rsid w:val="007B1BA4"/>
    <w:rsid w:val="007B1D35"/>
    <w:rsid w:val="007B1FDC"/>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E3"/>
    <w:rsid w:val="007B74AF"/>
    <w:rsid w:val="007B7684"/>
    <w:rsid w:val="007B7E28"/>
    <w:rsid w:val="007C04A6"/>
    <w:rsid w:val="007C1269"/>
    <w:rsid w:val="007C1450"/>
    <w:rsid w:val="007C1583"/>
    <w:rsid w:val="007C17DF"/>
    <w:rsid w:val="007C1861"/>
    <w:rsid w:val="007C1888"/>
    <w:rsid w:val="007C2082"/>
    <w:rsid w:val="007C20BE"/>
    <w:rsid w:val="007C2213"/>
    <w:rsid w:val="007C2217"/>
    <w:rsid w:val="007C2C27"/>
    <w:rsid w:val="007C2EA8"/>
    <w:rsid w:val="007C39CD"/>
    <w:rsid w:val="007C3AFA"/>
    <w:rsid w:val="007C3E0C"/>
    <w:rsid w:val="007C3F8F"/>
    <w:rsid w:val="007C4119"/>
    <w:rsid w:val="007C4147"/>
    <w:rsid w:val="007C4632"/>
    <w:rsid w:val="007C48D1"/>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BF2"/>
    <w:rsid w:val="007C7C19"/>
    <w:rsid w:val="007C7F37"/>
    <w:rsid w:val="007D032B"/>
    <w:rsid w:val="007D0F95"/>
    <w:rsid w:val="007D1273"/>
    <w:rsid w:val="007D14F9"/>
    <w:rsid w:val="007D1741"/>
    <w:rsid w:val="007D19F9"/>
    <w:rsid w:val="007D1AB2"/>
    <w:rsid w:val="007D1C31"/>
    <w:rsid w:val="007D1F50"/>
    <w:rsid w:val="007D2028"/>
    <w:rsid w:val="007D2249"/>
    <w:rsid w:val="007D2253"/>
    <w:rsid w:val="007D299E"/>
    <w:rsid w:val="007D2A2E"/>
    <w:rsid w:val="007D2E8C"/>
    <w:rsid w:val="007D3FCB"/>
    <w:rsid w:val="007D439F"/>
    <w:rsid w:val="007D45AE"/>
    <w:rsid w:val="007D4712"/>
    <w:rsid w:val="007D4AF9"/>
    <w:rsid w:val="007D4DA8"/>
    <w:rsid w:val="007D52BB"/>
    <w:rsid w:val="007D5568"/>
    <w:rsid w:val="007D562F"/>
    <w:rsid w:val="007D5B61"/>
    <w:rsid w:val="007D612A"/>
    <w:rsid w:val="007D668C"/>
    <w:rsid w:val="007D6BEF"/>
    <w:rsid w:val="007D6CA8"/>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1FB"/>
    <w:rsid w:val="007E43A7"/>
    <w:rsid w:val="007E450D"/>
    <w:rsid w:val="007E46C5"/>
    <w:rsid w:val="007E49FC"/>
    <w:rsid w:val="007E569C"/>
    <w:rsid w:val="007E5758"/>
    <w:rsid w:val="007E5C7C"/>
    <w:rsid w:val="007E5D05"/>
    <w:rsid w:val="007E5D5A"/>
    <w:rsid w:val="007E5E58"/>
    <w:rsid w:val="007E6045"/>
    <w:rsid w:val="007E6A21"/>
    <w:rsid w:val="007E6BF2"/>
    <w:rsid w:val="007E7001"/>
    <w:rsid w:val="007E70FB"/>
    <w:rsid w:val="007E75AE"/>
    <w:rsid w:val="007E7DDD"/>
    <w:rsid w:val="007E7F81"/>
    <w:rsid w:val="007F00B7"/>
    <w:rsid w:val="007F046C"/>
    <w:rsid w:val="007F0543"/>
    <w:rsid w:val="007F083A"/>
    <w:rsid w:val="007F0D71"/>
    <w:rsid w:val="007F0DB9"/>
    <w:rsid w:val="007F0FF1"/>
    <w:rsid w:val="007F10C6"/>
    <w:rsid w:val="007F1EE1"/>
    <w:rsid w:val="007F2381"/>
    <w:rsid w:val="007F24E7"/>
    <w:rsid w:val="007F2684"/>
    <w:rsid w:val="007F27B2"/>
    <w:rsid w:val="007F2B0D"/>
    <w:rsid w:val="007F2D2D"/>
    <w:rsid w:val="007F358D"/>
    <w:rsid w:val="007F382C"/>
    <w:rsid w:val="007F3C9A"/>
    <w:rsid w:val="007F3D4C"/>
    <w:rsid w:val="007F3EF4"/>
    <w:rsid w:val="007F448F"/>
    <w:rsid w:val="007F45B2"/>
    <w:rsid w:val="007F4903"/>
    <w:rsid w:val="007F4A9A"/>
    <w:rsid w:val="007F4CEC"/>
    <w:rsid w:val="007F4D57"/>
    <w:rsid w:val="007F4E22"/>
    <w:rsid w:val="007F4E3C"/>
    <w:rsid w:val="007F50F0"/>
    <w:rsid w:val="007F53D5"/>
    <w:rsid w:val="007F5BD5"/>
    <w:rsid w:val="007F5C09"/>
    <w:rsid w:val="007F5DF3"/>
    <w:rsid w:val="007F674B"/>
    <w:rsid w:val="007F69A3"/>
    <w:rsid w:val="007F6E3A"/>
    <w:rsid w:val="007F6ED3"/>
    <w:rsid w:val="007F72D0"/>
    <w:rsid w:val="007F736F"/>
    <w:rsid w:val="007F781E"/>
    <w:rsid w:val="007F7881"/>
    <w:rsid w:val="007F79AF"/>
    <w:rsid w:val="007F7FA0"/>
    <w:rsid w:val="00800A82"/>
    <w:rsid w:val="00800D1D"/>
    <w:rsid w:val="0080107C"/>
    <w:rsid w:val="00801409"/>
    <w:rsid w:val="008016C2"/>
    <w:rsid w:val="008016D8"/>
    <w:rsid w:val="00801AD9"/>
    <w:rsid w:val="00801AFC"/>
    <w:rsid w:val="00801DE1"/>
    <w:rsid w:val="00801E87"/>
    <w:rsid w:val="00801F52"/>
    <w:rsid w:val="008025C2"/>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DB"/>
    <w:rsid w:val="00806D97"/>
    <w:rsid w:val="00806E2B"/>
    <w:rsid w:val="00806F77"/>
    <w:rsid w:val="00807400"/>
    <w:rsid w:val="008077F6"/>
    <w:rsid w:val="00807A42"/>
    <w:rsid w:val="00807A54"/>
    <w:rsid w:val="00807A79"/>
    <w:rsid w:val="00807D92"/>
    <w:rsid w:val="00810123"/>
    <w:rsid w:val="00810335"/>
    <w:rsid w:val="008103E8"/>
    <w:rsid w:val="0081081C"/>
    <w:rsid w:val="00810D75"/>
    <w:rsid w:val="00811BB3"/>
    <w:rsid w:val="008123CB"/>
    <w:rsid w:val="008125C4"/>
    <w:rsid w:val="00812E0F"/>
    <w:rsid w:val="00813148"/>
    <w:rsid w:val="00813202"/>
    <w:rsid w:val="00813495"/>
    <w:rsid w:val="008134BA"/>
    <w:rsid w:val="00813928"/>
    <w:rsid w:val="008144B7"/>
    <w:rsid w:val="0081454D"/>
    <w:rsid w:val="00814AE8"/>
    <w:rsid w:val="00814C49"/>
    <w:rsid w:val="00814F35"/>
    <w:rsid w:val="00815078"/>
    <w:rsid w:val="00815138"/>
    <w:rsid w:val="008155B5"/>
    <w:rsid w:val="00815662"/>
    <w:rsid w:val="008158F6"/>
    <w:rsid w:val="00815AFC"/>
    <w:rsid w:val="00815B0A"/>
    <w:rsid w:val="008160CC"/>
    <w:rsid w:val="00816210"/>
    <w:rsid w:val="00816BF0"/>
    <w:rsid w:val="00816E42"/>
    <w:rsid w:val="0081710E"/>
    <w:rsid w:val="00817584"/>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F3"/>
    <w:rsid w:val="00822BFB"/>
    <w:rsid w:val="00822D54"/>
    <w:rsid w:val="00822F44"/>
    <w:rsid w:val="008230A9"/>
    <w:rsid w:val="008242C8"/>
    <w:rsid w:val="008242E7"/>
    <w:rsid w:val="0082440B"/>
    <w:rsid w:val="00824BD0"/>
    <w:rsid w:val="00824F69"/>
    <w:rsid w:val="008255E0"/>
    <w:rsid w:val="0082569C"/>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3750"/>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13D9"/>
    <w:rsid w:val="00841457"/>
    <w:rsid w:val="00841733"/>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5C6"/>
    <w:rsid w:val="008446AE"/>
    <w:rsid w:val="00844B0D"/>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D3A"/>
    <w:rsid w:val="00847FDF"/>
    <w:rsid w:val="00850065"/>
    <w:rsid w:val="00850161"/>
    <w:rsid w:val="008506FB"/>
    <w:rsid w:val="008507EC"/>
    <w:rsid w:val="0085085C"/>
    <w:rsid w:val="0085193E"/>
    <w:rsid w:val="00851DDF"/>
    <w:rsid w:val="008522D2"/>
    <w:rsid w:val="008525C3"/>
    <w:rsid w:val="00852986"/>
    <w:rsid w:val="00852B21"/>
    <w:rsid w:val="00852CCD"/>
    <w:rsid w:val="00852FED"/>
    <w:rsid w:val="00853109"/>
    <w:rsid w:val="00853126"/>
    <w:rsid w:val="00853310"/>
    <w:rsid w:val="00853B08"/>
    <w:rsid w:val="00853B1D"/>
    <w:rsid w:val="00853B28"/>
    <w:rsid w:val="00853E6A"/>
    <w:rsid w:val="00853F08"/>
    <w:rsid w:val="008544E7"/>
    <w:rsid w:val="00854638"/>
    <w:rsid w:val="008546B3"/>
    <w:rsid w:val="008547BD"/>
    <w:rsid w:val="00854A85"/>
    <w:rsid w:val="00854B99"/>
    <w:rsid w:val="00854D14"/>
    <w:rsid w:val="00854F7E"/>
    <w:rsid w:val="00855312"/>
    <w:rsid w:val="0085551E"/>
    <w:rsid w:val="0085564C"/>
    <w:rsid w:val="008556FC"/>
    <w:rsid w:val="00855B2F"/>
    <w:rsid w:val="00855B5B"/>
    <w:rsid w:val="00855BA0"/>
    <w:rsid w:val="008566E4"/>
    <w:rsid w:val="00856AEA"/>
    <w:rsid w:val="00856E14"/>
    <w:rsid w:val="0085774A"/>
    <w:rsid w:val="00860133"/>
    <w:rsid w:val="00860272"/>
    <w:rsid w:val="008611FD"/>
    <w:rsid w:val="00861591"/>
    <w:rsid w:val="00861B15"/>
    <w:rsid w:val="00861D4E"/>
    <w:rsid w:val="00862040"/>
    <w:rsid w:val="0086219C"/>
    <w:rsid w:val="008628EA"/>
    <w:rsid w:val="00863351"/>
    <w:rsid w:val="00863BE2"/>
    <w:rsid w:val="00863CF3"/>
    <w:rsid w:val="00864264"/>
    <w:rsid w:val="0086432A"/>
    <w:rsid w:val="00864469"/>
    <w:rsid w:val="00865B93"/>
    <w:rsid w:val="00865E12"/>
    <w:rsid w:val="0086603F"/>
    <w:rsid w:val="00866422"/>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434"/>
    <w:rsid w:val="0087177D"/>
    <w:rsid w:val="00871849"/>
    <w:rsid w:val="00871C30"/>
    <w:rsid w:val="00871D63"/>
    <w:rsid w:val="00871D89"/>
    <w:rsid w:val="00871E65"/>
    <w:rsid w:val="00872045"/>
    <w:rsid w:val="0087274F"/>
    <w:rsid w:val="008729AC"/>
    <w:rsid w:val="00873015"/>
    <w:rsid w:val="00873D75"/>
    <w:rsid w:val="00873D8F"/>
    <w:rsid w:val="00873E43"/>
    <w:rsid w:val="00873F3F"/>
    <w:rsid w:val="0087481B"/>
    <w:rsid w:val="008748F4"/>
    <w:rsid w:val="0087490A"/>
    <w:rsid w:val="00875147"/>
    <w:rsid w:val="0087529D"/>
    <w:rsid w:val="008764FA"/>
    <w:rsid w:val="00877C4A"/>
    <w:rsid w:val="00880175"/>
    <w:rsid w:val="00880320"/>
    <w:rsid w:val="0088084C"/>
    <w:rsid w:val="00880B7E"/>
    <w:rsid w:val="00880D7D"/>
    <w:rsid w:val="008815EA"/>
    <w:rsid w:val="00881836"/>
    <w:rsid w:val="00881A73"/>
    <w:rsid w:val="00881D50"/>
    <w:rsid w:val="008824D0"/>
    <w:rsid w:val="008825FD"/>
    <w:rsid w:val="00882701"/>
    <w:rsid w:val="0088285A"/>
    <w:rsid w:val="008835C6"/>
    <w:rsid w:val="00883C0B"/>
    <w:rsid w:val="00884355"/>
    <w:rsid w:val="008843D7"/>
    <w:rsid w:val="00884E66"/>
    <w:rsid w:val="00884FBD"/>
    <w:rsid w:val="0088548A"/>
    <w:rsid w:val="00885CFF"/>
    <w:rsid w:val="00885D73"/>
    <w:rsid w:val="00885FD6"/>
    <w:rsid w:val="008860CA"/>
    <w:rsid w:val="00886154"/>
    <w:rsid w:val="0088653D"/>
    <w:rsid w:val="00886720"/>
    <w:rsid w:val="00886924"/>
    <w:rsid w:val="00886A19"/>
    <w:rsid w:val="00886C60"/>
    <w:rsid w:val="008879FD"/>
    <w:rsid w:val="00890241"/>
    <w:rsid w:val="008908A1"/>
    <w:rsid w:val="00890950"/>
    <w:rsid w:val="00890A7D"/>
    <w:rsid w:val="00890BC8"/>
    <w:rsid w:val="00890C1E"/>
    <w:rsid w:val="008912EF"/>
    <w:rsid w:val="0089185D"/>
    <w:rsid w:val="008918D5"/>
    <w:rsid w:val="008918F9"/>
    <w:rsid w:val="0089195B"/>
    <w:rsid w:val="00891C11"/>
    <w:rsid w:val="00891EB7"/>
    <w:rsid w:val="00891F28"/>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61E"/>
    <w:rsid w:val="0089668F"/>
    <w:rsid w:val="008966BA"/>
    <w:rsid w:val="00896864"/>
    <w:rsid w:val="008969B8"/>
    <w:rsid w:val="0089723F"/>
    <w:rsid w:val="00897613"/>
    <w:rsid w:val="00897EC6"/>
    <w:rsid w:val="008A014E"/>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DC"/>
    <w:rsid w:val="008A3CA4"/>
    <w:rsid w:val="008A41E5"/>
    <w:rsid w:val="008A43C9"/>
    <w:rsid w:val="008A4893"/>
    <w:rsid w:val="008A4B90"/>
    <w:rsid w:val="008A4D70"/>
    <w:rsid w:val="008A4FE7"/>
    <w:rsid w:val="008A5066"/>
    <w:rsid w:val="008A526D"/>
    <w:rsid w:val="008A52C0"/>
    <w:rsid w:val="008A551D"/>
    <w:rsid w:val="008A57DE"/>
    <w:rsid w:val="008A5AFE"/>
    <w:rsid w:val="008A6166"/>
    <w:rsid w:val="008A67DE"/>
    <w:rsid w:val="008A6853"/>
    <w:rsid w:val="008A68B4"/>
    <w:rsid w:val="008A7113"/>
    <w:rsid w:val="008A7475"/>
    <w:rsid w:val="008A7B78"/>
    <w:rsid w:val="008A7CAE"/>
    <w:rsid w:val="008B0647"/>
    <w:rsid w:val="008B06AE"/>
    <w:rsid w:val="008B1304"/>
    <w:rsid w:val="008B16D8"/>
    <w:rsid w:val="008B17EC"/>
    <w:rsid w:val="008B1863"/>
    <w:rsid w:val="008B1E32"/>
    <w:rsid w:val="008B2136"/>
    <w:rsid w:val="008B21D9"/>
    <w:rsid w:val="008B2449"/>
    <w:rsid w:val="008B24FC"/>
    <w:rsid w:val="008B283C"/>
    <w:rsid w:val="008B2A0D"/>
    <w:rsid w:val="008B30E2"/>
    <w:rsid w:val="008B3138"/>
    <w:rsid w:val="008B333A"/>
    <w:rsid w:val="008B3601"/>
    <w:rsid w:val="008B3A04"/>
    <w:rsid w:val="008B3BF2"/>
    <w:rsid w:val="008B3DFA"/>
    <w:rsid w:val="008B45BC"/>
    <w:rsid w:val="008B477E"/>
    <w:rsid w:val="008B4788"/>
    <w:rsid w:val="008B47DE"/>
    <w:rsid w:val="008B4834"/>
    <w:rsid w:val="008B494D"/>
    <w:rsid w:val="008B4A0E"/>
    <w:rsid w:val="008B4B06"/>
    <w:rsid w:val="008B4BD2"/>
    <w:rsid w:val="008B4CFF"/>
    <w:rsid w:val="008B5197"/>
    <w:rsid w:val="008B55C5"/>
    <w:rsid w:val="008B55D8"/>
    <w:rsid w:val="008B5971"/>
    <w:rsid w:val="008B5D77"/>
    <w:rsid w:val="008B5FBF"/>
    <w:rsid w:val="008B604E"/>
    <w:rsid w:val="008B6068"/>
    <w:rsid w:val="008B66FF"/>
    <w:rsid w:val="008B6C91"/>
    <w:rsid w:val="008B71D8"/>
    <w:rsid w:val="008B738E"/>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D8B"/>
    <w:rsid w:val="008C3DAD"/>
    <w:rsid w:val="008C4063"/>
    <w:rsid w:val="008C4784"/>
    <w:rsid w:val="008C4C5D"/>
    <w:rsid w:val="008C4D9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1C6"/>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B3F"/>
    <w:rsid w:val="008D632A"/>
    <w:rsid w:val="008D636F"/>
    <w:rsid w:val="008D67AA"/>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7BF"/>
    <w:rsid w:val="008E2EB6"/>
    <w:rsid w:val="008E3022"/>
    <w:rsid w:val="008E397E"/>
    <w:rsid w:val="008E3A32"/>
    <w:rsid w:val="008E3AC2"/>
    <w:rsid w:val="008E3C67"/>
    <w:rsid w:val="008E3DD9"/>
    <w:rsid w:val="008E4627"/>
    <w:rsid w:val="008E4FF6"/>
    <w:rsid w:val="008E5375"/>
    <w:rsid w:val="008E53C7"/>
    <w:rsid w:val="008E571B"/>
    <w:rsid w:val="008E5B5E"/>
    <w:rsid w:val="008E6410"/>
    <w:rsid w:val="008E6492"/>
    <w:rsid w:val="008E7317"/>
    <w:rsid w:val="008E73AA"/>
    <w:rsid w:val="008E7836"/>
    <w:rsid w:val="008F0742"/>
    <w:rsid w:val="008F100E"/>
    <w:rsid w:val="008F107F"/>
    <w:rsid w:val="008F10FF"/>
    <w:rsid w:val="008F1A0F"/>
    <w:rsid w:val="008F1C13"/>
    <w:rsid w:val="008F2212"/>
    <w:rsid w:val="008F385B"/>
    <w:rsid w:val="008F4036"/>
    <w:rsid w:val="008F49C9"/>
    <w:rsid w:val="008F4AED"/>
    <w:rsid w:val="008F51B5"/>
    <w:rsid w:val="008F573C"/>
    <w:rsid w:val="008F583F"/>
    <w:rsid w:val="008F5F14"/>
    <w:rsid w:val="008F66F0"/>
    <w:rsid w:val="008F67AE"/>
    <w:rsid w:val="008F6AAA"/>
    <w:rsid w:val="008F6AB0"/>
    <w:rsid w:val="008F6AEC"/>
    <w:rsid w:val="008F6F1B"/>
    <w:rsid w:val="008F7620"/>
    <w:rsid w:val="008F7F8F"/>
    <w:rsid w:val="008F7FE5"/>
    <w:rsid w:val="00900171"/>
    <w:rsid w:val="009003DE"/>
    <w:rsid w:val="00900AB7"/>
    <w:rsid w:val="009022A4"/>
    <w:rsid w:val="00902788"/>
    <w:rsid w:val="0090284D"/>
    <w:rsid w:val="0090305A"/>
    <w:rsid w:val="00903B60"/>
    <w:rsid w:val="009041C1"/>
    <w:rsid w:val="0090564C"/>
    <w:rsid w:val="00905A9D"/>
    <w:rsid w:val="00905B81"/>
    <w:rsid w:val="00905BF6"/>
    <w:rsid w:val="00906117"/>
    <w:rsid w:val="00906127"/>
    <w:rsid w:val="009061C8"/>
    <w:rsid w:val="0090657A"/>
    <w:rsid w:val="009065B6"/>
    <w:rsid w:val="009069A8"/>
    <w:rsid w:val="00906E1C"/>
    <w:rsid w:val="009070E2"/>
    <w:rsid w:val="009072FA"/>
    <w:rsid w:val="0090742E"/>
    <w:rsid w:val="00907498"/>
    <w:rsid w:val="009076F1"/>
    <w:rsid w:val="00907C00"/>
    <w:rsid w:val="00907C67"/>
    <w:rsid w:val="00907F48"/>
    <w:rsid w:val="00910048"/>
    <w:rsid w:val="009108F5"/>
    <w:rsid w:val="00910913"/>
    <w:rsid w:val="00910B04"/>
    <w:rsid w:val="00910CC3"/>
    <w:rsid w:val="00910FE4"/>
    <w:rsid w:val="009111FD"/>
    <w:rsid w:val="009114F9"/>
    <w:rsid w:val="00911A21"/>
    <w:rsid w:val="00911C78"/>
    <w:rsid w:val="009123BA"/>
    <w:rsid w:val="00912731"/>
    <w:rsid w:val="009127E9"/>
    <w:rsid w:val="00912A73"/>
    <w:rsid w:val="0091304E"/>
    <w:rsid w:val="0091335B"/>
    <w:rsid w:val="009133E8"/>
    <w:rsid w:val="00913472"/>
    <w:rsid w:val="00913A45"/>
    <w:rsid w:val="00913D28"/>
    <w:rsid w:val="00914177"/>
    <w:rsid w:val="00914812"/>
    <w:rsid w:val="009149CB"/>
    <w:rsid w:val="00914CE0"/>
    <w:rsid w:val="00914CEF"/>
    <w:rsid w:val="00914E02"/>
    <w:rsid w:val="00915167"/>
    <w:rsid w:val="009155B6"/>
    <w:rsid w:val="0091572E"/>
    <w:rsid w:val="00915852"/>
    <w:rsid w:val="00915883"/>
    <w:rsid w:val="00915A86"/>
    <w:rsid w:val="009160D6"/>
    <w:rsid w:val="00916971"/>
    <w:rsid w:val="00916DD3"/>
    <w:rsid w:val="00917663"/>
    <w:rsid w:val="00917801"/>
    <w:rsid w:val="00920C21"/>
    <w:rsid w:val="00920F0F"/>
    <w:rsid w:val="00921121"/>
    <w:rsid w:val="0092119E"/>
    <w:rsid w:val="00921984"/>
    <w:rsid w:val="00921C0F"/>
    <w:rsid w:val="00921C1D"/>
    <w:rsid w:val="00922289"/>
    <w:rsid w:val="0092238D"/>
    <w:rsid w:val="00922400"/>
    <w:rsid w:val="0092262F"/>
    <w:rsid w:val="00922914"/>
    <w:rsid w:val="0092302B"/>
    <w:rsid w:val="009230EA"/>
    <w:rsid w:val="009231CA"/>
    <w:rsid w:val="009235D0"/>
    <w:rsid w:val="00923944"/>
    <w:rsid w:val="00923E98"/>
    <w:rsid w:val="0092405C"/>
    <w:rsid w:val="0092441D"/>
    <w:rsid w:val="00924889"/>
    <w:rsid w:val="009250DE"/>
    <w:rsid w:val="009251EE"/>
    <w:rsid w:val="009254A5"/>
    <w:rsid w:val="0092591C"/>
    <w:rsid w:val="00926328"/>
    <w:rsid w:val="0092643C"/>
    <w:rsid w:val="0092646D"/>
    <w:rsid w:val="0092648C"/>
    <w:rsid w:val="009268DA"/>
    <w:rsid w:val="00926CF6"/>
    <w:rsid w:val="00926FD2"/>
    <w:rsid w:val="00927258"/>
    <w:rsid w:val="00927924"/>
    <w:rsid w:val="009279BF"/>
    <w:rsid w:val="00930A72"/>
    <w:rsid w:val="00930EC4"/>
    <w:rsid w:val="00930FD0"/>
    <w:rsid w:val="00931096"/>
    <w:rsid w:val="0093163C"/>
    <w:rsid w:val="009316C4"/>
    <w:rsid w:val="00931B18"/>
    <w:rsid w:val="00931B1A"/>
    <w:rsid w:val="00931BEE"/>
    <w:rsid w:val="0093253F"/>
    <w:rsid w:val="009326D8"/>
    <w:rsid w:val="00932A38"/>
    <w:rsid w:val="00932AD4"/>
    <w:rsid w:val="00932CFE"/>
    <w:rsid w:val="00932F70"/>
    <w:rsid w:val="0093397D"/>
    <w:rsid w:val="00933B92"/>
    <w:rsid w:val="00933ECE"/>
    <w:rsid w:val="00933FD8"/>
    <w:rsid w:val="0093403A"/>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9FB"/>
    <w:rsid w:val="00940AD7"/>
    <w:rsid w:val="00940CB4"/>
    <w:rsid w:val="00940CF7"/>
    <w:rsid w:val="00940E4A"/>
    <w:rsid w:val="009419C2"/>
    <w:rsid w:val="0094204C"/>
    <w:rsid w:val="009422D5"/>
    <w:rsid w:val="00942526"/>
    <w:rsid w:val="0094299A"/>
    <w:rsid w:val="00942EE7"/>
    <w:rsid w:val="00942FD6"/>
    <w:rsid w:val="00943281"/>
    <w:rsid w:val="009436AF"/>
    <w:rsid w:val="0094375B"/>
    <w:rsid w:val="009440AB"/>
    <w:rsid w:val="00944628"/>
    <w:rsid w:val="00944F79"/>
    <w:rsid w:val="00945064"/>
    <w:rsid w:val="00945233"/>
    <w:rsid w:val="009456AE"/>
    <w:rsid w:val="009457A4"/>
    <w:rsid w:val="009458AA"/>
    <w:rsid w:val="00945B77"/>
    <w:rsid w:val="00945BA4"/>
    <w:rsid w:val="00945C31"/>
    <w:rsid w:val="00945E60"/>
    <w:rsid w:val="00946208"/>
    <w:rsid w:val="0094642D"/>
    <w:rsid w:val="0094654A"/>
    <w:rsid w:val="00946641"/>
    <w:rsid w:val="00946A41"/>
    <w:rsid w:val="00946C31"/>
    <w:rsid w:val="00946FFF"/>
    <w:rsid w:val="009470AD"/>
    <w:rsid w:val="009470CC"/>
    <w:rsid w:val="0094714C"/>
    <w:rsid w:val="009471DA"/>
    <w:rsid w:val="00947987"/>
    <w:rsid w:val="00947A6A"/>
    <w:rsid w:val="00947D1C"/>
    <w:rsid w:val="00947F2C"/>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D91"/>
    <w:rsid w:val="009601AF"/>
    <w:rsid w:val="00960614"/>
    <w:rsid w:val="0096061A"/>
    <w:rsid w:val="00960AF8"/>
    <w:rsid w:val="00960E37"/>
    <w:rsid w:val="00960F5A"/>
    <w:rsid w:val="0096105C"/>
    <w:rsid w:val="00961203"/>
    <w:rsid w:val="00961B99"/>
    <w:rsid w:val="00961E43"/>
    <w:rsid w:val="0096207B"/>
    <w:rsid w:val="0096219D"/>
    <w:rsid w:val="00962218"/>
    <w:rsid w:val="0096223E"/>
    <w:rsid w:val="00962A76"/>
    <w:rsid w:val="00962B60"/>
    <w:rsid w:val="00962E64"/>
    <w:rsid w:val="00963F39"/>
    <w:rsid w:val="00964670"/>
    <w:rsid w:val="00965086"/>
    <w:rsid w:val="009652C5"/>
    <w:rsid w:val="009652DC"/>
    <w:rsid w:val="00965618"/>
    <w:rsid w:val="00965F4F"/>
    <w:rsid w:val="0096652E"/>
    <w:rsid w:val="00966AEF"/>
    <w:rsid w:val="0096703C"/>
    <w:rsid w:val="00967728"/>
    <w:rsid w:val="00967C3D"/>
    <w:rsid w:val="00970009"/>
    <w:rsid w:val="00970510"/>
    <w:rsid w:val="009705A0"/>
    <w:rsid w:val="009707A3"/>
    <w:rsid w:val="009711A9"/>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44C"/>
    <w:rsid w:val="00974A4A"/>
    <w:rsid w:val="00974FE1"/>
    <w:rsid w:val="009759CF"/>
    <w:rsid w:val="00975A05"/>
    <w:rsid w:val="0097603E"/>
    <w:rsid w:val="00976C3F"/>
    <w:rsid w:val="00976CA8"/>
    <w:rsid w:val="0097701C"/>
    <w:rsid w:val="009775EE"/>
    <w:rsid w:val="009775F9"/>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B39"/>
    <w:rsid w:val="00984EE6"/>
    <w:rsid w:val="009851CA"/>
    <w:rsid w:val="0098576D"/>
    <w:rsid w:val="009857C7"/>
    <w:rsid w:val="009858CC"/>
    <w:rsid w:val="0098597D"/>
    <w:rsid w:val="00985CC9"/>
    <w:rsid w:val="00985FEF"/>
    <w:rsid w:val="00986AE0"/>
    <w:rsid w:val="00986E70"/>
    <w:rsid w:val="00986EE0"/>
    <w:rsid w:val="009872AF"/>
    <w:rsid w:val="00987D48"/>
    <w:rsid w:val="009906F6"/>
    <w:rsid w:val="00990718"/>
    <w:rsid w:val="009908CA"/>
    <w:rsid w:val="0099168E"/>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B2"/>
    <w:rsid w:val="009949E5"/>
    <w:rsid w:val="0099504A"/>
    <w:rsid w:val="009952F1"/>
    <w:rsid w:val="009953D5"/>
    <w:rsid w:val="00995625"/>
    <w:rsid w:val="009957ED"/>
    <w:rsid w:val="00995C55"/>
    <w:rsid w:val="00995D61"/>
    <w:rsid w:val="00996412"/>
    <w:rsid w:val="00996686"/>
    <w:rsid w:val="00996882"/>
    <w:rsid w:val="00997512"/>
    <w:rsid w:val="00997D1F"/>
    <w:rsid w:val="00997DCD"/>
    <w:rsid w:val="009A005F"/>
    <w:rsid w:val="009A03EE"/>
    <w:rsid w:val="009A067B"/>
    <w:rsid w:val="009A0769"/>
    <w:rsid w:val="009A0AA5"/>
    <w:rsid w:val="009A0ABA"/>
    <w:rsid w:val="009A0E03"/>
    <w:rsid w:val="009A0E28"/>
    <w:rsid w:val="009A0E88"/>
    <w:rsid w:val="009A12A5"/>
    <w:rsid w:val="009A1475"/>
    <w:rsid w:val="009A14DF"/>
    <w:rsid w:val="009A1619"/>
    <w:rsid w:val="009A1BF8"/>
    <w:rsid w:val="009A1CD1"/>
    <w:rsid w:val="009A23F7"/>
    <w:rsid w:val="009A2594"/>
    <w:rsid w:val="009A28DB"/>
    <w:rsid w:val="009A2B9B"/>
    <w:rsid w:val="009A2C4B"/>
    <w:rsid w:val="009A322E"/>
    <w:rsid w:val="009A39D2"/>
    <w:rsid w:val="009A3B19"/>
    <w:rsid w:val="009A3DFB"/>
    <w:rsid w:val="009A40D1"/>
    <w:rsid w:val="009A41F4"/>
    <w:rsid w:val="009A437E"/>
    <w:rsid w:val="009A45E6"/>
    <w:rsid w:val="009A51D8"/>
    <w:rsid w:val="009A5C2C"/>
    <w:rsid w:val="009A64FC"/>
    <w:rsid w:val="009A6653"/>
    <w:rsid w:val="009A6D92"/>
    <w:rsid w:val="009A7162"/>
    <w:rsid w:val="009A740B"/>
    <w:rsid w:val="009A75E2"/>
    <w:rsid w:val="009A7A9C"/>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728"/>
    <w:rsid w:val="009B695C"/>
    <w:rsid w:val="009B69A2"/>
    <w:rsid w:val="009B6C82"/>
    <w:rsid w:val="009B6EBD"/>
    <w:rsid w:val="009B75A6"/>
    <w:rsid w:val="009B7710"/>
    <w:rsid w:val="009B7E3C"/>
    <w:rsid w:val="009C1950"/>
    <w:rsid w:val="009C21E7"/>
    <w:rsid w:val="009C238C"/>
    <w:rsid w:val="009C23D7"/>
    <w:rsid w:val="009C27E7"/>
    <w:rsid w:val="009C295D"/>
    <w:rsid w:val="009C4634"/>
    <w:rsid w:val="009C472C"/>
    <w:rsid w:val="009C4885"/>
    <w:rsid w:val="009C4941"/>
    <w:rsid w:val="009C4BFE"/>
    <w:rsid w:val="009C4CA5"/>
    <w:rsid w:val="009C501C"/>
    <w:rsid w:val="009C51CC"/>
    <w:rsid w:val="009C5451"/>
    <w:rsid w:val="009C55F5"/>
    <w:rsid w:val="009C5AD1"/>
    <w:rsid w:val="009C5C36"/>
    <w:rsid w:val="009C5C5A"/>
    <w:rsid w:val="009C5E65"/>
    <w:rsid w:val="009C6960"/>
    <w:rsid w:val="009C6CAF"/>
    <w:rsid w:val="009C6CF6"/>
    <w:rsid w:val="009C6D40"/>
    <w:rsid w:val="009C6F56"/>
    <w:rsid w:val="009C7137"/>
    <w:rsid w:val="009C74A9"/>
    <w:rsid w:val="009C754D"/>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34B5"/>
    <w:rsid w:val="009D3EE0"/>
    <w:rsid w:val="009D42BA"/>
    <w:rsid w:val="009D433A"/>
    <w:rsid w:val="009D4469"/>
    <w:rsid w:val="009D4652"/>
    <w:rsid w:val="009D479F"/>
    <w:rsid w:val="009D4AA7"/>
    <w:rsid w:val="009D4F35"/>
    <w:rsid w:val="009D5171"/>
    <w:rsid w:val="009D5D34"/>
    <w:rsid w:val="009D5DA7"/>
    <w:rsid w:val="009D5E1A"/>
    <w:rsid w:val="009D6225"/>
    <w:rsid w:val="009D66F4"/>
    <w:rsid w:val="009D69E9"/>
    <w:rsid w:val="009D6B40"/>
    <w:rsid w:val="009D6EAE"/>
    <w:rsid w:val="009D7070"/>
    <w:rsid w:val="009D7199"/>
    <w:rsid w:val="009D74C7"/>
    <w:rsid w:val="009D74F5"/>
    <w:rsid w:val="009D76C7"/>
    <w:rsid w:val="009D7F86"/>
    <w:rsid w:val="009E01E8"/>
    <w:rsid w:val="009E0F51"/>
    <w:rsid w:val="009E0F9C"/>
    <w:rsid w:val="009E1231"/>
    <w:rsid w:val="009E1255"/>
    <w:rsid w:val="009E244A"/>
    <w:rsid w:val="009E26E3"/>
    <w:rsid w:val="009E27C1"/>
    <w:rsid w:val="009E2960"/>
    <w:rsid w:val="009E2B00"/>
    <w:rsid w:val="009E2F51"/>
    <w:rsid w:val="009E309D"/>
    <w:rsid w:val="009E39BE"/>
    <w:rsid w:val="009E3B08"/>
    <w:rsid w:val="009E3E89"/>
    <w:rsid w:val="009E404B"/>
    <w:rsid w:val="009E41ED"/>
    <w:rsid w:val="009E478E"/>
    <w:rsid w:val="009E4803"/>
    <w:rsid w:val="009E487C"/>
    <w:rsid w:val="009E4898"/>
    <w:rsid w:val="009E4B9C"/>
    <w:rsid w:val="009E50A1"/>
    <w:rsid w:val="009E5514"/>
    <w:rsid w:val="009E562C"/>
    <w:rsid w:val="009E597D"/>
    <w:rsid w:val="009E5A49"/>
    <w:rsid w:val="009E5CEB"/>
    <w:rsid w:val="009E607F"/>
    <w:rsid w:val="009E6318"/>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3CF"/>
    <w:rsid w:val="009F2713"/>
    <w:rsid w:val="009F27BE"/>
    <w:rsid w:val="009F290C"/>
    <w:rsid w:val="009F2A93"/>
    <w:rsid w:val="009F2B5C"/>
    <w:rsid w:val="009F2E36"/>
    <w:rsid w:val="009F2F36"/>
    <w:rsid w:val="009F379A"/>
    <w:rsid w:val="009F37C2"/>
    <w:rsid w:val="009F386F"/>
    <w:rsid w:val="009F3918"/>
    <w:rsid w:val="009F3985"/>
    <w:rsid w:val="009F39A8"/>
    <w:rsid w:val="009F4100"/>
    <w:rsid w:val="009F43C0"/>
    <w:rsid w:val="009F45E5"/>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9B4"/>
    <w:rsid w:val="00A01E1B"/>
    <w:rsid w:val="00A02170"/>
    <w:rsid w:val="00A02A06"/>
    <w:rsid w:val="00A02A20"/>
    <w:rsid w:val="00A036A9"/>
    <w:rsid w:val="00A03A20"/>
    <w:rsid w:val="00A03C74"/>
    <w:rsid w:val="00A03D51"/>
    <w:rsid w:val="00A03E1E"/>
    <w:rsid w:val="00A03EAC"/>
    <w:rsid w:val="00A04052"/>
    <w:rsid w:val="00A0446B"/>
    <w:rsid w:val="00A044E7"/>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10138"/>
    <w:rsid w:val="00A1052D"/>
    <w:rsid w:val="00A10C7E"/>
    <w:rsid w:val="00A10DA7"/>
    <w:rsid w:val="00A1117E"/>
    <w:rsid w:val="00A114FE"/>
    <w:rsid w:val="00A1157B"/>
    <w:rsid w:val="00A11798"/>
    <w:rsid w:val="00A1195D"/>
    <w:rsid w:val="00A122E5"/>
    <w:rsid w:val="00A1236C"/>
    <w:rsid w:val="00A125B7"/>
    <w:rsid w:val="00A12691"/>
    <w:rsid w:val="00A12B71"/>
    <w:rsid w:val="00A12BC2"/>
    <w:rsid w:val="00A12D87"/>
    <w:rsid w:val="00A1308F"/>
    <w:rsid w:val="00A13234"/>
    <w:rsid w:val="00A136C9"/>
    <w:rsid w:val="00A138A8"/>
    <w:rsid w:val="00A1394A"/>
    <w:rsid w:val="00A13A08"/>
    <w:rsid w:val="00A13AED"/>
    <w:rsid w:val="00A13F19"/>
    <w:rsid w:val="00A14033"/>
    <w:rsid w:val="00A145FB"/>
    <w:rsid w:val="00A14723"/>
    <w:rsid w:val="00A1513A"/>
    <w:rsid w:val="00A159A0"/>
    <w:rsid w:val="00A15C48"/>
    <w:rsid w:val="00A15CFA"/>
    <w:rsid w:val="00A163E8"/>
    <w:rsid w:val="00A16AF8"/>
    <w:rsid w:val="00A16D41"/>
    <w:rsid w:val="00A1741C"/>
    <w:rsid w:val="00A17643"/>
    <w:rsid w:val="00A1782A"/>
    <w:rsid w:val="00A179D8"/>
    <w:rsid w:val="00A17E52"/>
    <w:rsid w:val="00A17E56"/>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B30"/>
    <w:rsid w:val="00A26B63"/>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25B"/>
    <w:rsid w:val="00A34647"/>
    <w:rsid w:val="00A346A5"/>
    <w:rsid w:val="00A348FD"/>
    <w:rsid w:val="00A34A24"/>
    <w:rsid w:val="00A34DF9"/>
    <w:rsid w:val="00A34E00"/>
    <w:rsid w:val="00A350FB"/>
    <w:rsid w:val="00A3536F"/>
    <w:rsid w:val="00A35A2B"/>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4A1E"/>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504B9"/>
    <w:rsid w:val="00A504E9"/>
    <w:rsid w:val="00A507B3"/>
    <w:rsid w:val="00A508F7"/>
    <w:rsid w:val="00A50C58"/>
    <w:rsid w:val="00A50F16"/>
    <w:rsid w:val="00A524BB"/>
    <w:rsid w:val="00A52A4E"/>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75FA"/>
    <w:rsid w:val="00A5761E"/>
    <w:rsid w:val="00A57FB5"/>
    <w:rsid w:val="00A60442"/>
    <w:rsid w:val="00A60470"/>
    <w:rsid w:val="00A608A7"/>
    <w:rsid w:val="00A608C0"/>
    <w:rsid w:val="00A6096B"/>
    <w:rsid w:val="00A60E2D"/>
    <w:rsid w:val="00A61413"/>
    <w:rsid w:val="00A61766"/>
    <w:rsid w:val="00A617AB"/>
    <w:rsid w:val="00A62302"/>
    <w:rsid w:val="00A62446"/>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5FE"/>
    <w:rsid w:val="00A66737"/>
    <w:rsid w:val="00A6674D"/>
    <w:rsid w:val="00A66EAF"/>
    <w:rsid w:val="00A66F4B"/>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F2F"/>
    <w:rsid w:val="00A750C1"/>
    <w:rsid w:val="00A7539F"/>
    <w:rsid w:val="00A75895"/>
    <w:rsid w:val="00A75B57"/>
    <w:rsid w:val="00A75F1F"/>
    <w:rsid w:val="00A7645E"/>
    <w:rsid w:val="00A764A8"/>
    <w:rsid w:val="00A765F4"/>
    <w:rsid w:val="00A766EF"/>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3F"/>
    <w:rsid w:val="00A8178D"/>
    <w:rsid w:val="00A81878"/>
    <w:rsid w:val="00A81884"/>
    <w:rsid w:val="00A81C3B"/>
    <w:rsid w:val="00A81C4A"/>
    <w:rsid w:val="00A81F1E"/>
    <w:rsid w:val="00A8207E"/>
    <w:rsid w:val="00A82319"/>
    <w:rsid w:val="00A8269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E1"/>
    <w:rsid w:val="00A86B68"/>
    <w:rsid w:val="00A86FDD"/>
    <w:rsid w:val="00A874BC"/>
    <w:rsid w:val="00A87AEC"/>
    <w:rsid w:val="00A87DC6"/>
    <w:rsid w:val="00A9037C"/>
    <w:rsid w:val="00A90677"/>
    <w:rsid w:val="00A90761"/>
    <w:rsid w:val="00A90B72"/>
    <w:rsid w:val="00A90FE2"/>
    <w:rsid w:val="00A911F2"/>
    <w:rsid w:val="00A91F75"/>
    <w:rsid w:val="00A92391"/>
    <w:rsid w:val="00A925B5"/>
    <w:rsid w:val="00A926C9"/>
    <w:rsid w:val="00A926DF"/>
    <w:rsid w:val="00A92904"/>
    <w:rsid w:val="00A93109"/>
    <w:rsid w:val="00A93986"/>
    <w:rsid w:val="00A93A55"/>
    <w:rsid w:val="00A93E6C"/>
    <w:rsid w:val="00A945C8"/>
    <w:rsid w:val="00A94EC4"/>
    <w:rsid w:val="00A9513A"/>
    <w:rsid w:val="00A9516A"/>
    <w:rsid w:val="00A95267"/>
    <w:rsid w:val="00A95611"/>
    <w:rsid w:val="00A95723"/>
    <w:rsid w:val="00A96363"/>
    <w:rsid w:val="00A96A0D"/>
    <w:rsid w:val="00A96E22"/>
    <w:rsid w:val="00A971B8"/>
    <w:rsid w:val="00A97448"/>
    <w:rsid w:val="00A9754B"/>
    <w:rsid w:val="00A97600"/>
    <w:rsid w:val="00A97A3C"/>
    <w:rsid w:val="00A97A42"/>
    <w:rsid w:val="00A97BE0"/>
    <w:rsid w:val="00A97C78"/>
    <w:rsid w:val="00A97F15"/>
    <w:rsid w:val="00AA0063"/>
    <w:rsid w:val="00AA021D"/>
    <w:rsid w:val="00AA0246"/>
    <w:rsid w:val="00AA03F5"/>
    <w:rsid w:val="00AA0D2A"/>
    <w:rsid w:val="00AA0E2A"/>
    <w:rsid w:val="00AA0FA2"/>
    <w:rsid w:val="00AA1461"/>
    <w:rsid w:val="00AA15F3"/>
    <w:rsid w:val="00AA1A7B"/>
    <w:rsid w:val="00AA1B08"/>
    <w:rsid w:val="00AA1C07"/>
    <w:rsid w:val="00AA1D23"/>
    <w:rsid w:val="00AA1D6A"/>
    <w:rsid w:val="00AA20AD"/>
    <w:rsid w:val="00AA2135"/>
    <w:rsid w:val="00AA2617"/>
    <w:rsid w:val="00AA268D"/>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44"/>
    <w:rsid w:val="00AA747C"/>
    <w:rsid w:val="00AA7481"/>
    <w:rsid w:val="00AA74AF"/>
    <w:rsid w:val="00AA7D99"/>
    <w:rsid w:val="00AB03AD"/>
    <w:rsid w:val="00AB05C5"/>
    <w:rsid w:val="00AB085B"/>
    <w:rsid w:val="00AB0867"/>
    <w:rsid w:val="00AB10CD"/>
    <w:rsid w:val="00AB10EB"/>
    <w:rsid w:val="00AB1657"/>
    <w:rsid w:val="00AB17CC"/>
    <w:rsid w:val="00AB18A4"/>
    <w:rsid w:val="00AB1C73"/>
    <w:rsid w:val="00AB1D41"/>
    <w:rsid w:val="00AB1EBF"/>
    <w:rsid w:val="00AB21E5"/>
    <w:rsid w:val="00AB22D2"/>
    <w:rsid w:val="00AB22D3"/>
    <w:rsid w:val="00AB257C"/>
    <w:rsid w:val="00AB26B2"/>
    <w:rsid w:val="00AB274D"/>
    <w:rsid w:val="00AB27E5"/>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C97"/>
    <w:rsid w:val="00AC0D00"/>
    <w:rsid w:val="00AC11D5"/>
    <w:rsid w:val="00AC131D"/>
    <w:rsid w:val="00AC14AF"/>
    <w:rsid w:val="00AC1853"/>
    <w:rsid w:val="00AC1A3A"/>
    <w:rsid w:val="00AC20E5"/>
    <w:rsid w:val="00AC2150"/>
    <w:rsid w:val="00AC32DA"/>
    <w:rsid w:val="00AC33EC"/>
    <w:rsid w:val="00AC3490"/>
    <w:rsid w:val="00AC35F1"/>
    <w:rsid w:val="00AC387B"/>
    <w:rsid w:val="00AC3ED4"/>
    <w:rsid w:val="00AC4035"/>
    <w:rsid w:val="00AC40AD"/>
    <w:rsid w:val="00AC416C"/>
    <w:rsid w:val="00AC4846"/>
    <w:rsid w:val="00AC4855"/>
    <w:rsid w:val="00AC53F3"/>
    <w:rsid w:val="00AC591E"/>
    <w:rsid w:val="00AC5C3F"/>
    <w:rsid w:val="00AC5D9D"/>
    <w:rsid w:val="00AC5E0D"/>
    <w:rsid w:val="00AC5E27"/>
    <w:rsid w:val="00AC644D"/>
    <w:rsid w:val="00AC68D2"/>
    <w:rsid w:val="00AC6A85"/>
    <w:rsid w:val="00AC6E49"/>
    <w:rsid w:val="00AC710D"/>
    <w:rsid w:val="00AC788B"/>
    <w:rsid w:val="00AC7E56"/>
    <w:rsid w:val="00AD019D"/>
    <w:rsid w:val="00AD0A68"/>
    <w:rsid w:val="00AD0E6F"/>
    <w:rsid w:val="00AD13CB"/>
    <w:rsid w:val="00AD1801"/>
    <w:rsid w:val="00AD1BAC"/>
    <w:rsid w:val="00AD2BEE"/>
    <w:rsid w:val="00AD2D7F"/>
    <w:rsid w:val="00AD3219"/>
    <w:rsid w:val="00AD3357"/>
    <w:rsid w:val="00AD359D"/>
    <w:rsid w:val="00AD35F8"/>
    <w:rsid w:val="00AD374B"/>
    <w:rsid w:val="00AD3E59"/>
    <w:rsid w:val="00AD4002"/>
    <w:rsid w:val="00AD477D"/>
    <w:rsid w:val="00AD4CAD"/>
    <w:rsid w:val="00AD4D9A"/>
    <w:rsid w:val="00AD5261"/>
    <w:rsid w:val="00AD54B0"/>
    <w:rsid w:val="00AD5C6B"/>
    <w:rsid w:val="00AD5CD4"/>
    <w:rsid w:val="00AD60C7"/>
    <w:rsid w:val="00AD629A"/>
    <w:rsid w:val="00AD6458"/>
    <w:rsid w:val="00AD6764"/>
    <w:rsid w:val="00AD6779"/>
    <w:rsid w:val="00AD6B96"/>
    <w:rsid w:val="00AD6FDC"/>
    <w:rsid w:val="00AD7489"/>
    <w:rsid w:val="00AD7496"/>
    <w:rsid w:val="00AD789F"/>
    <w:rsid w:val="00AE0555"/>
    <w:rsid w:val="00AE0CC8"/>
    <w:rsid w:val="00AE1289"/>
    <w:rsid w:val="00AE1313"/>
    <w:rsid w:val="00AE13B6"/>
    <w:rsid w:val="00AE16C8"/>
    <w:rsid w:val="00AE1AB8"/>
    <w:rsid w:val="00AE1E64"/>
    <w:rsid w:val="00AE21AC"/>
    <w:rsid w:val="00AE228A"/>
    <w:rsid w:val="00AE25D5"/>
    <w:rsid w:val="00AE2BDA"/>
    <w:rsid w:val="00AE355B"/>
    <w:rsid w:val="00AE3D76"/>
    <w:rsid w:val="00AE44F6"/>
    <w:rsid w:val="00AE48DD"/>
    <w:rsid w:val="00AE4BE3"/>
    <w:rsid w:val="00AE53EB"/>
    <w:rsid w:val="00AE543D"/>
    <w:rsid w:val="00AE560D"/>
    <w:rsid w:val="00AE570F"/>
    <w:rsid w:val="00AE58EA"/>
    <w:rsid w:val="00AE5B22"/>
    <w:rsid w:val="00AE5D2D"/>
    <w:rsid w:val="00AE5EAA"/>
    <w:rsid w:val="00AE61B3"/>
    <w:rsid w:val="00AE61F5"/>
    <w:rsid w:val="00AE67F7"/>
    <w:rsid w:val="00AE691C"/>
    <w:rsid w:val="00AE73CF"/>
    <w:rsid w:val="00AE78F8"/>
    <w:rsid w:val="00AE7B47"/>
    <w:rsid w:val="00AF0121"/>
    <w:rsid w:val="00AF019B"/>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83B"/>
    <w:rsid w:val="00AF5A21"/>
    <w:rsid w:val="00AF5AEC"/>
    <w:rsid w:val="00AF5D45"/>
    <w:rsid w:val="00AF5DA4"/>
    <w:rsid w:val="00AF5F11"/>
    <w:rsid w:val="00AF6223"/>
    <w:rsid w:val="00AF6473"/>
    <w:rsid w:val="00AF6657"/>
    <w:rsid w:val="00AF69E5"/>
    <w:rsid w:val="00AF6AAD"/>
    <w:rsid w:val="00AF710F"/>
    <w:rsid w:val="00AF782D"/>
    <w:rsid w:val="00AF7848"/>
    <w:rsid w:val="00B0071C"/>
    <w:rsid w:val="00B01152"/>
    <w:rsid w:val="00B019F3"/>
    <w:rsid w:val="00B02032"/>
    <w:rsid w:val="00B02A81"/>
    <w:rsid w:val="00B02AD4"/>
    <w:rsid w:val="00B02CFB"/>
    <w:rsid w:val="00B02E43"/>
    <w:rsid w:val="00B0315B"/>
    <w:rsid w:val="00B031EF"/>
    <w:rsid w:val="00B036E6"/>
    <w:rsid w:val="00B0382E"/>
    <w:rsid w:val="00B0385F"/>
    <w:rsid w:val="00B039BD"/>
    <w:rsid w:val="00B03BD5"/>
    <w:rsid w:val="00B03E1E"/>
    <w:rsid w:val="00B04265"/>
    <w:rsid w:val="00B04374"/>
    <w:rsid w:val="00B04657"/>
    <w:rsid w:val="00B04811"/>
    <w:rsid w:val="00B04DC8"/>
    <w:rsid w:val="00B04E2A"/>
    <w:rsid w:val="00B053C8"/>
    <w:rsid w:val="00B059B6"/>
    <w:rsid w:val="00B059E3"/>
    <w:rsid w:val="00B05E13"/>
    <w:rsid w:val="00B05FB3"/>
    <w:rsid w:val="00B062B2"/>
    <w:rsid w:val="00B06336"/>
    <w:rsid w:val="00B069AF"/>
    <w:rsid w:val="00B06CD2"/>
    <w:rsid w:val="00B07099"/>
    <w:rsid w:val="00B07365"/>
    <w:rsid w:val="00B07705"/>
    <w:rsid w:val="00B077D0"/>
    <w:rsid w:val="00B10BCC"/>
    <w:rsid w:val="00B10E84"/>
    <w:rsid w:val="00B1121D"/>
    <w:rsid w:val="00B112A0"/>
    <w:rsid w:val="00B11B43"/>
    <w:rsid w:val="00B11C23"/>
    <w:rsid w:val="00B11C6D"/>
    <w:rsid w:val="00B121DA"/>
    <w:rsid w:val="00B12739"/>
    <w:rsid w:val="00B12990"/>
    <w:rsid w:val="00B12AE1"/>
    <w:rsid w:val="00B12AFE"/>
    <w:rsid w:val="00B1312D"/>
    <w:rsid w:val="00B132B8"/>
    <w:rsid w:val="00B13734"/>
    <w:rsid w:val="00B13C8F"/>
    <w:rsid w:val="00B144C2"/>
    <w:rsid w:val="00B14586"/>
    <w:rsid w:val="00B145A3"/>
    <w:rsid w:val="00B149FA"/>
    <w:rsid w:val="00B14AC0"/>
    <w:rsid w:val="00B14B27"/>
    <w:rsid w:val="00B150A0"/>
    <w:rsid w:val="00B152C5"/>
    <w:rsid w:val="00B15963"/>
    <w:rsid w:val="00B15B25"/>
    <w:rsid w:val="00B16522"/>
    <w:rsid w:val="00B165B1"/>
    <w:rsid w:val="00B1770C"/>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15A"/>
    <w:rsid w:val="00B21319"/>
    <w:rsid w:val="00B217B6"/>
    <w:rsid w:val="00B21A31"/>
    <w:rsid w:val="00B21CC0"/>
    <w:rsid w:val="00B22632"/>
    <w:rsid w:val="00B22BBA"/>
    <w:rsid w:val="00B22D72"/>
    <w:rsid w:val="00B22DF0"/>
    <w:rsid w:val="00B23990"/>
    <w:rsid w:val="00B23A14"/>
    <w:rsid w:val="00B23B06"/>
    <w:rsid w:val="00B23E7D"/>
    <w:rsid w:val="00B23E8E"/>
    <w:rsid w:val="00B24631"/>
    <w:rsid w:val="00B24986"/>
    <w:rsid w:val="00B249B0"/>
    <w:rsid w:val="00B24F7A"/>
    <w:rsid w:val="00B252CF"/>
    <w:rsid w:val="00B25670"/>
    <w:rsid w:val="00B25B82"/>
    <w:rsid w:val="00B25DE3"/>
    <w:rsid w:val="00B25E44"/>
    <w:rsid w:val="00B25EFC"/>
    <w:rsid w:val="00B2646C"/>
    <w:rsid w:val="00B265A4"/>
    <w:rsid w:val="00B272B5"/>
    <w:rsid w:val="00B2797A"/>
    <w:rsid w:val="00B27A7B"/>
    <w:rsid w:val="00B27E52"/>
    <w:rsid w:val="00B27F38"/>
    <w:rsid w:val="00B30099"/>
    <w:rsid w:val="00B300A2"/>
    <w:rsid w:val="00B30AA5"/>
    <w:rsid w:val="00B30B7D"/>
    <w:rsid w:val="00B30C81"/>
    <w:rsid w:val="00B30EB9"/>
    <w:rsid w:val="00B30EC4"/>
    <w:rsid w:val="00B31070"/>
    <w:rsid w:val="00B31342"/>
    <w:rsid w:val="00B31371"/>
    <w:rsid w:val="00B319E7"/>
    <w:rsid w:val="00B31D5F"/>
    <w:rsid w:val="00B323A5"/>
    <w:rsid w:val="00B3241F"/>
    <w:rsid w:val="00B329D6"/>
    <w:rsid w:val="00B3375A"/>
    <w:rsid w:val="00B3384A"/>
    <w:rsid w:val="00B33A56"/>
    <w:rsid w:val="00B33AC6"/>
    <w:rsid w:val="00B33BE7"/>
    <w:rsid w:val="00B33CEA"/>
    <w:rsid w:val="00B3402A"/>
    <w:rsid w:val="00B34124"/>
    <w:rsid w:val="00B34288"/>
    <w:rsid w:val="00B34511"/>
    <w:rsid w:val="00B34550"/>
    <w:rsid w:val="00B35DC8"/>
    <w:rsid w:val="00B35E3F"/>
    <w:rsid w:val="00B366F5"/>
    <w:rsid w:val="00B368A7"/>
    <w:rsid w:val="00B3708D"/>
    <w:rsid w:val="00B3755A"/>
    <w:rsid w:val="00B377EB"/>
    <w:rsid w:val="00B37ABC"/>
    <w:rsid w:val="00B37DFE"/>
    <w:rsid w:val="00B37EEE"/>
    <w:rsid w:val="00B37FD5"/>
    <w:rsid w:val="00B40081"/>
    <w:rsid w:val="00B4053A"/>
    <w:rsid w:val="00B405D8"/>
    <w:rsid w:val="00B406FD"/>
    <w:rsid w:val="00B407A5"/>
    <w:rsid w:val="00B40A3E"/>
    <w:rsid w:val="00B40D92"/>
    <w:rsid w:val="00B41D8A"/>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4BD"/>
    <w:rsid w:val="00B4560D"/>
    <w:rsid w:val="00B45863"/>
    <w:rsid w:val="00B45883"/>
    <w:rsid w:val="00B459BC"/>
    <w:rsid w:val="00B459FE"/>
    <w:rsid w:val="00B46486"/>
    <w:rsid w:val="00B46784"/>
    <w:rsid w:val="00B4782B"/>
    <w:rsid w:val="00B47B5C"/>
    <w:rsid w:val="00B47EAD"/>
    <w:rsid w:val="00B50432"/>
    <w:rsid w:val="00B50594"/>
    <w:rsid w:val="00B51227"/>
    <w:rsid w:val="00B51C2E"/>
    <w:rsid w:val="00B5239D"/>
    <w:rsid w:val="00B5260C"/>
    <w:rsid w:val="00B52D28"/>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152"/>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E2F"/>
    <w:rsid w:val="00B64F84"/>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35EB"/>
    <w:rsid w:val="00B73A3C"/>
    <w:rsid w:val="00B73B06"/>
    <w:rsid w:val="00B73E8F"/>
    <w:rsid w:val="00B74761"/>
    <w:rsid w:val="00B749DE"/>
    <w:rsid w:val="00B74A68"/>
    <w:rsid w:val="00B75050"/>
    <w:rsid w:val="00B75439"/>
    <w:rsid w:val="00B755FF"/>
    <w:rsid w:val="00B7562E"/>
    <w:rsid w:val="00B756FD"/>
    <w:rsid w:val="00B758FB"/>
    <w:rsid w:val="00B75904"/>
    <w:rsid w:val="00B75B7E"/>
    <w:rsid w:val="00B7627B"/>
    <w:rsid w:val="00B76311"/>
    <w:rsid w:val="00B763BD"/>
    <w:rsid w:val="00B76613"/>
    <w:rsid w:val="00B7681D"/>
    <w:rsid w:val="00B76AB0"/>
    <w:rsid w:val="00B76E95"/>
    <w:rsid w:val="00B77068"/>
    <w:rsid w:val="00B771B0"/>
    <w:rsid w:val="00B7734A"/>
    <w:rsid w:val="00B77519"/>
    <w:rsid w:val="00B77AAC"/>
    <w:rsid w:val="00B77AB2"/>
    <w:rsid w:val="00B77B3E"/>
    <w:rsid w:val="00B77D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D82"/>
    <w:rsid w:val="00B83C44"/>
    <w:rsid w:val="00B8412E"/>
    <w:rsid w:val="00B84296"/>
    <w:rsid w:val="00B844C7"/>
    <w:rsid w:val="00B84681"/>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0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3616"/>
    <w:rsid w:val="00B93B53"/>
    <w:rsid w:val="00B94197"/>
    <w:rsid w:val="00B94528"/>
    <w:rsid w:val="00B945CA"/>
    <w:rsid w:val="00B9470A"/>
    <w:rsid w:val="00B9480C"/>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729"/>
    <w:rsid w:val="00BA1E1F"/>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081"/>
    <w:rsid w:val="00BB11E1"/>
    <w:rsid w:val="00BB140F"/>
    <w:rsid w:val="00BB193F"/>
    <w:rsid w:val="00BB1AD6"/>
    <w:rsid w:val="00BB2F7E"/>
    <w:rsid w:val="00BB30AF"/>
    <w:rsid w:val="00BB328A"/>
    <w:rsid w:val="00BB3345"/>
    <w:rsid w:val="00BB449C"/>
    <w:rsid w:val="00BB49A3"/>
    <w:rsid w:val="00BB4DDF"/>
    <w:rsid w:val="00BB4F4E"/>
    <w:rsid w:val="00BB51D6"/>
    <w:rsid w:val="00BB5243"/>
    <w:rsid w:val="00BB528A"/>
    <w:rsid w:val="00BB53FB"/>
    <w:rsid w:val="00BB5650"/>
    <w:rsid w:val="00BB5736"/>
    <w:rsid w:val="00BB5F17"/>
    <w:rsid w:val="00BB5FE7"/>
    <w:rsid w:val="00BB61DC"/>
    <w:rsid w:val="00BB724F"/>
    <w:rsid w:val="00BB7A82"/>
    <w:rsid w:val="00BB7E33"/>
    <w:rsid w:val="00BB7E6F"/>
    <w:rsid w:val="00BB7E71"/>
    <w:rsid w:val="00BB7F45"/>
    <w:rsid w:val="00BC08B1"/>
    <w:rsid w:val="00BC14B2"/>
    <w:rsid w:val="00BC1858"/>
    <w:rsid w:val="00BC19B6"/>
    <w:rsid w:val="00BC1D0D"/>
    <w:rsid w:val="00BC239E"/>
    <w:rsid w:val="00BC2879"/>
    <w:rsid w:val="00BC299D"/>
    <w:rsid w:val="00BC2AB1"/>
    <w:rsid w:val="00BC2FA9"/>
    <w:rsid w:val="00BC31FF"/>
    <w:rsid w:val="00BC3478"/>
    <w:rsid w:val="00BC3615"/>
    <w:rsid w:val="00BC3637"/>
    <w:rsid w:val="00BC37CC"/>
    <w:rsid w:val="00BC38A8"/>
    <w:rsid w:val="00BC3DDB"/>
    <w:rsid w:val="00BC458E"/>
    <w:rsid w:val="00BC4BA7"/>
    <w:rsid w:val="00BC4C45"/>
    <w:rsid w:val="00BC5A81"/>
    <w:rsid w:val="00BC5D7A"/>
    <w:rsid w:val="00BC5F3D"/>
    <w:rsid w:val="00BC6231"/>
    <w:rsid w:val="00BC681C"/>
    <w:rsid w:val="00BC6DD0"/>
    <w:rsid w:val="00BC6F6E"/>
    <w:rsid w:val="00BC6FB8"/>
    <w:rsid w:val="00BC7523"/>
    <w:rsid w:val="00BC78FE"/>
    <w:rsid w:val="00BC7F3E"/>
    <w:rsid w:val="00BD0AAA"/>
    <w:rsid w:val="00BD0C50"/>
    <w:rsid w:val="00BD0EFA"/>
    <w:rsid w:val="00BD10A3"/>
    <w:rsid w:val="00BD1CFD"/>
    <w:rsid w:val="00BD25F1"/>
    <w:rsid w:val="00BD25FC"/>
    <w:rsid w:val="00BD2ACD"/>
    <w:rsid w:val="00BD2FDC"/>
    <w:rsid w:val="00BD32C6"/>
    <w:rsid w:val="00BD3441"/>
    <w:rsid w:val="00BD3889"/>
    <w:rsid w:val="00BD3CF8"/>
    <w:rsid w:val="00BD4224"/>
    <w:rsid w:val="00BD4289"/>
    <w:rsid w:val="00BD49A8"/>
    <w:rsid w:val="00BD4AE6"/>
    <w:rsid w:val="00BD5368"/>
    <w:rsid w:val="00BD552C"/>
    <w:rsid w:val="00BD664E"/>
    <w:rsid w:val="00BD67E0"/>
    <w:rsid w:val="00BD6853"/>
    <w:rsid w:val="00BD6921"/>
    <w:rsid w:val="00BD6E23"/>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498"/>
    <w:rsid w:val="00BE54D2"/>
    <w:rsid w:val="00BE55A8"/>
    <w:rsid w:val="00BE56E3"/>
    <w:rsid w:val="00BE5C01"/>
    <w:rsid w:val="00BE5D93"/>
    <w:rsid w:val="00BE629A"/>
    <w:rsid w:val="00BE63C4"/>
    <w:rsid w:val="00BE6758"/>
    <w:rsid w:val="00BE6C79"/>
    <w:rsid w:val="00BE6EB2"/>
    <w:rsid w:val="00BE6F73"/>
    <w:rsid w:val="00BE7BB6"/>
    <w:rsid w:val="00BE7C81"/>
    <w:rsid w:val="00BF01C5"/>
    <w:rsid w:val="00BF03D2"/>
    <w:rsid w:val="00BF0447"/>
    <w:rsid w:val="00BF04CD"/>
    <w:rsid w:val="00BF05C9"/>
    <w:rsid w:val="00BF0C4F"/>
    <w:rsid w:val="00BF0D59"/>
    <w:rsid w:val="00BF0F77"/>
    <w:rsid w:val="00BF1126"/>
    <w:rsid w:val="00BF1B5E"/>
    <w:rsid w:val="00BF21A3"/>
    <w:rsid w:val="00BF2268"/>
    <w:rsid w:val="00BF2959"/>
    <w:rsid w:val="00BF2A9E"/>
    <w:rsid w:val="00BF2BC2"/>
    <w:rsid w:val="00BF2FA4"/>
    <w:rsid w:val="00BF3E6A"/>
    <w:rsid w:val="00BF3E94"/>
    <w:rsid w:val="00BF3ED2"/>
    <w:rsid w:val="00BF3F3E"/>
    <w:rsid w:val="00BF4115"/>
    <w:rsid w:val="00BF46D1"/>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8E7"/>
    <w:rsid w:val="00C01AE4"/>
    <w:rsid w:val="00C01D16"/>
    <w:rsid w:val="00C02239"/>
    <w:rsid w:val="00C030D6"/>
    <w:rsid w:val="00C0322B"/>
    <w:rsid w:val="00C03882"/>
    <w:rsid w:val="00C038C3"/>
    <w:rsid w:val="00C041E9"/>
    <w:rsid w:val="00C04379"/>
    <w:rsid w:val="00C04B64"/>
    <w:rsid w:val="00C05034"/>
    <w:rsid w:val="00C051D6"/>
    <w:rsid w:val="00C0589F"/>
    <w:rsid w:val="00C05CB0"/>
    <w:rsid w:val="00C05D11"/>
    <w:rsid w:val="00C05D6A"/>
    <w:rsid w:val="00C05ED2"/>
    <w:rsid w:val="00C0603E"/>
    <w:rsid w:val="00C06248"/>
    <w:rsid w:val="00C0632B"/>
    <w:rsid w:val="00C06AA2"/>
    <w:rsid w:val="00C06B9E"/>
    <w:rsid w:val="00C075D5"/>
    <w:rsid w:val="00C07870"/>
    <w:rsid w:val="00C07D7B"/>
    <w:rsid w:val="00C1067D"/>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E61"/>
    <w:rsid w:val="00C202A9"/>
    <w:rsid w:val="00C20775"/>
    <w:rsid w:val="00C2099B"/>
    <w:rsid w:val="00C20B5A"/>
    <w:rsid w:val="00C20FE1"/>
    <w:rsid w:val="00C21795"/>
    <w:rsid w:val="00C22121"/>
    <w:rsid w:val="00C223F8"/>
    <w:rsid w:val="00C22906"/>
    <w:rsid w:val="00C22A8F"/>
    <w:rsid w:val="00C22DCD"/>
    <w:rsid w:val="00C233A5"/>
    <w:rsid w:val="00C2358F"/>
    <w:rsid w:val="00C23C7F"/>
    <w:rsid w:val="00C2403E"/>
    <w:rsid w:val="00C246B5"/>
    <w:rsid w:val="00C24F2C"/>
    <w:rsid w:val="00C25074"/>
    <w:rsid w:val="00C250C9"/>
    <w:rsid w:val="00C250E5"/>
    <w:rsid w:val="00C25138"/>
    <w:rsid w:val="00C25434"/>
    <w:rsid w:val="00C25490"/>
    <w:rsid w:val="00C25D76"/>
    <w:rsid w:val="00C25E2E"/>
    <w:rsid w:val="00C25E9C"/>
    <w:rsid w:val="00C25ECF"/>
    <w:rsid w:val="00C2618A"/>
    <w:rsid w:val="00C262B2"/>
    <w:rsid w:val="00C264D0"/>
    <w:rsid w:val="00C26763"/>
    <w:rsid w:val="00C26911"/>
    <w:rsid w:val="00C26930"/>
    <w:rsid w:val="00C26AD0"/>
    <w:rsid w:val="00C26B8E"/>
    <w:rsid w:val="00C26DFA"/>
    <w:rsid w:val="00C27EE4"/>
    <w:rsid w:val="00C27F25"/>
    <w:rsid w:val="00C30545"/>
    <w:rsid w:val="00C30BB5"/>
    <w:rsid w:val="00C30BBA"/>
    <w:rsid w:val="00C31028"/>
    <w:rsid w:val="00C3105B"/>
    <w:rsid w:val="00C312ED"/>
    <w:rsid w:val="00C31512"/>
    <w:rsid w:val="00C31F04"/>
    <w:rsid w:val="00C31F5D"/>
    <w:rsid w:val="00C32421"/>
    <w:rsid w:val="00C328B5"/>
    <w:rsid w:val="00C32AA5"/>
    <w:rsid w:val="00C3327E"/>
    <w:rsid w:val="00C3360A"/>
    <w:rsid w:val="00C34116"/>
    <w:rsid w:val="00C34277"/>
    <w:rsid w:val="00C342F8"/>
    <w:rsid w:val="00C343FA"/>
    <w:rsid w:val="00C349FC"/>
    <w:rsid w:val="00C34C1C"/>
    <w:rsid w:val="00C34D64"/>
    <w:rsid w:val="00C34F56"/>
    <w:rsid w:val="00C35129"/>
    <w:rsid w:val="00C3522B"/>
    <w:rsid w:val="00C354B1"/>
    <w:rsid w:val="00C358AA"/>
    <w:rsid w:val="00C35DB1"/>
    <w:rsid w:val="00C35EE2"/>
    <w:rsid w:val="00C35F4F"/>
    <w:rsid w:val="00C360B1"/>
    <w:rsid w:val="00C36615"/>
    <w:rsid w:val="00C36624"/>
    <w:rsid w:val="00C366DE"/>
    <w:rsid w:val="00C36713"/>
    <w:rsid w:val="00C369B1"/>
    <w:rsid w:val="00C370A1"/>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33D8"/>
    <w:rsid w:val="00C43573"/>
    <w:rsid w:val="00C437A0"/>
    <w:rsid w:val="00C43914"/>
    <w:rsid w:val="00C43AFD"/>
    <w:rsid w:val="00C43C41"/>
    <w:rsid w:val="00C43E1D"/>
    <w:rsid w:val="00C4417C"/>
    <w:rsid w:val="00C4419D"/>
    <w:rsid w:val="00C447F4"/>
    <w:rsid w:val="00C45033"/>
    <w:rsid w:val="00C4512F"/>
    <w:rsid w:val="00C45174"/>
    <w:rsid w:val="00C451A4"/>
    <w:rsid w:val="00C4539F"/>
    <w:rsid w:val="00C457CE"/>
    <w:rsid w:val="00C46F9F"/>
    <w:rsid w:val="00C4736F"/>
    <w:rsid w:val="00C4740D"/>
    <w:rsid w:val="00C4752F"/>
    <w:rsid w:val="00C47767"/>
    <w:rsid w:val="00C50755"/>
    <w:rsid w:val="00C507CA"/>
    <w:rsid w:val="00C50C0E"/>
    <w:rsid w:val="00C50C5E"/>
    <w:rsid w:val="00C50E19"/>
    <w:rsid w:val="00C50EF1"/>
    <w:rsid w:val="00C51406"/>
    <w:rsid w:val="00C514CA"/>
    <w:rsid w:val="00C51759"/>
    <w:rsid w:val="00C51786"/>
    <w:rsid w:val="00C51D77"/>
    <w:rsid w:val="00C51F09"/>
    <w:rsid w:val="00C525BD"/>
    <w:rsid w:val="00C52AD3"/>
    <w:rsid w:val="00C52E85"/>
    <w:rsid w:val="00C52FCD"/>
    <w:rsid w:val="00C53098"/>
    <w:rsid w:val="00C530B7"/>
    <w:rsid w:val="00C5360B"/>
    <w:rsid w:val="00C536A6"/>
    <w:rsid w:val="00C5421C"/>
    <w:rsid w:val="00C542BD"/>
    <w:rsid w:val="00C543BB"/>
    <w:rsid w:val="00C54685"/>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220"/>
    <w:rsid w:val="00C61B2D"/>
    <w:rsid w:val="00C61C88"/>
    <w:rsid w:val="00C61E58"/>
    <w:rsid w:val="00C624F8"/>
    <w:rsid w:val="00C62626"/>
    <w:rsid w:val="00C62723"/>
    <w:rsid w:val="00C62769"/>
    <w:rsid w:val="00C63721"/>
    <w:rsid w:val="00C63753"/>
    <w:rsid w:val="00C6398C"/>
    <w:rsid w:val="00C63D35"/>
    <w:rsid w:val="00C64462"/>
    <w:rsid w:val="00C649BE"/>
    <w:rsid w:val="00C65136"/>
    <w:rsid w:val="00C6544E"/>
    <w:rsid w:val="00C65454"/>
    <w:rsid w:val="00C65BF9"/>
    <w:rsid w:val="00C65F29"/>
    <w:rsid w:val="00C65F89"/>
    <w:rsid w:val="00C66A02"/>
    <w:rsid w:val="00C66B37"/>
    <w:rsid w:val="00C66B8B"/>
    <w:rsid w:val="00C66F9E"/>
    <w:rsid w:val="00C66FA7"/>
    <w:rsid w:val="00C671B4"/>
    <w:rsid w:val="00C67812"/>
    <w:rsid w:val="00C67EC9"/>
    <w:rsid w:val="00C700DE"/>
    <w:rsid w:val="00C70374"/>
    <w:rsid w:val="00C70865"/>
    <w:rsid w:val="00C71194"/>
    <w:rsid w:val="00C71322"/>
    <w:rsid w:val="00C715E3"/>
    <w:rsid w:val="00C71B25"/>
    <w:rsid w:val="00C7224A"/>
    <w:rsid w:val="00C72423"/>
    <w:rsid w:val="00C728D6"/>
    <w:rsid w:val="00C728E2"/>
    <w:rsid w:val="00C72A31"/>
    <w:rsid w:val="00C72C38"/>
    <w:rsid w:val="00C73ADE"/>
    <w:rsid w:val="00C74912"/>
    <w:rsid w:val="00C74B49"/>
    <w:rsid w:val="00C74F07"/>
    <w:rsid w:val="00C755CB"/>
    <w:rsid w:val="00C759EE"/>
    <w:rsid w:val="00C75D06"/>
    <w:rsid w:val="00C760CC"/>
    <w:rsid w:val="00C76299"/>
    <w:rsid w:val="00C76EB0"/>
    <w:rsid w:val="00C7704A"/>
    <w:rsid w:val="00C771F1"/>
    <w:rsid w:val="00C77E25"/>
    <w:rsid w:val="00C77F43"/>
    <w:rsid w:val="00C807B7"/>
    <w:rsid w:val="00C81B43"/>
    <w:rsid w:val="00C81E45"/>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5CF"/>
    <w:rsid w:val="00C91E45"/>
    <w:rsid w:val="00C921F5"/>
    <w:rsid w:val="00C924A0"/>
    <w:rsid w:val="00C92783"/>
    <w:rsid w:val="00C9295B"/>
    <w:rsid w:val="00C929B6"/>
    <w:rsid w:val="00C932E8"/>
    <w:rsid w:val="00C93684"/>
    <w:rsid w:val="00C937CF"/>
    <w:rsid w:val="00C93807"/>
    <w:rsid w:val="00C9384E"/>
    <w:rsid w:val="00C93ED0"/>
    <w:rsid w:val="00C9425D"/>
    <w:rsid w:val="00C94634"/>
    <w:rsid w:val="00C94827"/>
    <w:rsid w:val="00C94D7C"/>
    <w:rsid w:val="00C950AA"/>
    <w:rsid w:val="00C952D7"/>
    <w:rsid w:val="00C95814"/>
    <w:rsid w:val="00C95C1A"/>
    <w:rsid w:val="00C95F72"/>
    <w:rsid w:val="00C95F7F"/>
    <w:rsid w:val="00C96560"/>
    <w:rsid w:val="00C96863"/>
    <w:rsid w:val="00C96910"/>
    <w:rsid w:val="00C96DEB"/>
    <w:rsid w:val="00C9700B"/>
    <w:rsid w:val="00C97184"/>
    <w:rsid w:val="00C97688"/>
    <w:rsid w:val="00C97975"/>
    <w:rsid w:val="00C97D5C"/>
    <w:rsid w:val="00C97E61"/>
    <w:rsid w:val="00CA015D"/>
    <w:rsid w:val="00CA022A"/>
    <w:rsid w:val="00CA0697"/>
    <w:rsid w:val="00CA06E2"/>
    <w:rsid w:val="00CA113D"/>
    <w:rsid w:val="00CA132E"/>
    <w:rsid w:val="00CA134A"/>
    <w:rsid w:val="00CA1A6A"/>
    <w:rsid w:val="00CA1AE7"/>
    <w:rsid w:val="00CA1DB6"/>
    <w:rsid w:val="00CA1F99"/>
    <w:rsid w:val="00CA2723"/>
    <w:rsid w:val="00CA2763"/>
    <w:rsid w:val="00CA2E27"/>
    <w:rsid w:val="00CA2FE1"/>
    <w:rsid w:val="00CA3169"/>
    <w:rsid w:val="00CA33ED"/>
    <w:rsid w:val="00CA38F3"/>
    <w:rsid w:val="00CA3916"/>
    <w:rsid w:val="00CA43A7"/>
    <w:rsid w:val="00CA453D"/>
    <w:rsid w:val="00CA4660"/>
    <w:rsid w:val="00CA46F2"/>
    <w:rsid w:val="00CA4B25"/>
    <w:rsid w:val="00CA54F9"/>
    <w:rsid w:val="00CA57DE"/>
    <w:rsid w:val="00CA6358"/>
    <w:rsid w:val="00CA6517"/>
    <w:rsid w:val="00CA6CC9"/>
    <w:rsid w:val="00CA701B"/>
    <w:rsid w:val="00CA767A"/>
    <w:rsid w:val="00CA7901"/>
    <w:rsid w:val="00CA7979"/>
    <w:rsid w:val="00CA7AC2"/>
    <w:rsid w:val="00CA7B83"/>
    <w:rsid w:val="00CB014B"/>
    <w:rsid w:val="00CB01DB"/>
    <w:rsid w:val="00CB071D"/>
    <w:rsid w:val="00CB0D2C"/>
    <w:rsid w:val="00CB0EF5"/>
    <w:rsid w:val="00CB121B"/>
    <w:rsid w:val="00CB132A"/>
    <w:rsid w:val="00CB15C0"/>
    <w:rsid w:val="00CB1723"/>
    <w:rsid w:val="00CB1B1F"/>
    <w:rsid w:val="00CB1FE0"/>
    <w:rsid w:val="00CB2083"/>
    <w:rsid w:val="00CB20A7"/>
    <w:rsid w:val="00CB231A"/>
    <w:rsid w:val="00CB345D"/>
    <w:rsid w:val="00CB35C0"/>
    <w:rsid w:val="00CB3CA3"/>
    <w:rsid w:val="00CB3F80"/>
    <w:rsid w:val="00CB5308"/>
    <w:rsid w:val="00CB55B7"/>
    <w:rsid w:val="00CB61B3"/>
    <w:rsid w:val="00CB652B"/>
    <w:rsid w:val="00CB6E49"/>
    <w:rsid w:val="00CB6F97"/>
    <w:rsid w:val="00CB70C2"/>
    <w:rsid w:val="00CB7287"/>
    <w:rsid w:val="00CB75C8"/>
    <w:rsid w:val="00CB789F"/>
    <w:rsid w:val="00CB78EC"/>
    <w:rsid w:val="00CB7D02"/>
    <w:rsid w:val="00CB7EBC"/>
    <w:rsid w:val="00CC01A9"/>
    <w:rsid w:val="00CC0DE4"/>
    <w:rsid w:val="00CC0E46"/>
    <w:rsid w:val="00CC1768"/>
    <w:rsid w:val="00CC1E7E"/>
    <w:rsid w:val="00CC1FB3"/>
    <w:rsid w:val="00CC1FD5"/>
    <w:rsid w:val="00CC21EA"/>
    <w:rsid w:val="00CC2419"/>
    <w:rsid w:val="00CC2616"/>
    <w:rsid w:val="00CC2618"/>
    <w:rsid w:val="00CC2820"/>
    <w:rsid w:val="00CC2A07"/>
    <w:rsid w:val="00CC2DC5"/>
    <w:rsid w:val="00CC2F8A"/>
    <w:rsid w:val="00CC33CD"/>
    <w:rsid w:val="00CC35AE"/>
    <w:rsid w:val="00CC3687"/>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1A76"/>
    <w:rsid w:val="00CD1F34"/>
    <w:rsid w:val="00CD216B"/>
    <w:rsid w:val="00CD24AD"/>
    <w:rsid w:val="00CD250C"/>
    <w:rsid w:val="00CD25EE"/>
    <w:rsid w:val="00CD2631"/>
    <w:rsid w:val="00CD270D"/>
    <w:rsid w:val="00CD3012"/>
    <w:rsid w:val="00CD32F4"/>
    <w:rsid w:val="00CD37F6"/>
    <w:rsid w:val="00CD3B89"/>
    <w:rsid w:val="00CD45EA"/>
    <w:rsid w:val="00CD47BA"/>
    <w:rsid w:val="00CD49A1"/>
    <w:rsid w:val="00CD535B"/>
    <w:rsid w:val="00CD5406"/>
    <w:rsid w:val="00CD5A8C"/>
    <w:rsid w:val="00CD5CC1"/>
    <w:rsid w:val="00CD6998"/>
    <w:rsid w:val="00CD6E96"/>
    <w:rsid w:val="00CD707D"/>
    <w:rsid w:val="00CD714C"/>
    <w:rsid w:val="00CD7B33"/>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3157"/>
    <w:rsid w:val="00CE315A"/>
    <w:rsid w:val="00CE330F"/>
    <w:rsid w:val="00CE344E"/>
    <w:rsid w:val="00CE3A51"/>
    <w:rsid w:val="00CE4161"/>
    <w:rsid w:val="00CE44FB"/>
    <w:rsid w:val="00CE451A"/>
    <w:rsid w:val="00CE4AE2"/>
    <w:rsid w:val="00CE4E09"/>
    <w:rsid w:val="00CE5011"/>
    <w:rsid w:val="00CE52BC"/>
    <w:rsid w:val="00CE563D"/>
    <w:rsid w:val="00CE5845"/>
    <w:rsid w:val="00CE649A"/>
    <w:rsid w:val="00CE64CA"/>
    <w:rsid w:val="00CE6764"/>
    <w:rsid w:val="00CE6816"/>
    <w:rsid w:val="00CE68DA"/>
    <w:rsid w:val="00CE6B7B"/>
    <w:rsid w:val="00CE6E29"/>
    <w:rsid w:val="00CE745E"/>
    <w:rsid w:val="00CE74DA"/>
    <w:rsid w:val="00CE7926"/>
    <w:rsid w:val="00CF020C"/>
    <w:rsid w:val="00CF0E6E"/>
    <w:rsid w:val="00CF0F5A"/>
    <w:rsid w:val="00CF0FCF"/>
    <w:rsid w:val="00CF1024"/>
    <w:rsid w:val="00CF12AD"/>
    <w:rsid w:val="00CF14DD"/>
    <w:rsid w:val="00CF16C0"/>
    <w:rsid w:val="00CF1E90"/>
    <w:rsid w:val="00CF1EBA"/>
    <w:rsid w:val="00CF23C5"/>
    <w:rsid w:val="00CF25D8"/>
    <w:rsid w:val="00CF2A64"/>
    <w:rsid w:val="00CF2C4D"/>
    <w:rsid w:val="00CF3076"/>
    <w:rsid w:val="00CF31CE"/>
    <w:rsid w:val="00CF32DE"/>
    <w:rsid w:val="00CF389E"/>
    <w:rsid w:val="00CF3BB0"/>
    <w:rsid w:val="00CF4199"/>
    <w:rsid w:val="00CF55DE"/>
    <w:rsid w:val="00CF625F"/>
    <w:rsid w:val="00CF6433"/>
    <w:rsid w:val="00CF6DEF"/>
    <w:rsid w:val="00CF6ED6"/>
    <w:rsid w:val="00CF7374"/>
    <w:rsid w:val="00CF78F4"/>
    <w:rsid w:val="00D0048B"/>
    <w:rsid w:val="00D005CC"/>
    <w:rsid w:val="00D00B66"/>
    <w:rsid w:val="00D00E1F"/>
    <w:rsid w:val="00D00E87"/>
    <w:rsid w:val="00D01975"/>
    <w:rsid w:val="00D0217B"/>
    <w:rsid w:val="00D021D5"/>
    <w:rsid w:val="00D02590"/>
    <w:rsid w:val="00D02726"/>
    <w:rsid w:val="00D02EE1"/>
    <w:rsid w:val="00D02F3A"/>
    <w:rsid w:val="00D03723"/>
    <w:rsid w:val="00D037A2"/>
    <w:rsid w:val="00D03B67"/>
    <w:rsid w:val="00D03B9A"/>
    <w:rsid w:val="00D03CCF"/>
    <w:rsid w:val="00D04359"/>
    <w:rsid w:val="00D04484"/>
    <w:rsid w:val="00D049AC"/>
    <w:rsid w:val="00D05155"/>
    <w:rsid w:val="00D052F4"/>
    <w:rsid w:val="00D05AD4"/>
    <w:rsid w:val="00D05B87"/>
    <w:rsid w:val="00D05CBB"/>
    <w:rsid w:val="00D061E4"/>
    <w:rsid w:val="00D06269"/>
    <w:rsid w:val="00D06BC9"/>
    <w:rsid w:val="00D070A8"/>
    <w:rsid w:val="00D0743A"/>
    <w:rsid w:val="00D075B6"/>
    <w:rsid w:val="00D07B46"/>
    <w:rsid w:val="00D07DC8"/>
    <w:rsid w:val="00D1009D"/>
    <w:rsid w:val="00D10E50"/>
    <w:rsid w:val="00D10EB8"/>
    <w:rsid w:val="00D1101C"/>
    <w:rsid w:val="00D118DE"/>
    <w:rsid w:val="00D11A4D"/>
    <w:rsid w:val="00D11B0E"/>
    <w:rsid w:val="00D12279"/>
    <w:rsid w:val="00D125F6"/>
    <w:rsid w:val="00D127B6"/>
    <w:rsid w:val="00D1282B"/>
    <w:rsid w:val="00D12929"/>
    <w:rsid w:val="00D12B2D"/>
    <w:rsid w:val="00D12EAA"/>
    <w:rsid w:val="00D13415"/>
    <w:rsid w:val="00D13FA9"/>
    <w:rsid w:val="00D1457D"/>
    <w:rsid w:val="00D145C8"/>
    <w:rsid w:val="00D14AAF"/>
    <w:rsid w:val="00D150F2"/>
    <w:rsid w:val="00D15140"/>
    <w:rsid w:val="00D15892"/>
    <w:rsid w:val="00D15C92"/>
    <w:rsid w:val="00D15DE3"/>
    <w:rsid w:val="00D16210"/>
    <w:rsid w:val="00D163A4"/>
    <w:rsid w:val="00D164E0"/>
    <w:rsid w:val="00D16862"/>
    <w:rsid w:val="00D168FD"/>
    <w:rsid w:val="00D16B22"/>
    <w:rsid w:val="00D16CDF"/>
    <w:rsid w:val="00D16DE8"/>
    <w:rsid w:val="00D17250"/>
    <w:rsid w:val="00D17B38"/>
    <w:rsid w:val="00D17CCD"/>
    <w:rsid w:val="00D2015B"/>
    <w:rsid w:val="00D201A3"/>
    <w:rsid w:val="00D20281"/>
    <w:rsid w:val="00D207D3"/>
    <w:rsid w:val="00D20CF9"/>
    <w:rsid w:val="00D21806"/>
    <w:rsid w:val="00D219F2"/>
    <w:rsid w:val="00D222EB"/>
    <w:rsid w:val="00D22A18"/>
    <w:rsid w:val="00D22DF5"/>
    <w:rsid w:val="00D23385"/>
    <w:rsid w:val="00D234AF"/>
    <w:rsid w:val="00D23ACC"/>
    <w:rsid w:val="00D23D30"/>
    <w:rsid w:val="00D23DAC"/>
    <w:rsid w:val="00D24026"/>
    <w:rsid w:val="00D24063"/>
    <w:rsid w:val="00D242B4"/>
    <w:rsid w:val="00D25399"/>
    <w:rsid w:val="00D253CE"/>
    <w:rsid w:val="00D25E08"/>
    <w:rsid w:val="00D25E19"/>
    <w:rsid w:val="00D261B7"/>
    <w:rsid w:val="00D26963"/>
    <w:rsid w:val="00D27011"/>
    <w:rsid w:val="00D27B9E"/>
    <w:rsid w:val="00D30261"/>
    <w:rsid w:val="00D306EA"/>
    <w:rsid w:val="00D307E1"/>
    <w:rsid w:val="00D30A0E"/>
    <w:rsid w:val="00D30A57"/>
    <w:rsid w:val="00D30C17"/>
    <w:rsid w:val="00D30CE4"/>
    <w:rsid w:val="00D30E27"/>
    <w:rsid w:val="00D30FE1"/>
    <w:rsid w:val="00D317E6"/>
    <w:rsid w:val="00D31A2B"/>
    <w:rsid w:val="00D31B22"/>
    <w:rsid w:val="00D326E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B6D"/>
    <w:rsid w:val="00D35CFB"/>
    <w:rsid w:val="00D35E96"/>
    <w:rsid w:val="00D35FF8"/>
    <w:rsid w:val="00D364E4"/>
    <w:rsid w:val="00D36B8B"/>
    <w:rsid w:val="00D370D4"/>
    <w:rsid w:val="00D37690"/>
    <w:rsid w:val="00D378E4"/>
    <w:rsid w:val="00D37C30"/>
    <w:rsid w:val="00D37CED"/>
    <w:rsid w:val="00D37E60"/>
    <w:rsid w:val="00D37EED"/>
    <w:rsid w:val="00D41579"/>
    <w:rsid w:val="00D418AB"/>
    <w:rsid w:val="00D418E0"/>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412"/>
    <w:rsid w:val="00D46770"/>
    <w:rsid w:val="00D46787"/>
    <w:rsid w:val="00D47155"/>
    <w:rsid w:val="00D47286"/>
    <w:rsid w:val="00D4767F"/>
    <w:rsid w:val="00D47685"/>
    <w:rsid w:val="00D4775C"/>
    <w:rsid w:val="00D47D87"/>
    <w:rsid w:val="00D47ED2"/>
    <w:rsid w:val="00D504BE"/>
    <w:rsid w:val="00D507E2"/>
    <w:rsid w:val="00D5081C"/>
    <w:rsid w:val="00D508D3"/>
    <w:rsid w:val="00D508F9"/>
    <w:rsid w:val="00D50B80"/>
    <w:rsid w:val="00D50DF9"/>
    <w:rsid w:val="00D51375"/>
    <w:rsid w:val="00D5156B"/>
    <w:rsid w:val="00D515FB"/>
    <w:rsid w:val="00D517E0"/>
    <w:rsid w:val="00D5185E"/>
    <w:rsid w:val="00D51CE5"/>
    <w:rsid w:val="00D52095"/>
    <w:rsid w:val="00D5271B"/>
    <w:rsid w:val="00D5314C"/>
    <w:rsid w:val="00D53287"/>
    <w:rsid w:val="00D532DE"/>
    <w:rsid w:val="00D53471"/>
    <w:rsid w:val="00D536F1"/>
    <w:rsid w:val="00D537DC"/>
    <w:rsid w:val="00D53D29"/>
    <w:rsid w:val="00D53F01"/>
    <w:rsid w:val="00D541C9"/>
    <w:rsid w:val="00D544EA"/>
    <w:rsid w:val="00D548F3"/>
    <w:rsid w:val="00D54A6D"/>
    <w:rsid w:val="00D55AA8"/>
    <w:rsid w:val="00D55AAC"/>
    <w:rsid w:val="00D55C0A"/>
    <w:rsid w:val="00D55DF6"/>
    <w:rsid w:val="00D55F4A"/>
    <w:rsid w:val="00D56012"/>
    <w:rsid w:val="00D56051"/>
    <w:rsid w:val="00D56054"/>
    <w:rsid w:val="00D5626C"/>
    <w:rsid w:val="00D562F3"/>
    <w:rsid w:val="00D5639C"/>
    <w:rsid w:val="00D56538"/>
    <w:rsid w:val="00D571F0"/>
    <w:rsid w:val="00D575B2"/>
    <w:rsid w:val="00D576CE"/>
    <w:rsid w:val="00D60B27"/>
    <w:rsid w:val="00D614CC"/>
    <w:rsid w:val="00D6194E"/>
    <w:rsid w:val="00D61B24"/>
    <w:rsid w:val="00D62052"/>
    <w:rsid w:val="00D620B0"/>
    <w:rsid w:val="00D6233D"/>
    <w:rsid w:val="00D62463"/>
    <w:rsid w:val="00D629C9"/>
    <w:rsid w:val="00D62BAB"/>
    <w:rsid w:val="00D6396A"/>
    <w:rsid w:val="00D63D62"/>
    <w:rsid w:val="00D64699"/>
    <w:rsid w:val="00D6478C"/>
    <w:rsid w:val="00D647D5"/>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C2"/>
    <w:rsid w:val="00D71BEB"/>
    <w:rsid w:val="00D71CA6"/>
    <w:rsid w:val="00D71D8C"/>
    <w:rsid w:val="00D71E43"/>
    <w:rsid w:val="00D71F47"/>
    <w:rsid w:val="00D72049"/>
    <w:rsid w:val="00D7237F"/>
    <w:rsid w:val="00D724E8"/>
    <w:rsid w:val="00D7258E"/>
    <w:rsid w:val="00D7296D"/>
    <w:rsid w:val="00D72AFB"/>
    <w:rsid w:val="00D72C1D"/>
    <w:rsid w:val="00D73017"/>
    <w:rsid w:val="00D7364F"/>
    <w:rsid w:val="00D73D45"/>
    <w:rsid w:val="00D73EB3"/>
    <w:rsid w:val="00D7417B"/>
    <w:rsid w:val="00D744A3"/>
    <w:rsid w:val="00D74582"/>
    <w:rsid w:val="00D745B5"/>
    <w:rsid w:val="00D74AEE"/>
    <w:rsid w:val="00D74B40"/>
    <w:rsid w:val="00D751C2"/>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570"/>
    <w:rsid w:val="00D865A5"/>
    <w:rsid w:val="00D87030"/>
    <w:rsid w:val="00D87807"/>
    <w:rsid w:val="00D87821"/>
    <w:rsid w:val="00D87B56"/>
    <w:rsid w:val="00D903B4"/>
    <w:rsid w:val="00D90555"/>
    <w:rsid w:val="00D905F2"/>
    <w:rsid w:val="00D909CA"/>
    <w:rsid w:val="00D90A0E"/>
    <w:rsid w:val="00D90A93"/>
    <w:rsid w:val="00D90ABF"/>
    <w:rsid w:val="00D90D20"/>
    <w:rsid w:val="00D915C2"/>
    <w:rsid w:val="00D916E8"/>
    <w:rsid w:val="00D9193F"/>
    <w:rsid w:val="00D91CAD"/>
    <w:rsid w:val="00D91F22"/>
    <w:rsid w:val="00D9240F"/>
    <w:rsid w:val="00D924D9"/>
    <w:rsid w:val="00D92C3B"/>
    <w:rsid w:val="00D93221"/>
    <w:rsid w:val="00D937AB"/>
    <w:rsid w:val="00D93ED7"/>
    <w:rsid w:val="00D93F94"/>
    <w:rsid w:val="00D9439A"/>
    <w:rsid w:val="00D94400"/>
    <w:rsid w:val="00D944EF"/>
    <w:rsid w:val="00D9484E"/>
    <w:rsid w:val="00D9492A"/>
    <w:rsid w:val="00D94B83"/>
    <w:rsid w:val="00D94D9F"/>
    <w:rsid w:val="00D94F40"/>
    <w:rsid w:val="00D9556D"/>
    <w:rsid w:val="00D95BA5"/>
    <w:rsid w:val="00D95D71"/>
    <w:rsid w:val="00D95E0F"/>
    <w:rsid w:val="00D960B5"/>
    <w:rsid w:val="00D960C8"/>
    <w:rsid w:val="00D96C3A"/>
    <w:rsid w:val="00D97A1D"/>
    <w:rsid w:val="00D97BEF"/>
    <w:rsid w:val="00D97DE0"/>
    <w:rsid w:val="00DA096D"/>
    <w:rsid w:val="00DA0ECD"/>
    <w:rsid w:val="00DA161C"/>
    <w:rsid w:val="00DA16C8"/>
    <w:rsid w:val="00DA1E73"/>
    <w:rsid w:val="00DA2058"/>
    <w:rsid w:val="00DA233F"/>
    <w:rsid w:val="00DA2956"/>
    <w:rsid w:val="00DA3041"/>
    <w:rsid w:val="00DA32B2"/>
    <w:rsid w:val="00DA384C"/>
    <w:rsid w:val="00DA4DD5"/>
    <w:rsid w:val="00DA4DD8"/>
    <w:rsid w:val="00DA52BF"/>
    <w:rsid w:val="00DA53A4"/>
    <w:rsid w:val="00DA5410"/>
    <w:rsid w:val="00DA5817"/>
    <w:rsid w:val="00DA5AEE"/>
    <w:rsid w:val="00DA5CB2"/>
    <w:rsid w:val="00DA5E28"/>
    <w:rsid w:val="00DA5EF2"/>
    <w:rsid w:val="00DA606D"/>
    <w:rsid w:val="00DA6406"/>
    <w:rsid w:val="00DA660D"/>
    <w:rsid w:val="00DA67DF"/>
    <w:rsid w:val="00DA6875"/>
    <w:rsid w:val="00DA6AEF"/>
    <w:rsid w:val="00DA6C09"/>
    <w:rsid w:val="00DA7018"/>
    <w:rsid w:val="00DA782E"/>
    <w:rsid w:val="00DA7ED6"/>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7BA"/>
    <w:rsid w:val="00DB4867"/>
    <w:rsid w:val="00DB4ABF"/>
    <w:rsid w:val="00DB5907"/>
    <w:rsid w:val="00DB5DC9"/>
    <w:rsid w:val="00DB5F7D"/>
    <w:rsid w:val="00DB60E6"/>
    <w:rsid w:val="00DB65DB"/>
    <w:rsid w:val="00DB66B6"/>
    <w:rsid w:val="00DB6959"/>
    <w:rsid w:val="00DB6999"/>
    <w:rsid w:val="00DB73F3"/>
    <w:rsid w:val="00DB7CF9"/>
    <w:rsid w:val="00DC0287"/>
    <w:rsid w:val="00DC049C"/>
    <w:rsid w:val="00DC0D8B"/>
    <w:rsid w:val="00DC1351"/>
    <w:rsid w:val="00DC1409"/>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BD2"/>
    <w:rsid w:val="00DC4E48"/>
    <w:rsid w:val="00DC51F9"/>
    <w:rsid w:val="00DC5A1A"/>
    <w:rsid w:val="00DC60F0"/>
    <w:rsid w:val="00DC6167"/>
    <w:rsid w:val="00DC6207"/>
    <w:rsid w:val="00DC6C3B"/>
    <w:rsid w:val="00DC6D9A"/>
    <w:rsid w:val="00DC6F2A"/>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7C3"/>
    <w:rsid w:val="00DD5895"/>
    <w:rsid w:val="00DD5941"/>
    <w:rsid w:val="00DD62F4"/>
    <w:rsid w:val="00DD6A3F"/>
    <w:rsid w:val="00DD6ED2"/>
    <w:rsid w:val="00DD6F19"/>
    <w:rsid w:val="00DD6F39"/>
    <w:rsid w:val="00DD6F9A"/>
    <w:rsid w:val="00DD760B"/>
    <w:rsid w:val="00DE139E"/>
    <w:rsid w:val="00DE1669"/>
    <w:rsid w:val="00DE1C33"/>
    <w:rsid w:val="00DE1D05"/>
    <w:rsid w:val="00DE20EF"/>
    <w:rsid w:val="00DE2519"/>
    <w:rsid w:val="00DE25CB"/>
    <w:rsid w:val="00DE2C38"/>
    <w:rsid w:val="00DE2CEE"/>
    <w:rsid w:val="00DE2EB8"/>
    <w:rsid w:val="00DE2FEA"/>
    <w:rsid w:val="00DE32D0"/>
    <w:rsid w:val="00DE3490"/>
    <w:rsid w:val="00DE3C2B"/>
    <w:rsid w:val="00DE3D29"/>
    <w:rsid w:val="00DE4314"/>
    <w:rsid w:val="00DE4480"/>
    <w:rsid w:val="00DE458A"/>
    <w:rsid w:val="00DE52C3"/>
    <w:rsid w:val="00DE5577"/>
    <w:rsid w:val="00DE5C18"/>
    <w:rsid w:val="00DE659D"/>
    <w:rsid w:val="00DE66F2"/>
    <w:rsid w:val="00DE68B9"/>
    <w:rsid w:val="00DE6924"/>
    <w:rsid w:val="00DE7326"/>
    <w:rsid w:val="00DE77DD"/>
    <w:rsid w:val="00DF0AEE"/>
    <w:rsid w:val="00DF0BD1"/>
    <w:rsid w:val="00DF0E1C"/>
    <w:rsid w:val="00DF0F0D"/>
    <w:rsid w:val="00DF1B55"/>
    <w:rsid w:val="00DF1C23"/>
    <w:rsid w:val="00DF2126"/>
    <w:rsid w:val="00DF2618"/>
    <w:rsid w:val="00DF2E7F"/>
    <w:rsid w:val="00DF39D1"/>
    <w:rsid w:val="00DF3D8B"/>
    <w:rsid w:val="00DF40CC"/>
    <w:rsid w:val="00DF459A"/>
    <w:rsid w:val="00DF49BF"/>
    <w:rsid w:val="00DF4BF1"/>
    <w:rsid w:val="00DF4D9C"/>
    <w:rsid w:val="00DF4E10"/>
    <w:rsid w:val="00DF5251"/>
    <w:rsid w:val="00DF52C9"/>
    <w:rsid w:val="00DF53AA"/>
    <w:rsid w:val="00DF55E4"/>
    <w:rsid w:val="00DF5B34"/>
    <w:rsid w:val="00DF5E1D"/>
    <w:rsid w:val="00DF5F76"/>
    <w:rsid w:val="00DF6459"/>
    <w:rsid w:val="00DF678D"/>
    <w:rsid w:val="00DF6A3C"/>
    <w:rsid w:val="00DF6B4A"/>
    <w:rsid w:val="00DF6C48"/>
    <w:rsid w:val="00DF7406"/>
    <w:rsid w:val="00DF75B0"/>
    <w:rsid w:val="00DF761F"/>
    <w:rsid w:val="00DF76D2"/>
    <w:rsid w:val="00DF7D7E"/>
    <w:rsid w:val="00DF7E59"/>
    <w:rsid w:val="00E005B2"/>
    <w:rsid w:val="00E00B80"/>
    <w:rsid w:val="00E00CDE"/>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D42"/>
    <w:rsid w:val="00E04F1B"/>
    <w:rsid w:val="00E050AA"/>
    <w:rsid w:val="00E05309"/>
    <w:rsid w:val="00E05D7A"/>
    <w:rsid w:val="00E05E4B"/>
    <w:rsid w:val="00E06129"/>
    <w:rsid w:val="00E065C7"/>
    <w:rsid w:val="00E0686F"/>
    <w:rsid w:val="00E0697C"/>
    <w:rsid w:val="00E06A10"/>
    <w:rsid w:val="00E06A86"/>
    <w:rsid w:val="00E06C0A"/>
    <w:rsid w:val="00E06D51"/>
    <w:rsid w:val="00E06E8D"/>
    <w:rsid w:val="00E074A0"/>
    <w:rsid w:val="00E079D5"/>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293D"/>
    <w:rsid w:val="00E22D68"/>
    <w:rsid w:val="00E2325F"/>
    <w:rsid w:val="00E24A76"/>
    <w:rsid w:val="00E25980"/>
    <w:rsid w:val="00E25BF1"/>
    <w:rsid w:val="00E25CE6"/>
    <w:rsid w:val="00E25DFC"/>
    <w:rsid w:val="00E263D2"/>
    <w:rsid w:val="00E26700"/>
    <w:rsid w:val="00E2693D"/>
    <w:rsid w:val="00E26BD3"/>
    <w:rsid w:val="00E2740F"/>
    <w:rsid w:val="00E27A4F"/>
    <w:rsid w:val="00E302E0"/>
    <w:rsid w:val="00E304E8"/>
    <w:rsid w:val="00E3070A"/>
    <w:rsid w:val="00E30C53"/>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AE"/>
    <w:rsid w:val="00E34C45"/>
    <w:rsid w:val="00E34CF2"/>
    <w:rsid w:val="00E34E64"/>
    <w:rsid w:val="00E35930"/>
    <w:rsid w:val="00E359EA"/>
    <w:rsid w:val="00E35E1C"/>
    <w:rsid w:val="00E35EEC"/>
    <w:rsid w:val="00E362B6"/>
    <w:rsid w:val="00E36716"/>
    <w:rsid w:val="00E369AD"/>
    <w:rsid w:val="00E36EC3"/>
    <w:rsid w:val="00E371CB"/>
    <w:rsid w:val="00E37384"/>
    <w:rsid w:val="00E374C0"/>
    <w:rsid w:val="00E402FD"/>
    <w:rsid w:val="00E404C9"/>
    <w:rsid w:val="00E40521"/>
    <w:rsid w:val="00E405DE"/>
    <w:rsid w:val="00E40656"/>
    <w:rsid w:val="00E406ED"/>
    <w:rsid w:val="00E40991"/>
    <w:rsid w:val="00E40D50"/>
    <w:rsid w:val="00E414FC"/>
    <w:rsid w:val="00E41719"/>
    <w:rsid w:val="00E4175E"/>
    <w:rsid w:val="00E41A5A"/>
    <w:rsid w:val="00E41AF0"/>
    <w:rsid w:val="00E41D7A"/>
    <w:rsid w:val="00E42435"/>
    <w:rsid w:val="00E42918"/>
    <w:rsid w:val="00E42A7D"/>
    <w:rsid w:val="00E43163"/>
    <w:rsid w:val="00E43713"/>
    <w:rsid w:val="00E437DC"/>
    <w:rsid w:val="00E438BD"/>
    <w:rsid w:val="00E44007"/>
    <w:rsid w:val="00E44258"/>
    <w:rsid w:val="00E44554"/>
    <w:rsid w:val="00E44C49"/>
    <w:rsid w:val="00E44C9E"/>
    <w:rsid w:val="00E44FDC"/>
    <w:rsid w:val="00E450FF"/>
    <w:rsid w:val="00E4515F"/>
    <w:rsid w:val="00E451D0"/>
    <w:rsid w:val="00E45216"/>
    <w:rsid w:val="00E45259"/>
    <w:rsid w:val="00E452CC"/>
    <w:rsid w:val="00E45325"/>
    <w:rsid w:val="00E453FE"/>
    <w:rsid w:val="00E45D09"/>
    <w:rsid w:val="00E46038"/>
    <w:rsid w:val="00E465CD"/>
    <w:rsid w:val="00E46764"/>
    <w:rsid w:val="00E467D2"/>
    <w:rsid w:val="00E46E89"/>
    <w:rsid w:val="00E46EE7"/>
    <w:rsid w:val="00E47090"/>
    <w:rsid w:val="00E47542"/>
    <w:rsid w:val="00E475B1"/>
    <w:rsid w:val="00E47A5A"/>
    <w:rsid w:val="00E47BF7"/>
    <w:rsid w:val="00E50048"/>
    <w:rsid w:val="00E505E3"/>
    <w:rsid w:val="00E50749"/>
    <w:rsid w:val="00E51397"/>
    <w:rsid w:val="00E5168A"/>
    <w:rsid w:val="00E51D84"/>
    <w:rsid w:val="00E51EBC"/>
    <w:rsid w:val="00E51FFA"/>
    <w:rsid w:val="00E52140"/>
    <w:rsid w:val="00E5215D"/>
    <w:rsid w:val="00E5228E"/>
    <w:rsid w:val="00E528F7"/>
    <w:rsid w:val="00E529CA"/>
    <w:rsid w:val="00E52C86"/>
    <w:rsid w:val="00E53359"/>
    <w:rsid w:val="00E53A6C"/>
    <w:rsid w:val="00E53B80"/>
    <w:rsid w:val="00E53CBD"/>
    <w:rsid w:val="00E53F28"/>
    <w:rsid w:val="00E54095"/>
    <w:rsid w:val="00E542CA"/>
    <w:rsid w:val="00E54347"/>
    <w:rsid w:val="00E5439C"/>
    <w:rsid w:val="00E54594"/>
    <w:rsid w:val="00E54668"/>
    <w:rsid w:val="00E54855"/>
    <w:rsid w:val="00E54D41"/>
    <w:rsid w:val="00E55215"/>
    <w:rsid w:val="00E55216"/>
    <w:rsid w:val="00E55D4F"/>
    <w:rsid w:val="00E560C4"/>
    <w:rsid w:val="00E56109"/>
    <w:rsid w:val="00E5618F"/>
    <w:rsid w:val="00E56547"/>
    <w:rsid w:val="00E56D4D"/>
    <w:rsid w:val="00E56E58"/>
    <w:rsid w:val="00E56F83"/>
    <w:rsid w:val="00E5719E"/>
    <w:rsid w:val="00E573E2"/>
    <w:rsid w:val="00E57805"/>
    <w:rsid w:val="00E5787C"/>
    <w:rsid w:val="00E601C2"/>
    <w:rsid w:val="00E60545"/>
    <w:rsid w:val="00E60B78"/>
    <w:rsid w:val="00E611DB"/>
    <w:rsid w:val="00E616EF"/>
    <w:rsid w:val="00E623DE"/>
    <w:rsid w:val="00E623FA"/>
    <w:rsid w:val="00E631B6"/>
    <w:rsid w:val="00E635D0"/>
    <w:rsid w:val="00E63657"/>
    <w:rsid w:val="00E637B4"/>
    <w:rsid w:val="00E63FC9"/>
    <w:rsid w:val="00E64514"/>
    <w:rsid w:val="00E6472E"/>
    <w:rsid w:val="00E64A4E"/>
    <w:rsid w:val="00E64BEA"/>
    <w:rsid w:val="00E64C11"/>
    <w:rsid w:val="00E6503A"/>
    <w:rsid w:val="00E650D8"/>
    <w:rsid w:val="00E65162"/>
    <w:rsid w:val="00E65565"/>
    <w:rsid w:val="00E65580"/>
    <w:rsid w:val="00E65871"/>
    <w:rsid w:val="00E658E1"/>
    <w:rsid w:val="00E6625E"/>
    <w:rsid w:val="00E66407"/>
    <w:rsid w:val="00E669EE"/>
    <w:rsid w:val="00E66E82"/>
    <w:rsid w:val="00E670E6"/>
    <w:rsid w:val="00E672C8"/>
    <w:rsid w:val="00E6762C"/>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1AD3"/>
    <w:rsid w:val="00E71C8A"/>
    <w:rsid w:val="00E71FD8"/>
    <w:rsid w:val="00E727B2"/>
    <w:rsid w:val="00E72CE8"/>
    <w:rsid w:val="00E72EBB"/>
    <w:rsid w:val="00E73102"/>
    <w:rsid w:val="00E736EB"/>
    <w:rsid w:val="00E73C4B"/>
    <w:rsid w:val="00E73E87"/>
    <w:rsid w:val="00E73FA1"/>
    <w:rsid w:val="00E741BE"/>
    <w:rsid w:val="00E74348"/>
    <w:rsid w:val="00E7442D"/>
    <w:rsid w:val="00E744B5"/>
    <w:rsid w:val="00E74FBA"/>
    <w:rsid w:val="00E750FC"/>
    <w:rsid w:val="00E756E8"/>
    <w:rsid w:val="00E76080"/>
    <w:rsid w:val="00E76209"/>
    <w:rsid w:val="00E76409"/>
    <w:rsid w:val="00E76424"/>
    <w:rsid w:val="00E765FE"/>
    <w:rsid w:val="00E767F7"/>
    <w:rsid w:val="00E76D5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4052"/>
    <w:rsid w:val="00E84571"/>
    <w:rsid w:val="00E8473F"/>
    <w:rsid w:val="00E847A8"/>
    <w:rsid w:val="00E84BC7"/>
    <w:rsid w:val="00E85679"/>
    <w:rsid w:val="00E85A79"/>
    <w:rsid w:val="00E85AE3"/>
    <w:rsid w:val="00E8642D"/>
    <w:rsid w:val="00E86484"/>
    <w:rsid w:val="00E868AC"/>
    <w:rsid w:val="00E86B47"/>
    <w:rsid w:val="00E86F55"/>
    <w:rsid w:val="00E9042E"/>
    <w:rsid w:val="00E90601"/>
    <w:rsid w:val="00E906D1"/>
    <w:rsid w:val="00E907F7"/>
    <w:rsid w:val="00E90E1B"/>
    <w:rsid w:val="00E9119C"/>
    <w:rsid w:val="00E913C9"/>
    <w:rsid w:val="00E9145A"/>
    <w:rsid w:val="00E919EF"/>
    <w:rsid w:val="00E91AB8"/>
    <w:rsid w:val="00E91BA5"/>
    <w:rsid w:val="00E91CF3"/>
    <w:rsid w:val="00E9227E"/>
    <w:rsid w:val="00E922DF"/>
    <w:rsid w:val="00E924D8"/>
    <w:rsid w:val="00E926A1"/>
    <w:rsid w:val="00E9270C"/>
    <w:rsid w:val="00E92DE9"/>
    <w:rsid w:val="00E933AA"/>
    <w:rsid w:val="00E93847"/>
    <w:rsid w:val="00E93B61"/>
    <w:rsid w:val="00E93E2C"/>
    <w:rsid w:val="00E941F2"/>
    <w:rsid w:val="00E9437F"/>
    <w:rsid w:val="00E94474"/>
    <w:rsid w:val="00E94661"/>
    <w:rsid w:val="00E9485B"/>
    <w:rsid w:val="00E94B4B"/>
    <w:rsid w:val="00E94BE6"/>
    <w:rsid w:val="00E95463"/>
    <w:rsid w:val="00E95876"/>
    <w:rsid w:val="00E95C33"/>
    <w:rsid w:val="00E95E22"/>
    <w:rsid w:val="00E95F03"/>
    <w:rsid w:val="00E95F6C"/>
    <w:rsid w:val="00E960E8"/>
    <w:rsid w:val="00E969F7"/>
    <w:rsid w:val="00E96C9D"/>
    <w:rsid w:val="00E96E68"/>
    <w:rsid w:val="00E9707D"/>
    <w:rsid w:val="00E97DD2"/>
    <w:rsid w:val="00EA04E4"/>
    <w:rsid w:val="00EA09AE"/>
    <w:rsid w:val="00EA109D"/>
    <w:rsid w:val="00EA17A9"/>
    <w:rsid w:val="00EA190A"/>
    <w:rsid w:val="00EA1B0A"/>
    <w:rsid w:val="00EA1CC4"/>
    <w:rsid w:val="00EA1DBA"/>
    <w:rsid w:val="00EA1F2C"/>
    <w:rsid w:val="00EA203D"/>
    <w:rsid w:val="00EA2462"/>
    <w:rsid w:val="00EA24C6"/>
    <w:rsid w:val="00EA27DC"/>
    <w:rsid w:val="00EA28D9"/>
    <w:rsid w:val="00EA2982"/>
    <w:rsid w:val="00EA2BFE"/>
    <w:rsid w:val="00EA2EFB"/>
    <w:rsid w:val="00EA2F76"/>
    <w:rsid w:val="00EA3622"/>
    <w:rsid w:val="00EA3AE9"/>
    <w:rsid w:val="00EA3DFE"/>
    <w:rsid w:val="00EA427E"/>
    <w:rsid w:val="00EA4576"/>
    <w:rsid w:val="00EA4856"/>
    <w:rsid w:val="00EA4D31"/>
    <w:rsid w:val="00EA4DD7"/>
    <w:rsid w:val="00EA4FFD"/>
    <w:rsid w:val="00EA506E"/>
    <w:rsid w:val="00EA5643"/>
    <w:rsid w:val="00EA5A30"/>
    <w:rsid w:val="00EA5DA2"/>
    <w:rsid w:val="00EA61A9"/>
    <w:rsid w:val="00EA67F9"/>
    <w:rsid w:val="00EA69E8"/>
    <w:rsid w:val="00EA6C22"/>
    <w:rsid w:val="00EA6CC0"/>
    <w:rsid w:val="00EA78F8"/>
    <w:rsid w:val="00EA7FE4"/>
    <w:rsid w:val="00EB046B"/>
    <w:rsid w:val="00EB0608"/>
    <w:rsid w:val="00EB0898"/>
    <w:rsid w:val="00EB0A13"/>
    <w:rsid w:val="00EB0E1B"/>
    <w:rsid w:val="00EB174C"/>
    <w:rsid w:val="00EB1DAF"/>
    <w:rsid w:val="00EB1FD4"/>
    <w:rsid w:val="00EB2192"/>
    <w:rsid w:val="00EB2BC2"/>
    <w:rsid w:val="00EB2D7D"/>
    <w:rsid w:val="00EB34D8"/>
    <w:rsid w:val="00EB37DE"/>
    <w:rsid w:val="00EB38D2"/>
    <w:rsid w:val="00EB3C0D"/>
    <w:rsid w:val="00EB3E1C"/>
    <w:rsid w:val="00EB3E74"/>
    <w:rsid w:val="00EB4072"/>
    <w:rsid w:val="00EB4142"/>
    <w:rsid w:val="00EB46BA"/>
    <w:rsid w:val="00EB4940"/>
    <w:rsid w:val="00EB4A4D"/>
    <w:rsid w:val="00EB5397"/>
    <w:rsid w:val="00EB5A99"/>
    <w:rsid w:val="00EB64E0"/>
    <w:rsid w:val="00EB6651"/>
    <w:rsid w:val="00EB6A5E"/>
    <w:rsid w:val="00EB70E3"/>
    <w:rsid w:val="00EB73CB"/>
    <w:rsid w:val="00EB7511"/>
    <w:rsid w:val="00EC06D0"/>
    <w:rsid w:val="00EC06F1"/>
    <w:rsid w:val="00EC0BE7"/>
    <w:rsid w:val="00EC0D1A"/>
    <w:rsid w:val="00EC0EDA"/>
    <w:rsid w:val="00EC1272"/>
    <w:rsid w:val="00EC15C7"/>
    <w:rsid w:val="00EC17E4"/>
    <w:rsid w:val="00EC1F0D"/>
    <w:rsid w:val="00EC216C"/>
    <w:rsid w:val="00EC21AF"/>
    <w:rsid w:val="00EC2228"/>
    <w:rsid w:val="00EC2863"/>
    <w:rsid w:val="00EC28AC"/>
    <w:rsid w:val="00EC2920"/>
    <w:rsid w:val="00EC29DC"/>
    <w:rsid w:val="00EC2AEB"/>
    <w:rsid w:val="00EC3887"/>
    <w:rsid w:val="00EC3E88"/>
    <w:rsid w:val="00EC41C7"/>
    <w:rsid w:val="00EC4269"/>
    <w:rsid w:val="00EC43EE"/>
    <w:rsid w:val="00EC4CB5"/>
    <w:rsid w:val="00EC4F25"/>
    <w:rsid w:val="00EC58F8"/>
    <w:rsid w:val="00EC6087"/>
    <w:rsid w:val="00EC6487"/>
    <w:rsid w:val="00EC6599"/>
    <w:rsid w:val="00EC6C26"/>
    <w:rsid w:val="00EC6D63"/>
    <w:rsid w:val="00EC6DD8"/>
    <w:rsid w:val="00EC6F42"/>
    <w:rsid w:val="00EC758B"/>
    <w:rsid w:val="00EC76CA"/>
    <w:rsid w:val="00ED0469"/>
    <w:rsid w:val="00ED046D"/>
    <w:rsid w:val="00ED0598"/>
    <w:rsid w:val="00ED107A"/>
    <w:rsid w:val="00ED17D9"/>
    <w:rsid w:val="00ED1E8C"/>
    <w:rsid w:val="00ED1F9F"/>
    <w:rsid w:val="00ED20E9"/>
    <w:rsid w:val="00ED2143"/>
    <w:rsid w:val="00ED2753"/>
    <w:rsid w:val="00ED2945"/>
    <w:rsid w:val="00ED2A18"/>
    <w:rsid w:val="00ED2A6E"/>
    <w:rsid w:val="00ED2B19"/>
    <w:rsid w:val="00ED2CB1"/>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DF6"/>
    <w:rsid w:val="00ED7197"/>
    <w:rsid w:val="00ED73DE"/>
    <w:rsid w:val="00ED7428"/>
    <w:rsid w:val="00ED79CE"/>
    <w:rsid w:val="00ED7AE8"/>
    <w:rsid w:val="00ED7D54"/>
    <w:rsid w:val="00EE01B4"/>
    <w:rsid w:val="00EE0231"/>
    <w:rsid w:val="00EE03D9"/>
    <w:rsid w:val="00EE0680"/>
    <w:rsid w:val="00EE07E3"/>
    <w:rsid w:val="00EE082F"/>
    <w:rsid w:val="00EE0D6D"/>
    <w:rsid w:val="00EE10FA"/>
    <w:rsid w:val="00EE17B8"/>
    <w:rsid w:val="00EE186A"/>
    <w:rsid w:val="00EE18F4"/>
    <w:rsid w:val="00EE20C2"/>
    <w:rsid w:val="00EE2463"/>
    <w:rsid w:val="00EE26A5"/>
    <w:rsid w:val="00EE2782"/>
    <w:rsid w:val="00EE2952"/>
    <w:rsid w:val="00EE29E2"/>
    <w:rsid w:val="00EE2DDE"/>
    <w:rsid w:val="00EE3360"/>
    <w:rsid w:val="00EE3B96"/>
    <w:rsid w:val="00EE3EE7"/>
    <w:rsid w:val="00EE4004"/>
    <w:rsid w:val="00EE417D"/>
    <w:rsid w:val="00EE47D3"/>
    <w:rsid w:val="00EE4976"/>
    <w:rsid w:val="00EE4A1E"/>
    <w:rsid w:val="00EE4BAD"/>
    <w:rsid w:val="00EE4EC9"/>
    <w:rsid w:val="00EE51F3"/>
    <w:rsid w:val="00EE5294"/>
    <w:rsid w:val="00EE5535"/>
    <w:rsid w:val="00EE55DF"/>
    <w:rsid w:val="00EE55F0"/>
    <w:rsid w:val="00EE5C2C"/>
    <w:rsid w:val="00EE620A"/>
    <w:rsid w:val="00EE6449"/>
    <w:rsid w:val="00EE6F58"/>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2003"/>
    <w:rsid w:val="00EF2873"/>
    <w:rsid w:val="00EF2BA9"/>
    <w:rsid w:val="00EF2ED2"/>
    <w:rsid w:val="00EF32CE"/>
    <w:rsid w:val="00EF3463"/>
    <w:rsid w:val="00EF3816"/>
    <w:rsid w:val="00EF3A9B"/>
    <w:rsid w:val="00EF3F2E"/>
    <w:rsid w:val="00EF449D"/>
    <w:rsid w:val="00EF44EF"/>
    <w:rsid w:val="00EF46A0"/>
    <w:rsid w:val="00EF4807"/>
    <w:rsid w:val="00EF48FF"/>
    <w:rsid w:val="00EF4BEE"/>
    <w:rsid w:val="00EF5214"/>
    <w:rsid w:val="00EF53F1"/>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C64"/>
    <w:rsid w:val="00F01C93"/>
    <w:rsid w:val="00F01E8C"/>
    <w:rsid w:val="00F01EA5"/>
    <w:rsid w:val="00F020A8"/>
    <w:rsid w:val="00F02239"/>
    <w:rsid w:val="00F02320"/>
    <w:rsid w:val="00F02AB5"/>
    <w:rsid w:val="00F02F15"/>
    <w:rsid w:val="00F0352C"/>
    <w:rsid w:val="00F03641"/>
    <w:rsid w:val="00F03BCD"/>
    <w:rsid w:val="00F03E06"/>
    <w:rsid w:val="00F041F7"/>
    <w:rsid w:val="00F047D3"/>
    <w:rsid w:val="00F049EF"/>
    <w:rsid w:val="00F04DA4"/>
    <w:rsid w:val="00F04F56"/>
    <w:rsid w:val="00F05072"/>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6B8"/>
    <w:rsid w:val="00F129F6"/>
    <w:rsid w:val="00F12D54"/>
    <w:rsid w:val="00F12F54"/>
    <w:rsid w:val="00F13188"/>
    <w:rsid w:val="00F13920"/>
    <w:rsid w:val="00F13DF0"/>
    <w:rsid w:val="00F1460B"/>
    <w:rsid w:val="00F1491E"/>
    <w:rsid w:val="00F151A4"/>
    <w:rsid w:val="00F15BB5"/>
    <w:rsid w:val="00F15D3C"/>
    <w:rsid w:val="00F15F6C"/>
    <w:rsid w:val="00F16427"/>
    <w:rsid w:val="00F16B3D"/>
    <w:rsid w:val="00F16CAE"/>
    <w:rsid w:val="00F16F5F"/>
    <w:rsid w:val="00F17103"/>
    <w:rsid w:val="00F17271"/>
    <w:rsid w:val="00F17A79"/>
    <w:rsid w:val="00F17F50"/>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B9"/>
    <w:rsid w:val="00F24325"/>
    <w:rsid w:val="00F245E3"/>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973"/>
    <w:rsid w:val="00F31A76"/>
    <w:rsid w:val="00F31B8A"/>
    <w:rsid w:val="00F31BB5"/>
    <w:rsid w:val="00F31BE8"/>
    <w:rsid w:val="00F31D53"/>
    <w:rsid w:val="00F3203E"/>
    <w:rsid w:val="00F32195"/>
    <w:rsid w:val="00F32366"/>
    <w:rsid w:val="00F32EFE"/>
    <w:rsid w:val="00F3340F"/>
    <w:rsid w:val="00F334D9"/>
    <w:rsid w:val="00F336D4"/>
    <w:rsid w:val="00F33775"/>
    <w:rsid w:val="00F339C7"/>
    <w:rsid w:val="00F33B18"/>
    <w:rsid w:val="00F33CF0"/>
    <w:rsid w:val="00F33F6A"/>
    <w:rsid w:val="00F34004"/>
    <w:rsid w:val="00F34347"/>
    <w:rsid w:val="00F3446B"/>
    <w:rsid w:val="00F34DF1"/>
    <w:rsid w:val="00F34E35"/>
    <w:rsid w:val="00F34F55"/>
    <w:rsid w:val="00F351DD"/>
    <w:rsid w:val="00F35C06"/>
    <w:rsid w:val="00F35F71"/>
    <w:rsid w:val="00F36055"/>
    <w:rsid w:val="00F36223"/>
    <w:rsid w:val="00F36539"/>
    <w:rsid w:val="00F36E83"/>
    <w:rsid w:val="00F371CF"/>
    <w:rsid w:val="00F3742A"/>
    <w:rsid w:val="00F3768D"/>
    <w:rsid w:val="00F37A80"/>
    <w:rsid w:val="00F4058C"/>
    <w:rsid w:val="00F4093B"/>
    <w:rsid w:val="00F40A76"/>
    <w:rsid w:val="00F40F1E"/>
    <w:rsid w:val="00F41734"/>
    <w:rsid w:val="00F419AD"/>
    <w:rsid w:val="00F41AEB"/>
    <w:rsid w:val="00F4202C"/>
    <w:rsid w:val="00F4203A"/>
    <w:rsid w:val="00F42086"/>
    <w:rsid w:val="00F42151"/>
    <w:rsid w:val="00F421BB"/>
    <w:rsid w:val="00F42343"/>
    <w:rsid w:val="00F42389"/>
    <w:rsid w:val="00F42BCF"/>
    <w:rsid w:val="00F42F74"/>
    <w:rsid w:val="00F4341B"/>
    <w:rsid w:val="00F43BFB"/>
    <w:rsid w:val="00F44035"/>
    <w:rsid w:val="00F44636"/>
    <w:rsid w:val="00F44731"/>
    <w:rsid w:val="00F4494B"/>
    <w:rsid w:val="00F44C27"/>
    <w:rsid w:val="00F44C40"/>
    <w:rsid w:val="00F44CCB"/>
    <w:rsid w:val="00F44D25"/>
    <w:rsid w:val="00F4532D"/>
    <w:rsid w:val="00F453B5"/>
    <w:rsid w:val="00F45920"/>
    <w:rsid w:val="00F45A58"/>
    <w:rsid w:val="00F45D63"/>
    <w:rsid w:val="00F45D8E"/>
    <w:rsid w:val="00F45DED"/>
    <w:rsid w:val="00F45EE0"/>
    <w:rsid w:val="00F462D8"/>
    <w:rsid w:val="00F4655E"/>
    <w:rsid w:val="00F46831"/>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521"/>
    <w:rsid w:val="00F51713"/>
    <w:rsid w:val="00F51A94"/>
    <w:rsid w:val="00F51C73"/>
    <w:rsid w:val="00F52098"/>
    <w:rsid w:val="00F520A2"/>
    <w:rsid w:val="00F5244A"/>
    <w:rsid w:val="00F525EE"/>
    <w:rsid w:val="00F52813"/>
    <w:rsid w:val="00F528BB"/>
    <w:rsid w:val="00F52992"/>
    <w:rsid w:val="00F52EA9"/>
    <w:rsid w:val="00F52EE5"/>
    <w:rsid w:val="00F534E1"/>
    <w:rsid w:val="00F5362D"/>
    <w:rsid w:val="00F53E3C"/>
    <w:rsid w:val="00F54408"/>
    <w:rsid w:val="00F54506"/>
    <w:rsid w:val="00F54987"/>
    <w:rsid w:val="00F54CEC"/>
    <w:rsid w:val="00F54DBD"/>
    <w:rsid w:val="00F54FDC"/>
    <w:rsid w:val="00F55871"/>
    <w:rsid w:val="00F55CBC"/>
    <w:rsid w:val="00F563AD"/>
    <w:rsid w:val="00F56A4A"/>
    <w:rsid w:val="00F56BC8"/>
    <w:rsid w:val="00F57160"/>
    <w:rsid w:val="00F571A6"/>
    <w:rsid w:val="00F573C1"/>
    <w:rsid w:val="00F57FC2"/>
    <w:rsid w:val="00F60013"/>
    <w:rsid w:val="00F60660"/>
    <w:rsid w:val="00F60692"/>
    <w:rsid w:val="00F60AD3"/>
    <w:rsid w:val="00F60B18"/>
    <w:rsid w:val="00F60F42"/>
    <w:rsid w:val="00F61E2F"/>
    <w:rsid w:val="00F6212F"/>
    <w:rsid w:val="00F62EAF"/>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51E7"/>
    <w:rsid w:val="00F652B0"/>
    <w:rsid w:val="00F65D39"/>
    <w:rsid w:val="00F65E75"/>
    <w:rsid w:val="00F65EF5"/>
    <w:rsid w:val="00F661EF"/>
    <w:rsid w:val="00F662CF"/>
    <w:rsid w:val="00F663DB"/>
    <w:rsid w:val="00F669A6"/>
    <w:rsid w:val="00F66A45"/>
    <w:rsid w:val="00F66E0B"/>
    <w:rsid w:val="00F66E99"/>
    <w:rsid w:val="00F6700E"/>
    <w:rsid w:val="00F67149"/>
    <w:rsid w:val="00F673D6"/>
    <w:rsid w:val="00F6745F"/>
    <w:rsid w:val="00F67892"/>
    <w:rsid w:val="00F67D31"/>
    <w:rsid w:val="00F67D41"/>
    <w:rsid w:val="00F703C6"/>
    <w:rsid w:val="00F7053E"/>
    <w:rsid w:val="00F7089E"/>
    <w:rsid w:val="00F70B91"/>
    <w:rsid w:val="00F71027"/>
    <w:rsid w:val="00F7136B"/>
    <w:rsid w:val="00F714E6"/>
    <w:rsid w:val="00F71A39"/>
    <w:rsid w:val="00F71D0E"/>
    <w:rsid w:val="00F71FAE"/>
    <w:rsid w:val="00F7213D"/>
    <w:rsid w:val="00F722CC"/>
    <w:rsid w:val="00F72468"/>
    <w:rsid w:val="00F72957"/>
    <w:rsid w:val="00F729DC"/>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699B"/>
    <w:rsid w:val="00F76C53"/>
    <w:rsid w:val="00F77260"/>
    <w:rsid w:val="00F80514"/>
    <w:rsid w:val="00F8063F"/>
    <w:rsid w:val="00F809B0"/>
    <w:rsid w:val="00F81133"/>
    <w:rsid w:val="00F81420"/>
    <w:rsid w:val="00F81715"/>
    <w:rsid w:val="00F81C30"/>
    <w:rsid w:val="00F8208C"/>
    <w:rsid w:val="00F82373"/>
    <w:rsid w:val="00F82956"/>
    <w:rsid w:val="00F82E99"/>
    <w:rsid w:val="00F830B7"/>
    <w:rsid w:val="00F83650"/>
    <w:rsid w:val="00F836BE"/>
    <w:rsid w:val="00F8383F"/>
    <w:rsid w:val="00F838D5"/>
    <w:rsid w:val="00F8392A"/>
    <w:rsid w:val="00F83B64"/>
    <w:rsid w:val="00F841AB"/>
    <w:rsid w:val="00F84614"/>
    <w:rsid w:val="00F847F1"/>
    <w:rsid w:val="00F84BC2"/>
    <w:rsid w:val="00F84ED9"/>
    <w:rsid w:val="00F850D2"/>
    <w:rsid w:val="00F8522A"/>
    <w:rsid w:val="00F85427"/>
    <w:rsid w:val="00F863E4"/>
    <w:rsid w:val="00F86DD6"/>
    <w:rsid w:val="00F875A9"/>
    <w:rsid w:val="00F875D8"/>
    <w:rsid w:val="00F87C48"/>
    <w:rsid w:val="00F90343"/>
    <w:rsid w:val="00F9069D"/>
    <w:rsid w:val="00F90750"/>
    <w:rsid w:val="00F90996"/>
    <w:rsid w:val="00F90BC2"/>
    <w:rsid w:val="00F90F9C"/>
    <w:rsid w:val="00F91012"/>
    <w:rsid w:val="00F916DE"/>
    <w:rsid w:val="00F91F27"/>
    <w:rsid w:val="00F920D3"/>
    <w:rsid w:val="00F922C7"/>
    <w:rsid w:val="00F92A1D"/>
    <w:rsid w:val="00F92D23"/>
    <w:rsid w:val="00F92D86"/>
    <w:rsid w:val="00F92FE9"/>
    <w:rsid w:val="00F93313"/>
    <w:rsid w:val="00F934B7"/>
    <w:rsid w:val="00F93557"/>
    <w:rsid w:val="00F93803"/>
    <w:rsid w:val="00F9419F"/>
    <w:rsid w:val="00F9554A"/>
    <w:rsid w:val="00F96568"/>
    <w:rsid w:val="00F9687A"/>
    <w:rsid w:val="00F96ACF"/>
    <w:rsid w:val="00F96B2C"/>
    <w:rsid w:val="00F970E2"/>
    <w:rsid w:val="00F971FF"/>
    <w:rsid w:val="00F97264"/>
    <w:rsid w:val="00F97284"/>
    <w:rsid w:val="00FA00E7"/>
    <w:rsid w:val="00FA0520"/>
    <w:rsid w:val="00FA0650"/>
    <w:rsid w:val="00FA07F9"/>
    <w:rsid w:val="00FA149B"/>
    <w:rsid w:val="00FA1570"/>
    <w:rsid w:val="00FA1A6C"/>
    <w:rsid w:val="00FA1D26"/>
    <w:rsid w:val="00FA1FDC"/>
    <w:rsid w:val="00FA271E"/>
    <w:rsid w:val="00FA3000"/>
    <w:rsid w:val="00FA38F8"/>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74D"/>
    <w:rsid w:val="00FB19A2"/>
    <w:rsid w:val="00FB1AEA"/>
    <w:rsid w:val="00FB1FE7"/>
    <w:rsid w:val="00FB2244"/>
    <w:rsid w:val="00FB26EB"/>
    <w:rsid w:val="00FB2D0D"/>
    <w:rsid w:val="00FB2D97"/>
    <w:rsid w:val="00FB32DA"/>
    <w:rsid w:val="00FB3D30"/>
    <w:rsid w:val="00FB4010"/>
    <w:rsid w:val="00FB451A"/>
    <w:rsid w:val="00FB4535"/>
    <w:rsid w:val="00FB45E6"/>
    <w:rsid w:val="00FB4622"/>
    <w:rsid w:val="00FB4711"/>
    <w:rsid w:val="00FB4757"/>
    <w:rsid w:val="00FB4BB8"/>
    <w:rsid w:val="00FB4EBD"/>
    <w:rsid w:val="00FB5290"/>
    <w:rsid w:val="00FB594E"/>
    <w:rsid w:val="00FB5950"/>
    <w:rsid w:val="00FB608F"/>
    <w:rsid w:val="00FB6250"/>
    <w:rsid w:val="00FB6330"/>
    <w:rsid w:val="00FB67C0"/>
    <w:rsid w:val="00FB67D0"/>
    <w:rsid w:val="00FB6904"/>
    <w:rsid w:val="00FB6A1C"/>
    <w:rsid w:val="00FB75B9"/>
    <w:rsid w:val="00FB7DC2"/>
    <w:rsid w:val="00FB7E65"/>
    <w:rsid w:val="00FC00DA"/>
    <w:rsid w:val="00FC0308"/>
    <w:rsid w:val="00FC0657"/>
    <w:rsid w:val="00FC08F7"/>
    <w:rsid w:val="00FC0BC2"/>
    <w:rsid w:val="00FC0E17"/>
    <w:rsid w:val="00FC1028"/>
    <w:rsid w:val="00FC1121"/>
    <w:rsid w:val="00FC117D"/>
    <w:rsid w:val="00FC1644"/>
    <w:rsid w:val="00FC2A99"/>
    <w:rsid w:val="00FC2E37"/>
    <w:rsid w:val="00FC3588"/>
    <w:rsid w:val="00FC39BB"/>
    <w:rsid w:val="00FC3D04"/>
    <w:rsid w:val="00FC434C"/>
    <w:rsid w:val="00FC45DB"/>
    <w:rsid w:val="00FC4D34"/>
    <w:rsid w:val="00FC513A"/>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DC0"/>
    <w:rsid w:val="00FD11DA"/>
    <w:rsid w:val="00FD15AC"/>
    <w:rsid w:val="00FD163B"/>
    <w:rsid w:val="00FD18BC"/>
    <w:rsid w:val="00FD1948"/>
    <w:rsid w:val="00FD2DAB"/>
    <w:rsid w:val="00FD2F70"/>
    <w:rsid w:val="00FD34AD"/>
    <w:rsid w:val="00FD35A0"/>
    <w:rsid w:val="00FD3740"/>
    <w:rsid w:val="00FD3796"/>
    <w:rsid w:val="00FD39C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E0572"/>
    <w:rsid w:val="00FE0961"/>
    <w:rsid w:val="00FE0AD5"/>
    <w:rsid w:val="00FE0CF2"/>
    <w:rsid w:val="00FE11A3"/>
    <w:rsid w:val="00FE129C"/>
    <w:rsid w:val="00FE1662"/>
    <w:rsid w:val="00FE16A4"/>
    <w:rsid w:val="00FE1CC7"/>
    <w:rsid w:val="00FE1E78"/>
    <w:rsid w:val="00FE220B"/>
    <w:rsid w:val="00FE2228"/>
    <w:rsid w:val="00FE22FA"/>
    <w:rsid w:val="00FE28DE"/>
    <w:rsid w:val="00FE31E0"/>
    <w:rsid w:val="00FE323D"/>
    <w:rsid w:val="00FE3308"/>
    <w:rsid w:val="00FE3AFF"/>
    <w:rsid w:val="00FE3D07"/>
    <w:rsid w:val="00FE40DD"/>
    <w:rsid w:val="00FE4216"/>
    <w:rsid w:val="00FE4CEF"/>
    <w:rsid w:val="00FE5D65"/>
    <w:rsid w:val="00FE6333"/>
    <w:rsid w:val="00FE6420"/>
    <w:rsid w:val="00FE67F0"/>
    <w:rsid w:val="00FE6EFA"/>
    <w:rsid w:val="00FE740B"/>
    <w:rsid w:val="00FE77B8"/>
    <w:rsid w:val="00FE77E5"/>
    <w:rsid w:val="00FE7C1E"/>
    <w:rsid w:val="00FE7D37"/>
    <w:rsid w:val="00FF0034"/>
    <w:rsid w:val="00FF0174"/>
    <w:rsid w:val="00FF08F2"/>
    <w:rsid w:val="00FF15AA"/>
    <w:rsid w:val="00FF15F0"/>
    <w:rsid w:val="00FF1709"/>
    <w:rsid w:val="00FF1C83"/>
    <w:rsid w:val="00FF1D8F"/>
    <w:rsid w:val="00FF20EB"/>
    <w:rsid w:val="00FF24FD"/>
    <w:rsid w:val="00FF2BB0"/>
    <w:rsid w:val="00FF2D3C"/>
    <w:rsid w:val="00FF359D"/>
    <w:rsid w:val="00FF3AE8"/>
    <w:rsid w:val="00FF3CDB"/>
    <w:rsid w:val="00FF3DFB"/>
    <w:rsid w:val="00FF3F70"/>
    <w:rsid w:val="00FF4098"/>
    <w:rsid w:val="00FF425B"/>
    <w:rsid w:val="00FF4722"/>
    <w:rsid w:val="00FF4FE8"/>
    <w:rsid w:val="00FF51F1"/>
    <w:rsid w:val="00FF54CF"/>
    <w:rsid w:val="00FF57CA"/>
    <w:rsid w:val="00FF5858"/>
    <w:rsid w:val="00FF5E4D"/>
    <w:rsid w:val="00FF6891"/>
    <w:rsid w:val="00FF68E7"/>
    <w:rsid w:val="00FF6A5A"/>
    <w:rsid w:val="00FF6BDF"/>
    <w:rsid w:val="00FF742E"/>
    <w:rsid w:val="00FF76FE"/>
    <w:rsid w:val="00FF7A7F"/>
    <w:rsid w:val="060A1621"/>
    <w:rsid w:val="0A072481"/>
    <w:rsid w:val="0A11327E"/>
    <w:rsid w:val="15512989"/>
    <w:rsid w:val="1DC110DE"/>
    <w:rsid w:val="21C13A0B"/>
    <w:rsid w:val="27097897"/>
    <w:rsid w:val="2893739E"/>
    <w:rsid w:val="2A770838"/>
    <w:rsid w:val="2E4375F4"/>
    <w:rsid w:val="32F71241"/>
    <w:rsid w:val="33C4477D"/>
    <w:rsid w:val="3696421B"/>
    <w:rsid w:val="39BC6CC9"/>
    <w:rsid w:val="3AD65514"/>
    <w:rsid w:val="3DD2747B"/>
    <w:rsid w:val="3E912D31"/>
    <w:rsid w:val="4351367F"/>
    <w:rsid w:val="4CE13531"/>
    <w:rsid w:val="4F307026"/>
    <w:rsid w:val="579D4C50"/>
    <w:rsid w:val="57BC23A1"/>
    <w:rsid w:val="587902B5"/>
    <w:rsid w:val="59F134D9"/>
    <w:rsid w:val="669C6A1A"/>
    <w:rsid w:val="6D5118E8"/>
    <w:rsid w:val="732145F1"/>
    <w:rsid w:val="74290580"/>
    <w:rsid w:val="75F45394"/>
    <w:rsid w:val="766E17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2F44"/>
    <w:pPr>
      <w:widowControl w:val="0"/>
      <w:jc w:val="both"/>
    </w:pPr>
    <w:rPr>
      <w:rFonts w:ascii="楷体_GB2312" w:eastAsia="楷体_GB2312"/>
      <w:kern w:val="2"/>
      <w:sz w:val="24"/>
    </w:rPr>
  </w:style>
  <w:style w:type="paragraph" w:styleId="1">
    <w:name w:val="heading 1"/>
    <w:basedOn w:val="a"/>
    <w:next w:val="a"/>
    <w:link w:val="1Char"/>
    <w:uiPriority w:val="9"/>
    <w:qFormat/>
    <w:rsid w:val="00822F44"/>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
    <w:qFormat/>
    <w:rsid w:val="00822F44"/>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uiPriority w:val="9"/>
    <w:qFormat/>
    <w:rsid w:val="00822F44"/>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uiPriority w:val="9"/>
    <w:qFormat/>
    <w:rsid w:val="00822F44"/>
    <w:pPr>
      <w:keepNext/>
      <w:numPr>
        <w:ilvl w:val="3"/>
        <w:numId w:val="1"/>
      </w:numPr>
      <w:tabs>
        <w:tab w:val="left" w:pos="432"/>
      </w:tabs>
      <w:spacing w:line="400" w:lineRule="exact"/>
      <w:outlineLvl w:val="3"/>
    </w:pPr>
    <w:rPr>
      <w:sz w:val="28"/>
    </w:rPr>
  </w:style>
  <w:style w:type="paragraph" w:styleId="5">
    <w:name w:val="heading 5"/>
    <w:basedOn w:val="a"/>
    <w:next w:val="a0"/>
    <w:link w:val="5Char"/>
    <w:uiPriority w:val="9"/>
    <w:qFormat/>
    <w:rsid w:val="00822F44"/>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uiPriority w:val="9"/>
    <w:qFormat/>
    <w:rsid w:val="00822F44"/>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uiPriority w:val="9"/>
    <w:qFormat/>
    <w:rsid w:val="00822F44"/>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uiPriority w:val="9"/>
    <w:qFormat/>
    <w:rsid w:val="00822F44"/>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rsid w:val="00822F44"/>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822F44"/>
    <w:pPr>
      <w:ind w:firstLine="420"/>
    </w:pPr>
  </w:style>
  <w:style w:type="paragraph" w:styleId="70">
    <w:name w:val="toc 7"/>
    <w:basedOn w:val="a"/>
    <w:next w:val="a"/>
    <w:semiHidden/>
    <w:qFormat/>
    <w:rsid w:val="00822F44"/>
    <w:pPr>
      <w:ind w:left="2520"/>
    </w:pPr>
  </w:style>
  <w:style w:type="paragraph" w:styleId="a4">
    <w:name w:val="Document Map"/>
    <w:basedOn w:val="a"/>
    <w:link w:val="Char"/>
    <w:qFormat/>
    <w:rsid w:val="00822F44"/>
    <w:rPr>
      <w:rFonts w:ascii="宋体" w:eastAsia="宋体"/>
      <w:sz w:val="18"/>
      <w:szCs w:val="18"/>
    </w:rPr>
  </w:style>
  <w:style w:type="paragraph" w:styleId="a5">
    <w:name w:val="annotation text"/>
    <w:basedOn w:val="a"/>
    <w:link w:val="Char0"/>
    <w:uiPriority w:val="99"/>
    <w:qFormat/>
    <w:rsid w:val="00822F44"/>
    <w:pPr>
      <w:jc w:val="left"/>
    </w:pPr>
  </w:style>
  <w:style w:type="paragraph" w:styleId="30">
    <w:name w:val="Body Text 3"/>
    <w:basedOn w:val="a"/>
    <w:link w:val="3Char0"/>
    <w:qFormat/>
    <w:rsid w:val="00822F44"/>
    <w:rPr>
      <w:rFonts w:ascii="仿宋_GB2312" w:eastAsia="仿宋_GB2312"/>
      <w:sz w:val="28"/>
    </w:rPr>
  </w:style>
  <w:style w:type="paragraph" w:styleId="a6">
    <w:name w:val="Body Text"/>
    <w:basedOn w:val="a"/>
    <w:link w:val="Char1"/>
    <w:qFormat/>
    <w:rsid w:val="00822F44"/>
    <w:rPr>
      <w:rFonts w:eastAsia="仿宋_GB2312"/>
    </w:rPr>
  </w:style>
  <w:style w:type="paragraph" w:styleId="a7">
    <w:name w:val="Body Text Indent"/>
    <w:basedOn w:val="a"/>
    <w:qFormat/>
    <w:rsid w:val="00822F44"/>
    <w:pPr>
      <w:ind w:left="420"/>
    </w:pPr>
    <w:rPr>
      <w:rFonts w:eastAsia="仿宋_GB2312"/>
      <w:sz w:val="28"/>
    </w:rPr>
  </w:style>
  <w:style w:type="paragraph" w:styleId="50">
    <w:name w:val="toc 5"/>
    <w:basedOn w:val="a"/>
    <w:next w:val="a"/>
    <w:semiHidden/>
    <w:qFormat/>
    <w:rsid w:val="00822F44"/>
    <w:pPr>
      <w:ind w:left="1680"/>
    </w:pPr>
  </w:style>
  <w:style w:type="paragraph" w:styleId="31">
    <w:name w:val="toc 3"/>
    <w:basedOn w:val="a"/>
    <w:next w:val="a"/>
    <w:semiHidden/>
    <w:qFormat/>
    <w:rsid w:val="00822F44"/>
    <w:pPr>
      <w:ind w:left="840"/>
    </w:pPr>
  </w:style>
  <w:style w:type="paragraph" w:styleId="80">
    <w:name w:val="toc 8"/>
    <w:basedOn w:val="a"/>
    <w:next w:val="a"/>
    <w:semiHidden/>
    <w:qFormat/>
    <w:rsid w:val="00822F44"/>
    <w:pPr>
      <w:ind w:left="2940"/>
    </w:pPr>
  </w:style>
  <w:style w:type="paragraph" w:styleId="a8">
    <w:name w:val="Date"/>
    <w:basedOn w:val="a"/>
    <w:next w:val="a"/>
    <w:link w:val="Char2"/>
    <w:qFormat/>
    <w:rsid w:val="00822F44"/>
    <w:rPr>
      <w:rFonts w:ascii="CG Times" w:hAnsi="CG Times"/>
      <w:sz w:val="28"/>
    </w:rPr>
  </w:style>
  <w:style w:type="paragraph" w:styleId="20">
    <w:name w:val="Body Text Indent 2"/>
    <w:basedOn w:val="a"/>
    <w:qFormat/>
    <w:rsid w:val="00822F44"/>
    <w:pPr>
      <w:spacing w:line="560" w:lineRule="exact"/>
      <w:ind w:firstLine="425"/>
    </w:pPr>
    <w:rPr>
      <w:color w:val="FF00FF"/>
      <w:sz w:val="28"/>
    </w:rPr>
  </w:style>
  <w:style w:type="paragraph" w:styleId="a9">
    <w:name w:val="Balloon Text"/>
    <w:basedOn w:val="a"/>
    <w:link w:val="Char3"/>
    <w:uiPriority w:val="99"/>
    <w:qFormat/>
    <w:rsid w:val="00822F44"/>
    <w:rPr>
      <w:sz w:val="18"/>
      <w:szCs w:val="18"/>
    </w:rPr>
  </w:style>
  <w:style w:type="paragraph" w:styleId="aa">
    <w:name w:val="footer"/>
    <w:basedOn w:val="a"/>
    <w:link w:val="Char4"/>
    <w:uiPriority w:val="99"/>
    <w:qFormat/>
    <w:rsid w:val="00822F44"/>
    <w:pPr>
      <w:tabs>
        <w:tab w:val="center" w:pos="4153"/>
        <w:tab w:val="right" w:pos="8306"/>
      </w:tabs>
      <w:snapToGrid w:val="0"/>
      <w:jc w:val="left"/>
    </w:pPr>
    <w:rPr>
      <w:sz w:val="18"/>
      <w:szCs w:val="18"/>
    </w:rPr>
  </w:style>
  <w:style w:type="paragraph" w:styleId="ab">
    <w:name w:val="header"/>
    <w:basedOn w:val="a"/>
    <w:link w:val="Char5"/>
    <w:uiPriority w:val="99"/>
    <w:qFormat/>
    <w:rsid w:val="00822F44"/>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822F44"/>
  </w:style>
  <w:style w:type="paragraph" w:styleId="40">
    <w:name w:val="toc 4"/>
    <w:basedOn w:val="a"/>
    <w:next w:val="a"/>
    <w:semiHidden/>
    <w:qFormat/>
    <w:rsid w:val="00822F44"/>
    <w:pPr>
      <w:ind w:left="1260"/>
    </w:pPr>
  </w:style>
  <w:style w:type="paragraph" w:styleId="ac">
    <w:name w:val="Subtitle"/>
    <w:basedOn w:val="a"/>
    <w:next w:val="a"/>
    <w:link w:val="Char6"/>
    <w:uiPriority w:val="11"/>
    <w:qFormat/>
    <w:rsid w:val="00822F44"/>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rsid w:val="00822F44"/>
    <w:pPr>
      <w:ind w:left="2100"/>
    </w:pPr>
  </w:style>
  <w:style w:type="paragraph" w:styleId="32">
    <w:name w:val="Body Text Indent 3"/>
    <w:basedOn w:val="a"/>
    <w:link w:val="3Char1"/>
    <w:qFormat/>
    <w:rsid w:val="00822F44"/>
    <w:pPr>
      <w:spacing w:line="560" w:lineRule="exact"/>
      <w:ind w:firstLine="420"/>
    </w:pPr>
    <w:rPr>
      <w:sz w:val="28"/>
    </w:rPr>
  </w:style>
  <w:style w:type="paragraph" w:styleId="21">
    <w:name w:val="toc 2"/>
    <w:basedOn w:val="a"/>
    <w:next w:val="a"/>
    <w:semiHidden/>
    <w:qFormat/>
    <w:rsid w:val="00822F44"/>
    <w:pPr>
      <w:ind w:left="420"/>
    </w:pPr>
  </w:style>
  <w:style w:type="paragraph" w:styleId="90">
    <w:name w:val="toc 9"/>
    <w:basedOn w:val="a"/>
    <w:next w:val="a"/>
    <w:semiHidden/>
    <w:qFormat/>
    <w:rsid w:val="00822F44"/>
    <w:pPr>
      <w:ind w:left="3360"/>
    </w:pPr>
  </w:style>
  <w:style w:type="paragraph" w:styleId="22">
    <w:name w:val="Body Text 2"/>
    <w:basedOn w:val="a"/>
    <w:qFormat/>
    <w:rsid w:val="00822F44"/>
    <w:pPr>
      <w:jc w:val="center"/>
    </w:pPr>
    <w:rPr>
      <w:rFonts w:ascii="CG Times" w:eastAsia="隶书" w:hAnsi="CG Times"/>
      <w:b/>
      <w:sz w:val="52"/>
    </w:rPr>
  </w:style>
  <w:style w:type="paragraph" w:styleId="ad">
    <w:name w:val="annotation subject"/>
    <w:basedOn w:val="a5"/>
    <w:next w:val="a5"/>
    <w:link w:val="Char7"/>
    <w:uiPriority w:val="99"/>
    <w:qFormat/>
    <w:rsid w:val="00822F44"/>
    <w:rPr>
      <w:b/>
      <w:bCs/>
    </w:rPr>
  </w:style>
  <w:style w:type="table" w:styleId="ae">
    <w:name w:val="Table Grid"/>
    <w:basedOn w:val="a2"/>
    <w:uiPriority w:val="59"/>
    <w:qFormat/>
    <w:rsid w:val="00822F4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uiPriority w:val="22"/>
    <w:qFormat/>
    <w:rsid w:val="00822F44"/>
    <w:rPr>
      <w:b/>
      <w:bCs/>
    </w:rPr>
  </w:style>
  <w:style w:type="character" w:styleId="af0">
    <w:name w:val="page number"/>
    <w:basedOn w:val="a1"/>
    <w:qFormat/>
    <w:rsid w:val="00822F44"/>
  </w:style>
  <w:style w:type="character" w:styleId="af1">
    <w:name w:val="Hyperlink"/>
    <w:qFormat/>
    <w:rsid w:val="00822F44"/>
    <w:rPr>
      <w:color w:val="0000FF"/>
      <w:u w:val="single"/>
    </w:rPr>
  </w:style>
  <w:style w:type="character" w:styleId="af2">
    <w:name w:val="annotation reference"/>
    <w:uiPriority w:val="99"/>
    <w:qFormat/>
    <w:rsid w:val="00822F44"/>
    <w:rPr>
      <w:sz w:val="21"/>
      <w:szCs w:val="21"/>
    </w:rPr>
  </w:style>
  <w:style w:type="character" w:customStyle="1" w:styleId="1Char">
    <w:name w:val="标题 1 Char"/>
    <w:basedOn w:val="a1"/>
    <w:link w:val="1"/>
    <w:uiPriority w:val="9"/>
    <w:qFormat/>
    <w:rsid w:val="00822F44"/>
    <w:rPr>
      <w:rFonts w:ascii="楷体_GB2312" w:eastAsia="楷体_GB2312"/>
      <w:b/>
      <w:bCs/>
      <w:kern w:val="44"/>
      <w:sz w:val="36"/>
      <w:szCs w:val="44"/>
    </w:rPr>
  </w:style>
  <w:style w:type="character" w:customStyle="1" w:styleId="2Char">
    <w:name w:val="标题 2 Char"/>
    <w:basedOn w:val="a1"/>
    <w:link w:val="2"/>
    <w:uiPriority w:val="9"/>
    <w:qFormat/>
    <w:rsid w:val="00822F44"/>
    <w:rPr>
      <w:rFonts w:ascii="楷体_GB2312" w:eastAsia="楷体_GB2312" w:hAnsi="宋体"/>
      <w:b/>
      <w:kern w:val="2"/>
      <w:sz w:val="28"/>
    </w:rPr>
  </w:style>
  <w:style w:type="character" w:customStyle="1" w:styleId="3Char">
    <w:name w:val="标题 3 Char"/>
    <w:basedOn w:val="a1"/>
    <w:link w:val="3"/>
    <w:uiPriority w:val="9"/>
    <w:qFormat/>
    <w:rsid w:val="00822F44"/>
    <w:rPr>
      <w:rFonts w:ascii="楷体_GB2312" w:eastAsia="楷体_GB2312"/>
      <w:b/>
      <w:bCs/>
      <w:kern w:val="2"/>
      <w:sz w:val="32"/>
      <w:szCs w:val="32"/>
    </w:rPr>
  </w:style>
  <w:style w:type="character" w:customStyle="1" w:styleId="4Char">
    <w:name w:val="标题 4 Char"/>
    <w:basedOn w:val="a1"/>
    <w:link w:val="4"/>
    <w:uiPriority w:val="9"/>
    <w:qFormat/>
    <w:rsid w:val="00822F44"/>
    <w:rPr>
      <w:rFonts w:ascii="楷体_GB2312" w:eastAsia="楷体_GB2312"/>
      <w:kern w:val="2"/>
      <w:sz w:val="28"/>
    </w:rPr>
  </w:style>
  <w:style w:type="character" w:customStyle="1" w:styleId="5Char">
    <w:name w:val="标题 5 Char"/>
    <w:basedOn w:val="a1"/>
    <w:link w:val="5"/>
    <w:uiPriority w:val="9"/>
    <w:qFormat/>
    <w:rsid w:val="00822F44"/>
    <w:rPr>
      <w:rFonts w:ascii="楷体_GB2312" w:eastAsia="楷体_GB2312"/>
      <w:b/>
      <w:kern w:val="2"/>
      <w:sz w:val="28"/>
    </w:rPr>
  </w:style>
  <w:style w:type="character" w:customStyle="1" w:styleId="6Char">
    <w:name w:val="标题 6 Char"/>
    <w:basedOn w:val="a1"/>
    <w:link w:val="6"/>
    <w:uiPriority w:val="9"/>
    <w:qFormat/>
    <w:rsid w:val="00822F44"/>
    <w:rPr>
      <w:rFonts w:ascii="Arial" w:eastAsia="黑体" w:hAnsi="Arial"/>
      <w:b/>
      <w:kern w:val="2"/>
      <w:sz w:val="24"/>
    </w:rPr>
  </w:style>
  <w:style w:type="character" w:customStyle="1" w:styleId="7Char">
    <w:name w:val="标题 7 Char"/>
    <w:basedOn w:val="a1"/>
    <w:link w:val="7"/>
    <w:uiPriority w:val="9"/>
    <w:qFormat/>
    <w:rsid w:val="00822F44"/>
    <w:rPr>
      <w:rFonts w:ascii="楷体_GB2312" w:eastAsia="楷体_GB2312"/>
      <w:b/>
      <w:kern w:val="2"/>
      <w:sz w:val="24"/>
    </w:rPr>
  </w:style>
  <w:style w:type="character" w:customStyle="1" w:styleId="8Char">
    <w:name w:val="标题 8 Char"/>
    <w:basedOn w:val="a1"/>
    <w:link w:val="8"/>
    <w:uiPriority w:val="9"/>
    <w:qFormat/>
    <w:rsid w:val="00822F44"/>
    <w:rPr>
      <w:rFonts w:ascii="Arial" w:eastAsia="黑体" w:hAnsi="Arial"/>
      <w:kern w:val="2"/>
      <w:sz w:val="24"/>
    </w:rPr>
  </w:style>
  <w:style w:type="character" w:customStyle="1" w:styleId="Char0">
    <w:name w:val="批注文字 Char"/>
    <w:link w:val="a5"/>
    <w:uiPriority w:val="99"/>
    <w:qFormat/>
    <w:rsid w:val="00822F44"/>
    <w:rPr>
      <w:rFonts w:ascii="楷体_GB2312" w:eastAsia="楷体_GB2312"/>
      <w:kern w:val="2"/>
      <w:sz w:val="24"/>
    </w:rPr>
  </w:style>
  <w:style w:type="character" w:customStyle="1" w:styleId="Char7">
    <w:name w:val="批注主题 Char"/>
    <w:basedOn w:val="Char0"/>
    <w:link w:val="ad"/>
    <w:uiPriority w:val="99"/>
    <w:qFormat/>
    <w:rsid w:val="00822F44"/>
    <w:rPr>
      <w:rFonts w:ascii="楷体_GB2312" w:eastAsia="楷体_GB2312"/>
      <w:b/>
      <w:bCs/>
      <w:kern w:val="2"/>
      <w:sz w:val="24"/>
    </w:rPr>
  </w:style>
  <w:style w:type="character" w:customStyle="1" w:styleId="Char">
    <w:name w:val="文档结构图 Char"/>
    <w:link w:val="a4"/>
    <w:qFormat/>
    <w:rsid w:val="00822F44"/>
    <w:rPr>
      <w:rFonts w:ascii="宋体"/>
      <w:kern w:val="2"/>
      <w:sz w:val="18"/>
      <w:szCs w:val="18"/>
    </w:rPr>
  </w:style>
  <w:style w:type="character" w:customStyle="1" w:styleId="3Char0">
    <w:name w:val="正文文本 3 Char"/>
    <w:link w:val="30"/>
    <w:qFormat/>
    <w:rsid w:val="00822F44"/>
    <w:rPr>
      <w:rFonts w:ascii="仿宋_GB2312" w:eastAsia="仿宋_GB2312"/>
      <w:kern w:val="2"/>
      <w:sz w:val="28"/>
    </w:rPr>
  </w:style>
  <w:style w:type="character" w:customStyle="1" w:styleId="Char1">
    <w:name w:val="正文文本 Char"/>
    <w:basedOn w:val="a1"/>
    <w:link w:val="a6"/>
    <w:qFormat/>
    <w:rsid w:val="00822F44"/>
    <w:rPr>
      <w:rFonts w:ascii="楷体_GB2312" w:eastAsia="仿宋_GB2312"/>
      <w:kern w:val="2"/>
      <w:sz w:val="24"/>
    </w:rPr>
  </w:style>
  <w:style w:type="character" w:customStyle="1" w:styleId="Char2">
    <w:name w:val="日期 Char"/>
    <w:link w:val="a8"/>
    <w:qFormat/>
    <w:rsid w:val="00822F44"/>
    <w:rPr>
      <w:rFonts w:ascii="CG Times" w:eastAsia="楷体_GB2312" w:hAnsi="CG Times"/>
      <w:kern w:val="2"/>
      <w:sz w:val="28"/>
    </w:rPr>
  </w:style>
  <w:style w:type="character" w:customStyle="1" w:styleId="Char3">
    <w:name w:val="批注框文本 Char"/>
    <w:basedOn w:val="a1"/>
    <w:link w:val="a9"/>
    <w:uiPriority w:val="99"/>
    <w:qFormat/>
    <w:rsid w:val="00822F44"/>
    <w:rPr>
      <w:rFonts w:ascii="楷体_GB2312" w:eastAsia="楷体_GB2312"/>
      <w:kern w:val="2"/>
      <w:sz w:val="18"/>
      <w:szCs w:val="18"/>
    </w:rPr>
  </w:style>
  <w:style w:type="character" w:customStyle="1" w:styleId="Char4">
    <w:name w:val="页脚 Char"/>
    <w:basedOn w:val="a1"/>
    <w:link w:val="aa"/>
    <w:uiPriority w:val="99"/>
    <w:qFormat/>
    <w:rsid w:val="00822F44"/>
    <w:rPr>
      <w:rFonts w:ascii="楷体_GB2312" w:eastAsia="楷体_GB2312"/>
      <w:kern w:val="2"/>
      <w:sz w:val="18"/>
      <w:szCs w:val="18"/>
    </w:rPr>
  </w:style>
  <w:style w:type="character" w:customStyle="1" w:styleId="Char5">
    <w:name w:val="页眉 Char"/>
    <w:basedOn w:val="a1"/>
    <w:link w:val="ab"/>
    <w:uiPriority w:val="99"/>
    <w:qFormat/>
    <w:rsid w:val="00822F44"/>
    <w:rPr>
      <w:rFonts w:ascii="楷体_GB2312" w:eastAsia="楷体_GB2312"/>
      <w:kern w:val="2"/>
      <w:sz w:val="18"/>
    </w:rPr>
  </w:style>
  <w:style w:type="character" w:customStyle="1" w:styleId="3Char1">
    <w:name w:val="正文文本缩进 3 Char"/>
    <w:link w:val="32"/>
    <w:qFormat/>
    <w:rsid w:val="00822F44"/>
    <w:rPr>
      <w:rFonts w:ascii="楷体_GB2312" w:eastAsia="楷体_GB2312"/>
      <w:kern w:val="2"/>
      <w:sz w:val="28"/>
    </w:rPr>
  </w:style>
  <w:style w:type="character" w:customStyle="1" w:styleId="11">
    <w:name w:val="已访问的超链接1"/>
    <w:qFormat/>
    <w:rsid w:val="00822F44"/>
    <w:rPr>
      <w:color w:val="800080"/>
      <w:u w:val="single"/>
    </w:rPr>
  </w:style>
  <w:style w:type="paragraph" w:customStyle="1" w:styleId="af3">
    <w:name w:val="首行缩进正文"/>
    <w:basedOn w:val="a"/>
    <w:qFormat/>
    <w:rsid w:val="00822F44"/>
    <w:pPr>
      <w:spacing w:line="360" w:lineRule="auto"/>
      <w:ind w:firstLine="480"/>
      <w:jc w:val="left"/>
    </w:pPr>
    <w:rPr>
      <w:rFonts w:ascii="黑体" w:eastAsia="宋体"/>
    </w:rPr>
  </w:style>
  <w:style w:type="paragraph" w:customStyle="1" w:styleId="Default">
    <w:name w:val="Default"/>
    <w:qFormat/>
    <w:rsid w:val="00822F44"/>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sid w:val="00822F44"/>
    <w:rPr>
      <w:rFonts w:ascii="楷体_GB2312" w:eastAsia="楷体_GB2312"/>
      <w:kern w:val="2"/>
      <w:sz w:val="24"/>
    </w:rPr>
  </w:style>
  <w:style w:type="paragraph" w:customStyle="1" w:styleId="z-1">
    <w:name w:val="z-窗体底端1"/>
    <w:basedOn w:val="a"/>
    <w:next w:val="a"/>
    <w:hidden/>
    <w:qFormat/>
    <w:rsid w:val="00822F44"/>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rsid w:val="00822F44"/>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rsid w:val="00822F44"/>
    <w:pPr>
      <w:ind w:firstLineChars="200" w:firstLine="420"/>
    </w:pPr>
    <w:rPr>
      <w:rFonts w:ascii="Calibri" w:eastAsia="宋体" w:hAnsi="Calibri"/>
      <w:sz w:val="21"/>
      <w:szCs w:val="22"/>
    </w:rPr>
  </w:style>
  <w:style w:type="character" w:customStyle="1" w:styleId="CharChar3">
    <w:name w:val="Char Char3"/>
    <w:qFormat/>
    <w:rsid w:val="00822F44"/>
    <w:rPr>
      <w:rFonts w:ascii="仿宋_GB2312" w:eastAsia="仿宋_GB2312"/>
      <w:kern w:val="2"/>
      <w:sz w:val="28"/>
    </w:rPr>
  </w:style>
  <w:style w:type="paragraph" w:customStyle="1" w:styleId="23">
    <w:name w:val="修订2"/>
    <w:hidden/>
    <w:uiPriority w:val="99"/>
    <w:unhideWhenUsed/>
    <w:qFormat/>
    <w:rsid w:val="00822F44"/>
    <w:rPr>
      <w:rFonts w:ascii="楷体_GB2312" w:eastAsia="楷体_GB2312"/>
      <w:kern w:val="2"/>
      <w:sz w:val="24"/>
    </w:rPr>
  </w:style>
  <w:style w:type="paragraph" w:customStyle="1" w:styleId="p0">
    <w:name w:val="p0"/>
    <w:basedOn w:val="a"/>
    <w:qFormat/>
    <w:rsid w:val="00822F44"/>
    <w:pPr>
      <w:widowControl/>
      <w:jc w:val="left"/>
    </w:pPr>
    <w:rPr>
      <w:rFonts w:ascii="宋体" w:eastAsia="宋体" w:hAnsi="宋体" w:cs="宋体"/>
      <w:kern w:val="0"/>
      <w:szCs w:val="24"/>
    </w:rPr>
  </w:style>
  <w:style w:type="paragraph" w:customStyle="1" w:styleId="24">
    <w:name w:val="列出段落2"/>
    <w:basedOn w:val="a"/>
    <w:uiPriority w:val="34"/>
    <w:qFormat/>
    <w:rsid w:val="00822F44"/>
    <w:pPr>
      <w:ind w:firstLineChars="200" w:firstLine="420"/>
    </w:pPr>
    <w:rPr>
      <w:sz w:val="28"/>
    </w:rPr>
  </w:style>
  <w:style w:type="paragraph" w:styleId="af4">
    <w:name w:val="List Paragraph"/>
    <w:basedOn w:val="a"/>
    <w:uiPriority w:val="34"/>
    <w:qFormat/>
    <w:rsid w:val="00822F44"/>
    <w:pPr>
      <w:ind w:firstLineChars="200" w:firstLine="420"/>
    </w:pPr>
    <w:rPr>
      <w:rFonts w:ascii="Times New Roman" w:eastAsia="宋体"/>
      <w:sz w:val="21"/>
      <w:szCs w:val="24"/>
    </w:rPr>
  </w:style>
  <w:style w:type="paragraph" w:customStyle="1" w:styleId="33">
    <w:name w:val="修订3"/>
    <w:hidden/>
    <w:uiPriority w:val="99"/>
    <w:unhideWhenUsed/>
    <w:qFormat/>
    <w:rsid w:val="00822F44"/>
    <w:rPr>
      <w:rFonts w:ascii="楷体_GB2312" w:eastAsia="楷体_GB2312"/>
      <w:kern w:val="2"/>
      <w:sz w:val="24"/>
    </w:rPr>
  </w:style>
  <w:style w:type="character" w:customStyle="1" w:styleId="Char6">
    <w:name w:val="副标题 Char"/>
    <w:basedOn w:val="a1"/>
    <w:link w:val="ac"/>
    <w:uiPriority w:val="11"/>
    <w:qFormat/>
    <w:rsid w:val="00822F44"/>
    <w:rPr>
      <w:rFonts w:asciiTheme="minorHAnsi" w:eastAsiaTheme="minorEastAsia" w:hAnsiTheme="minorHAnsi" w:cstheme="minorBidi"/>
      <w:b/>
      <w:bCs/>
      <w:kern w:val="28"/>
      <w:sz w:val="32"/>
      <w:szCs w:val="32"/>
    </w:rPr>
  </w:style>
  <w:style w:type="paragraph" w:customStyle="1" w:styleId="34">
    <w:name w:val="列出段落3"/>
    <w:basedOn w:val="a"/>
    <w:uiPriority w:val="34"/>
    <w:qFormat/>
    <w:rsid w:val="00822F44"/>
    <w:pPr>
      <w:ind w:firstLineChars="200" w:firstLine="420"/>
    </w:pPr>
    <w:rPr>
      <w:rFonts w:ascii="Times New Roman" w:eastAsia="宋体"/>
      <w:sz w:val="21"/>
      <w:szCs w:val="21"/>
    </w:rPr>
  </w:style>
  <w:style w:type="table" w:customStyle="1" w:styleId="14">
    <w:name w:val="网格型1"/>
    <w:basedOn w:val="a2"/>
    <w:uiPriority w:val="59"/>
    <w:qFormat/>
    <w:rsid w:val="00822F4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楷体_GB2312" w:eastAsia="楷体_GB2312"/>
      <w:kern w:val="2"/>
      <w:sz w:val="24"/>
    </w:rPr>
  </w:style>
  <w:style w:type="paragraph" w:styleId="1">
    <w:name w:val="heading 1"/>
    <w:basedOn w:val="a"/>
    <w:next w:val="a"/>
    <w:link w:val="1Char"/>
    <w:uiPriority w:val="9"/>
    <w:qFormat/>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
    <w:qFormat/>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uiPriority w:val="9"/>
    <w:qFormat/>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uiPriority w:val="9"/>
    <w:qFormat/>
    <w:pPr>
      <w:keepNext/>
      <w:numPr>
        <w:ilvl w:val="3"/>
        <w:numId w:val="1"/>
      </w:numPr>
      <w:tabs>
        <w:tab w:val="left" w:pos="432"/>
      </w:tabs>
      <w:spacing w:line="400" w:lineRule="exact"/>
      <w:outlineLvl w:val="3"/>
    </w:pPr>
    <w:rPr>
      <w:sz w:val="28"/>
    </w:rPr>
  </w:style>
  <w:style w:type="paragraph" w:styleId="5">
    <w:name w:val="heading 5"/>
    <w:basedOn w:val="a"/>
    <w:next w:val="a0"/>
    <w:link w:val="5Char"/>
    <w:uiPriority w:val="9"/>
    <w:qFormat/>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uiPriority w:val="9"/>
    <w:qFormat/>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uiPriority w:val="9"/>
    <w:qFormat/>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uiPriority w:val="9"/>
    <w:qFormat/>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70">
    <w:name w:val="toc 7"/>
    <w:basedOn w:val="a"/>
    <w:next w:val="a"/>
    <w:semiHidden/>
    <w:qFormat/>
    <w:pPr>
      <w:ind w:left="2520"/>
    </w:pPr>
  </w:style>
  <w:style w:type="paragraph" w:styleId="a4">
    <w:name w:val="Document Map"/>
    <w:basedOn w:val="a"/>
    <w:link w:val="Char"/>
    <w:qFormat/>
    <w:rPr>
      <w:rFonts w:ascii="宋体" w:eastAsia="宋体"/>
      <w:sz w:val="18"/>
      <w:szCs w:val="18"/>
    </w:rPr>
  </w:style>
  <w:style w:type="paragraph" w:styleId="a5">
    <w:name w:val="annotation text"/>
    <w:basedOn w:val="a"/>
    <w:link w:val="Char0"/>
    <w:uiPriority w:val="99"/>
    <w:qFormat/>
    <w:pPr>
      <w:jc w:val="left"/>
    </w:pPr>
  </w:style>
  <w:style w:type="paragraph" w:styleId="30">
    <w:name w:val="Body Text 3"/>
    <w:basedOn w:val="a"/>
    <w:link w:val="3Char0"/>
    <w:qFormat/>
    <w:rPr>
      <w:rFonts w:ascii="仿宋_GB2312" w:eastAsia="仿宋_GB2312"/>
      <w:sz w:val="28"/>
    </w:rPr>
  </w:style>
  <w:style w:type="paragraph" w:styleId="a6">
    <w:name w:val="Body Text"/>
    <w:basedOn w:val="a"/>
    <w:link w:val="Char1"/>
    <w:qFormat/>
    <w:rPr>
      <w:rFonts w:eastAsia="仿宋_GB2312"/>
    </w:rPr>
  </w:style>
  <w:style w:type="paragraph" w:styleId="a7">
    <w:name w:val="Body Text Indent"/>
    <w:basedOn w:val="a"/>
    <w:qFormat/>
    <w:pPr>
      <w:ind w:left="420"/>
    </w:pPr>
    <w:rPr>
      <w:rFonts w:eastAsia="仿宋_GB2312"/>
      <w:sz w:val="28"/>
    </w:rPr>
  </w:style>
  <w:style w:type="paragraph" w:styleId="50">
    <w:name w:val="toc 5"/>
    <w:basedOn w:val="a"/>
    <w:next w:val="a"/>
    <w:semiHidden/>
    <w:qFormat/>
    <w:pPr>
      <w:ind w:left="1680"/>
    </w:pPr>
  </w:style>
  <w:style w:type="paragraph" w:styleId="31">
    <w:name w:val="toc 3"/>
    <w:basedOn w:val="a"/>
    <w:next w:val="a"/>
    <w:semiHidden/>
    <w:qFormat/>
    <w:pPr>
      <w:ind w:left="840"/>
    </w:pPr>
  </w:style>
  <w:style w:type="paragraph" w:styleId="80">
    <w:name w:val="toc 8"/>
    <w:basedOn w:val="a"/>
    <w:next w:val="a"/>
    <w:semiHidden/>
    <w:qFormat/>
    <w:pPr>
      <w:ind w:left="2940"/>
    </w:pPr>
  </w:style>
  <w:style w:type="paragraph" w:styleId="a8">
    <w:name w:val="Date"/>
    <w:basedOn w:val="a"/>
    <w:next w:val="a"/>
    <w:link w:val="Char2"/>
    <w:qFormat/>
    <w:rPr>
      <w:rFonts w:ascii="CG Times" w:hAnsi="CG Times"/>
      <w:sz w:val="28"/>
    </w:rPr>
  </w:style>
  <w:style w:type="paragraph" w:styleId="20">
    <w:name w:val="Body Text Indent 2"/>
    <w:basedOn w:val="a"/>
    <w:qFormat/>
    <w:pPr>
      <w:spacing w:line="560" w:lineRule="exact"/>
      <w:ind w:firstLine="425"/>
    </w:pPr>
    <w:rPr>
      <w:color w:val="FF00FF"/>
      <w:sz w:val="28"/>
    </w:rPr>
  </w:style>
  <w:style w:type="paragraph" w:styleId="a9">
    <w:name w:val="Balloon Text"/>
    <w:basedOn w:val="a"/>
    <w:link w:val="Char3"/>
    <w:uiPriority w:val="99"/>
    <w:qFormat/>
    <w:rPr>
      <w:sz w:val="18"/>
      <w:szCs w:val="18"/>
    </w:rPr>
  </w:style>
  <w:style w:type="paragraph" w:styleId="aa">
    <w:name w:val="footer"/>
    <w:basedOn w:val="a"/>
    <w:link w:val="Char4"/>
    <w:uiPriority w:val="99"/>
    <w:qFormat/>
    <w:pPr>
      <w:tabs>
        <w:tab w:val="center" w:pos="4153"/>
        <w:tab w:val="right" w:pos="8306"/>
      </w:tabs>
      <w:snapToGrid w:val="0"/>
      <w:jc w:val="left"/>
    </w:pPr>
    <w:rPr>
      <w:sz w:val="18"/>
      <w:szCs w:val="18"/>
    </w:rPr>
  </w:style>
  <w:style w:type="paragraph" w:styleId="ab">
    <w:name w:val="header"/>
    <w:basedOn w:val="a"/>
    <w:link w:val="Char5"/>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40">
    <w:name w:val="toc 4"/>
    <w:basedOn w:val="a"/>
    <w:next w:val="a"/>
    <w:semiHidden/>
    <w:qFormat/>
    <w:pPr>
      <w:ind w:left="1260"/>
    </w:pPr>
  </w:style>
  <w:style w:type="paragraph" w:styleId="ac">
    <w:name w:val="Subtitle"/>
    <w:basedOn w:val="a"/>
    <w:next w:val="a"/>
    <w:link w:val="Char6"/>
    <w:uiPriority w:val="11"/>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pPr>
      <w:ind w:left="2100"/>
    </w:pPr>
  </w:style>
  <w:style w:type="paragraph" w:styleId="32">
    <w:name w:val="Body Text Indent 3"/>
    <w:basedOn w:val="a"/>
    <w:link w:val="3Char1"/>
    <w:qFormat/>
    <w:pPr>
      <w:spacing w:line="560" w:lineRule="exact"/>
      <w:ind w:firstLine="420"/>
    </w:pPr>
    <w:rPr>
      <w:sz w:val="28"/>
    </w:rPr>
  </w:style>
  <w:style w:type="paragraph" w:styleId="21">
    <w:name w:val="toc 2"/>
    <w:basedOn w:val="a"/>
    <w:next w:val="a"/>
    <w:semiHidden/>
    <w:qFormat/>
    <w:pPr>
      <w:ind w:left="420"/>
    </w:pPr>
  </w:style>
  <w:style w:type="paragraph" w:styleId="90">
    <w:name w:val="toc 9"/>
    <w:basedOn w:val="a"/>
    <w:next w:val="a"/>
    <w:semiHidden/>
    <w:qFormat/>
    <w:pPr>
      <w:ind w:left="3360"/>
    </w:pPr>
  </w:style>
  <w:style w:type="paragraph" w:styleId="22">
    <w:name w:val="Body Text 2"/>
    <w:basedOn w:val="a"/>
    <w:qFormat/>
    <w:pPr>
      <w:jc w:val="center"/>
    </w:pPr>
    <w:rPr>
      <w:rFonts w:ascii="CG Times" w:eastAsia="隶书" w:hAnsi="CG Times"/>
      <w:b/>
      <w:sz w:val="52"/>
    </w:rPr>
  </w:style>
  <w:style w:type="paragraph" w:styleId="ad">
    <w:name w:val="annotation subject"/>
    <w:basedOn w:val="a5"/>
    <w:next w:val="a5"/>
    <w:link w:val="Char7"/>
    <w:uiPriority w:val="99"/>
    <w:qFormat/>
    <w:rPr>
      <w:b/>
      <w:bCs/>
    </w:rPr>
  </w:style>
  <w:style w:type="table" w:styleId="ae">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1"/>
    <w:uiPriority w:val="22"/>
    <w:qFormat/>
    <w:rPr>
      <w:b/>
      <w:bCs/>
    </w:rPr>
  </w:style>
  <w:style w:type="character" w:styleId="af0">
    <w:name w:val="page number"/>
    <w:basedOn w:val="a1"/>
    <w:qFormat/>
  </w:style>
  <w:style w:type="character" w:styleId="af1">
    <w:name w:val="Hyperlink"/>
    <w:qFormat/>
    <w:rPr>
      <w:color w:val="0000FF"/>
      <w:u w:val="single"/>
    </w:rPr>
  </w:style>
  <w:style w:type="character" w:styleId="af2">
    <w:name w:val="annotation reference"/>
    <w:uiPriority w:val="99"/>
    <w:qFormat/>
    <w:rPr>
      <w:sz w:val="21"/>
      <w:szCs w:val="21"/>
    </w:rPr>
  </w:style>
  <w:style w:type="character" w:customStyle="1" w:styleId="1Char">
    <w:name w:val="标题 1 Char"/>
    <w:basedOn w:val="a1"/>
    <w:link w:val="1"/>
    <w:uiPriority w:val="9"/>
    <w:qFormat/>
    <w:rPr>
      <w:rFonts w:ascii="楷体_GB2312" w:eastAsia="楷体_GB2312"/>
      <w:b/>
      <w:bCs/>
      <w:kern w:val="44"/>
      <w:sz w:val="36"/>
      <w:szCs w:val="44"/>
    </w:rPr>
  </w:style>
  <w:style w:type="character" w:customStyle="1" w:styleId="2Char">
    <w:name w:val="标题 2 Char"/>
    <w:basedOn w:val="a1"/>
    <w:link w:val="2"/>
    <w:uiPriority w:val="9"/>
    <w:qFormat/>
    <w:rPr>
      <w:rFonts w:ascii="楷体_GB2312" w:eastAsia="楷体_GB2312" w:hAnsi="宋体"/>
      <w:b/>
      <w:kern w:val="2"/>
      <w:sz w:val="28"/>
    </w:rPr>
  </w:style>
  <w:style w:type="character" w:customStyle="1" w:styleId="3Char">
    <w:name w:val="标题 3 Char"/>
    <w:basedOn w:val="a1"/>
    <w:link w:val="3"/>
    <w:uiPriority w:val="9"/>
    <w:qFormat/>
    <w:rPr>
      <w:rFonts w:ascii="楷体_GB2312" w:eastAsia="楷体_GB2312"/>
      <w:b/>
      <w:bCs/>
      <w:kern w:val="2"/>
      <w:sz w:val="32"/>
      <w:szCs w:val="32"/>
    </w:rPr>
  </w:style>
  <w:style w:type="character" w:customStyle="1" w:styleId="4Char">
    <w:name w:val="标题 4 Char"/>
    <w:basedOn w:val="a1"/>
    <w:link w:val="4"/>
    <w:uiPriority w:val="9"/>
    <w:qFormat/>
    <w:rPr>
      <w:rFonts w:ascii="楷体_GB2312" w:eastAsia="楷体_GB2312"/>
      <w:kern w:val="2"/>
      <w:sz w:val="28"/>
    </w:rPr>
  </w:style>
  <w:style w:type="character" w:customStyle="1" w:styleId="5Char">
    <w:name w:val="标题 5 Char"/>
    <w:basedOn w:val="a1"/>
    <w:link w:val="5"/>
    <w:uiPriority w:val="9"/>
    <w:qFormat/>
    <w:rPr>
      <w:rFonts w:ascii="楷体_GB2312" w:eastAsia="楷体_GB2312"/>
      <w:b/>
      <w:kern w:val="2"/>
      <w:sz w:val="28"/>
    </w:rPr>
  </w:style>
  <w:style w:type="character" w:customStyle="1" w:styleId="6Char">
    <w:name w:val="标题 6 Char"/>
    <w:basedOn w:val="a1"/>
    <w:link w:val="6"/>
    <w:uiPriority w:val="9"/>
    <w:qFormat/>
    <w:rPr>
      <w:rFonts w:ascii="Arial" w:eastAsia="黑体" w:hAnsi="Arial"/>
      <w:b/>
      <w:kern w:val="2"/>
      <w:sz w:val="24"/>
    </w:rPr>
  </w:style>
  <w:style w:type="character" w:customStyle="1" w:styleId="7Char">
    <w:name w:val="标题 7 Char"/>
    <w:basedOn w:val="a1"/>
    <w:link w:val="7"/>
    <w:uiPriority w:val="9"/>
    <w:qFormat/>
    <w:rPr>
      <w:rFonts w:ascii="楷体_GB2312" w:eastAsia="楷体_GB2312"/>
      <w:b/>
      <w:kern w:val="2"/>
      <w:sz w:val="24"/>
    </w:rPr>
  </w:style>
  <w:style w:type="character" w:customStyle="1" w:styleId="8Char">
    <w:name w:val="标题 8 Char"/>
    <w:basedOn w:val="a1"/>
    <w:link w:val="8"/>
    <w:uiPriority w:val="9"/>
    <w:qFormat/>
    <w:rPr>
      <w:rFonts w:ascii="Arial" w:eastAsia="黑体" w:hAnsi="Arial"/>
      <w:kern w:val="2"/>
      <w:sz w:val="24"/>
    </w:rPr>
  </w:style>
  <w:style w:type="character" w:customStyle="1" w:styleId="Char0">
    <w:name w:val="批注文字 Char"/>
    <w:link w:val="a5"/>
    <w:uiPriority w:val="99"/>
    <w:qFormat/>
    <w:rPr>
      <w:rFonts w:ascii="楷体_GB2312" w:eastAsia="楷体_GB2312"/>
      <w:kern w:val="2"/>
      <w:sz w:val="24"/>
    </w:rPr>
  </w:style>
  <w:style w:type="character" w:customStyle="1" w:styleId="Char7">
    <w:name w:val="批注主题 Char"/>
    <w:basedOn w:val="Char0"/>
    <w:link w:val="ad"/>
    <w:uiPriority w:val="99"/>
    <w:qFormat/>
    <w:rPr>
      <w:rFonts w:ascii="楷体_GB2312" w:eastAsia="楷体_GB2312"/>
      <w:b/>
      <w:bCs/>
      <w:kern w:val="2"/>
      <w:sz w:val="24"/>
    </w:rPr>
  </w:style>
  <w:style w:type="character" w:customStyle="1" w:styleId="Char">
    <w:name w:val="文档结构图 Char"/>
    <w:link w:val="a4"/>
    <w:qFormat/>
    <w:rPr>
      <w:rFonts w:ascii="宋体"/>
      <w:kern w:val="2"/>
      <w:sz w:val="18"/>
      <w:szCs w:val="18"/>
    </w:rPr>
  </w:style>
  <w:style w:type="character" w:customStyle="1" w:styleId="3Char0">
    <w:name w:val="正文文本 3 Char"/>
    <w:link w:val="30"/>
    <w:qFormat/>
    <w:rPr>
      <w:rFonts w:ascii="仿宋_GB2312" w:eastAsia="仿宋_GB2312"/>
      <w:kern w:val="2"/>
      <w:sz w:val="28"/>
    </w:rPr>
  </w:style>
  <w:style w:type="character" w:customStyle="1" w:styleId="Char1">
    <w:name w:val="正文文本 Char"/>
    <w:basedOn w:val="a1"/>
    <w:link w:val="a6"/>
    <w:qFormat/>
    <w:rPr>
      <w:rFonts w:ascii="楷体_GB2312" w:eastAsia="仿宋_GB2312"/>
      <w:kern w:val="2"/>
      <w:sz w:val="24"/>
    </w:rPr>
  </w:style>
  <w:style w:type="character" w:customStyle="1" w:styleId="Char2">
    <w:name w:val="日期 Char"/>
    <w:link w:val="a8"/>
    <w:qFormat/>
    <w:rPr>
      <w:rFonts w:ascii="CG Times" w:eastAsia="楷体_GB2312" w:hAnsi="CG Times"/>
      <w:kern w:val="2"/>
      <w:sz w:val="28"/>
    </w:rPr>
  </w:style>
  <w:style w:type="character" w:customStyle="1" w:styleId="Char3">
    <w:name w:val="批注框文本 Char"/>
    <w:basedOn w:val="a1"/>
    <w:link w:val="a9"/>
    <w:uiPriority w:val="99"/>
    <w:qFormat/>
    <w:rPr>
      <w:rFonts w:ascii="楷体_GB2312" w:eastAsia="楷体_GB2312"/>
      <w:kern w:val="2"/>
      <w:sz w:val="18"/>
      <w:szCs w:val="18"/>
    </w:rPr>
  </w:style>
  <w:style w:type="character" w:customStyle="1" w:styleId="Char4">
    <w:name w:val="页脚 Char"/>
    <w:basedOn w:val="a1"/>
    <w:link w:val="aa"/>
    <w:uiPriority w:val="99"/>
    <w:qFormat/>
    <w:rPr>
      <w:rFonts w:ascii="楷体_GB2312" w:eastAsia="楷体_GB2312"/>
      <w:kern w:val="2"/>
      <w:sz w:val="18"/>
      <w:szCs w:val="18"/>
    </w:rPr>
  </w:style>
  <w:style w:type="character" w:customStyle="1" w:styleId="Char5">
    <w:name w:val="页眉 Char"/>
    <w:basedOn w:val="a1"/>
    <w:link w:val="ab"/>
    <w:uiPriority w:val="99"/>
    <w:qFormat/>
    <w:rPr>
      <w:rFonts w:ascii="楷体_GB2312" w:eastAsia="楷体_GB2312"/>
      <w:kern w:val="2"/>
      <w:sz w:val="18"/>
    </w:rPr>
  </w:style>
  <w:style w:type="character" w:customStyle="1" w:styleId="3Char1">
    <w:name w:val="正文文本缩进 3 Char"/>
    <w:link w:val="32"/>
    <w:qFormat/>
    <w:rPr>
      <w:rFonts w:ascii="楷体_GB2312" w:eastAsia="楷体_GB2312"/>
      <w:kern w:val="2"/>
      <w:sz w:val="28"/>
    </w:rPr>
  </w:style>
  <w:style w:type="character" w:customStyle="1" w:styleId="11">
    <w:name w:val="已访问的超链接1"/>
    <w:qFormat/>
    <w:rPr>
      <w:color w:val="800080"/>
      <w:u w:val="single"/>
    </w:rPr>
  </w:style>
  <w:style w:type="paragraph" w:customStyle="1" w:styleId="af3">
    <w:name w:val="首行缩进正文"/>
    <w:basedOn w:val="a"/>
    <w:qFormat/>
    <w:pPr>
      <w:spacing w:line="360" w:lineRule="auto"/>
      <w:ind w:firstLine="480"/>
      <w:jc w:val="left"/>
    </w:pPr>
    <w:rPr>
      <w:rFonts w:ascii="黑体" w:eastAsia="宋体"/>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Pr>
      <w:rFonts w:ascii="楷体_GB2312" w:eastAsia="楷体_GB2312"/>
      <w:kern w:val="2"/>
      <w:sz w:val="24"/>
    </w:rPr>
  </w:style>
  <w:style w:type="paragraph" w:customStyle="1" w:styleId="z-1">
    <w:name w:val="z-窗体底端1"/>
    <w:basedOn w:val="a"/>
    <w:next w:val="a"/>
    <w:hidden/>
    <w:qFormat/>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pPr>
      <w:ind w:firstLineChars="200" w:firstLine="420"/>
    </w:pPr>
    <w:rPr>
      <w:rFonts w:ascii="Calibri" w:eastAsia="宋体" w:hAnsi="Calibri"/>
      <w:sz w:val="21"/>
      <w:szCs w:val="22"/>
    </w:rPr>
  </w:style>
  <w:style w:type="character" w:customStyle="1" w:styleId="CharChar3">
    <w:name w:val="Char Char3"/>
    <w:qFormat/>
    <w:rPr>
      <w:rFonts w:ascii="仿宋_GB2312" w:eastAsia="仿宋_GB2312"/>
      <w:kern w:val="2"/>
      <w:sz w:val="28"/>
    </w:rPr>
  </w:style>
  <w:style w:type="paragraph" w:customStyle="1" w:styleId="23">
    <w:name w:val="修订2"/>
    <w:hidden/>
    <w:uiPriority w:val="99"/>
    <w:unhideWhenUsed/>
    <w:qFormat/>
    <w:rPr>
      <w:rFonts w:ascii="楷体_GB2312" w:eastAsia="楷体_GB2312"/>
      <w:kern w:val="2"/>
      <w:sz w:val="24"/>
    </w:rPr>
  </w:style>
  <w:style w:type="paragraph" w:customStyle="1" w:styleId="p0">
    <w:name w:val="p0"/>
    <w:basedOn w:val="a"/>
    <w:qFormat/>
    <w:pPr>
      <w:widowControl/>
      <w:jc w:val="left"/>
    </w:pPr>
    <w:rPr>
      <w:rFonts w:ascii="宋体" w:eastAsia="宋体" w:hAnsi="宋体" w:cs="宋体"/>
      <w:kern w:val="0"/>
      <w:szCs w:val="24"/>
    </w:rPr>
  </w:style>
  <w:style w:type="paragraph" w:customStyle="1" w:styleId="24">
    <w:name w:val="列出段落2"/>
    <w:basedOn w:val="a"/>
    <w:uiPriority w:val="34"/>
    <w:qFormat/>
    <w:pPr>
      <w:ind w:firstLineChars="200" w:firstLine="420"/>
    </w:pPr>
    <w:rPr>
      <w:sz w:val="28"/>
    </w:rPr>
  </w:style>
  <w:style w:type="paragraph" w:styleId="af4">
    <w:name w:val="List Paragraph"/>
    <w:basedOn w:val="a"/>
    <w:uiPriority w:val="34"/>
    <w:qFormat/>
    <w:pPr>
      <w:ind w:firstLineChars="200" w:firstLine="420"/>
    </w:pPr>
    <w:rPr>
      <w:rFonts w:ascii="Times New Roman" w:eastAsia="宋体"/>
      <w:sz w:val="21"/>
      <w:szCs w:val="24"/>
    </w:rPr>
  </w:style>
  <w:style w:type="paragraph" w:customStyle="1" w:styleId="33">
    <w:name w:val="修订3"/>
    <w:hidden/>
    <w:uiPriority w:val="99"/>
    <w:unhideWhenUsed/>
    <w:qFormat/>
    <w:rPr>
      <w:rFonts w:ascii="楷体_GB2312" w:eastAsia="楷体_GB2312"/>
      <w:kern w:val="2"/>
      <w:sz w:val="24"/>
    </w:rPr>
  </w:style>
  <w:style w:type="character" w:customStyle="1" w:styleId="Char6">
    <w:name w:val="副标题 Char"/>
    <w:basedOn w:val="a1"/>
    <w:link w:val="ac"/>
    <w:uiPriority w:val="11"/>
    <w:qFormat/>
    <w:rPr>
      <w:rFonts w:asciiTheme="minorHAnsi" w:eastAsiaTheme="minorEastAsia" w:hAnsiTheme="minorHAnsi" w:cstheme="minorBidi"/>
      <w:b/>
      <w:bCs/>
      <w:kern w:val="28"/>
      <w:sz w:val="32"/>
      <w:szCs w:val="32"/>
    </w:rPr>
  </w:style>
  <w:style w:type="paragraph" w:customStyle="1" w:styleId="34">
    <w:name w:val="列出段落3"/>
    <w:basedOn w:val="a"/>
    <w:uiPriority w:val="34"/>
    <w:qFormat/>
    <w:pPr>
      <w:ind w:firstLineChars="200" w:firstLine="420"/>
    </w:pPr>
    <w:rPr>
      <w:rFonts w:ascii="Times New Roman" w:eastAsia="宋体"/>
      <w:sz w:val="21"/>
      <w:szCs w:val="21"/>
    </w:rPr>
  </w:style>
  <w:style w:type="table" w:customStyle="1" w:styleId="14">
    <w:name w:val="网格型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biz.sscc.com/download.html" TargetMode="External"/><Relationship Id="rId17" Type="http://schemas.microsoft.com/office/2011/relationships/commentsExtended" Target="commentsExtended.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07/relationships/stylesWithEffects" Target="stylesWithEffects.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1EA7F8-DCC1-4E94-97FA-96F313230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4E58FF85-CFB6-4EB2-8CB4-FA0A33299A81}">
  <ds:schemaRefs>
    <ds:schemaRef ds:uri="http://schemas.microsoft.com/office/2006/metadata/longProperties"/>
  </ds:schemaRefs>
</ds:datastoreItem>
</file>

<file path=customXml/itemProps4.xml><?xml version="1.0" encoding="utf-8"?>
<ds:datastoreItem xmlns:ds="http://schemas.openxmlformats.org/officeDocument/2006/customXml" ds:itemID="{CD169054-1EF7-4DA0-9CB0-8F78DCBE6DA0}">
  <ds:schemaRefs>
    <ds:schemaRef ds:uri="http://schemas.openxmlformats.org/officeDocument/2006/bibliography"/>
  </ds:schemaRefs>
</ds:datastoreItem>
</file>

<file path=customXml/itemProps5.xml><?xml version="1.0" encoding="utf-8"?>
<ds:datastoreItem xmlns:ds="http://schemas.openxmlformats.org/officeDocument/2006/customXml" ds:itemID="{8AE4C014-E2D1-41A1-B828-E48B291063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2882</Words>
  <Characters>16432</Characters>
  <Application>Microsoft Office Word</Application>
  <DocSecurity>0</DocSecurity>
  <Lines>136</Lines>
  <Paragraphs>38</Paragraphs>
  <ScaleCrop>false</ScaleCrop>
  <Company>sse</Company>
  <LinksUpToDate>false</LinksUpToDate>
  <CharactersWithSpaces>19276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唐宝兰/综合部/深圳分公司/ChinaClear</cp:lastModifiedBy>
  <cp:revision>2</cp:revision>
  <cp:lastPrinted>2020-06-22T01:00:00Z</cp:lastPrinted>
  <dcterms:created xsi:type="dcterms:W3CDTF">2022-04-07T05:58:00Z</dcterms:created>
  <dcterms:modified xsi:type="dcterms:W3CDTF">2022-04-07T05:58:00Z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2052-11.8.2.8555</vt:lpwstr>
  </property>
  <property fmtid="{D5CDD505-2E9C-101B-9397-08002B2CF9AE}" pid="5" name="ICV">
    <vt:lpwstr>FA013F90F29B46E7B22E45D8B1B069E7</vt:lpwstr>
  </property>
</Properties>
</file>