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BDB" w:rsidRPr="0048688F" w:rsidRDefault="00277BDB" w:rsidP="00277BDB">
      <w:pPr>
        <w:snapToGrid w:val="0"/>
        <w:jc w:val="center"/>
        <w:rPr>
          <w:rFonts w:ascii="仿宋_GB2312" w:eastAsia="仿宋_GB2312"/>
          <w:b/>
          <w:sz w:val="36"/>
          <w:szCs w:val="36"/>
        </w:rPr>
      </w:pPr>
      <w:r w:rsidRPr="00277BDB">
        <w:rPr>
          <w:rFonts w:eastAsia="仿宋_GB2312" w:hint="eastAsia"/>
          <w:b/>
          <w:sz w:val="36"/>
          <w:szCs w:val="36"/>
        </w:rPr>
        <w:t>公</w:t>
      </w:r>
      <w:proofErr w:type="gramStart"/>
      <w:r w:rsidRPr="00277BDB">
        <w:rPr>
          <w:rFonts w:eastAsia="仿宋_GB2312" w:hint="eastAsia"/>
          <w:b/>
          <w:sz w:val="36"/>
          <w:szCs w:val="36"/>
        </w:rPr>
        <w:t>募基金</w:t>
      </w:r>
      <w:proofErr w:type="gramEnd"/>
      <w:r>
        <w:rPr>
          <w:rFonts w:eastAsia="仿宋_GB2312" w:hint="eastAsia"/>
          <w:b/>
          <w:sz w:val="36"/>
          <w:szCs w:val="36"/>
        </w:rPr>
        <w:t>行业注册登记数据中央交换平台转发公</w:t>
      </w:r>
      <w:proofErr w:type="gramStart"/>
      <w:r>
        <w:rPr>
          <w:rFonts w:eastAsia="仿宋_GB2312" w:hint="eastAsia"/>
          <w:b/>
          <w:sz w:val="36"/>
          <w:szCs w:val="36"/>
        </w:rPr>
        <w:t>募基金</w:t>
      </w:r>
      <w:proofErr w:type="gramEnd"/>
      <w:r>
        <w:rPr>
          <w:rFonts w:eastAsia="仿宋_GB2312" w:hint="eastAsia"/>
          <w:b/>
          <w:sz w:val="36"/>
          <w:szCs w:val="36"/>
        </w:rPr>
        <w:t>产品资料概要业务申请表</w:t>
      </w:r>
      <w:proofErr w:type="gramStart"/>
      <w:r w:rsidRPr="00277BDB">
        <w:rPr>
          <w:rFonts w:eastAsia="仿宋_GB2312" w:hint="eastAsia"/>
          <w:b/>
          <w:sz w:val="36"/>
          <w:szCs w:val="36"/>
        </w:rPr>
        <w:t>—基金</w:t>
      </w:r>
      <w:proofErr w:type="gramEnd"/>
      <w:r w:rsidRPr="00277BDB">
        <w:rPr>
          <w:rFonts w:eastAsia="仿宋_GB2312" w:hint="eastAsia"/>
          <w:b/>
          <w:sz w:val="36"/>
          <w:szCs w:val="36"/>
        </w:rPr>
        <w:t>管理人</w:t>
      </w:r>
    </w:p>
    <w:p w:rsidR="00277BDB" w:rsidRDefault="00277BDB" w:rsidP="00277BDB">
      <w:pPr>
        <w:adjustRightInd w:val="0"/>
        <w:snapToGrid w:val="0"/>
        <w:rPr>
          <w:rFonts w:ascii="仿宋" w:eastAsia="仿宋" w:hAnsi="仿宋"/>
        </w:rPr>
      </w:pPr>
      <w:r w:rsidRPr="00600ECF">
        <w:rPr>
          <w:rFonts w:ascii="仿宋" w:eastAsia="仿宋" w:hAnsi="仿宋"/>
        </w:rPr>
        <w:t xml:space="preserve">   </w:t>
      </w:r>
    </w:p>
    <w:tbl>
      <w:tblPr>
        <w:tblpPr w:leftFromText="180" w:rightFromText="180" w:vertAnchor="page" w:horzAnchor="margin" w:tblpXSpec="center" w:tblpY="2976"/>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
        <w:gridCol w:w="1305"/>
        <w:gridCol w:w="779"/>
        <w:gridCol w:w="497"/>
        <w:gridCol w:w="1276"/>
        <w:gridCol w:w="1211"/>
        <w:gridCol w:w="773"/>
        <w:gridCol w:w="639"/>
        <w:gridCol w:w="141"/>
        <w:gridCol w:w="3130"/>
        <w:gridCol w:w="8"/>
      </w:tblGrid>
      <w:tr w:rsidR="00277BDB" w:rsidRPr="00600ECF" w:rsidTr="00277BDB">
        <w:trPr>
          <w:gridAfter w:val="1"/>
          <w:wAfter w:w="8" w:type="dxa"/>
          <w:cantSplit/>
          <w:trHeight w:val="560"/>
        </w:trPr>
        <w:tc>
          <w:tcPr>
            <w:tcW w:w="2093" w:type="dxa"/>
            <w:gridSpan w:val="3"/>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Pr>
                <w:rFonts w:ascii="仿宋" w:eastAsia="仿宋" w:hAnsi="仿宋" w:hint="eastAsia"/>
                <w:w w:val="90"/>
                <w:sz w:val="28"/>
              </w:rPr>
              <w:t>基金管理人名称</w:t>
            </w:r>
          </w:p>
        </w:tc>
        <w:tc>
          <w:tcPr>
            <w:tcW w:w="7667" w:type="dxa"/>
            <w:gridSpan w:val="7"/>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left"/>
              <w:rPr>
                <w:rFonts w:ascii="仿宋" w:eastAsia="仿宋" w:hAnsi="仿宋"/>
                <w:w w:val="90"/>
                <w:sz w:val="28"/>
              </w:rPr>
            </w:pPr>
          </w:p>
        </w:tc>
      </w:tr>
      <w:tr w:rsidR="00277BDB" w:rsidRPr="00600ECF" w:rsidTr="00277BDB">
        <w:trPr>
          <w:gridAfter w:val="1"/>
          <w:wAfter w:w="8" w:type="dxa"/>
          <w:cantSplit/>
          <w:trHeight w:val="560"/>
        </w:trPr>
        <w:tc>
          <w:tcPr>
            <w:tcW w:w="2093" w:type="dxa"/>
            <w:gridSpan w:val="3"/>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注册地址</w:t>
            </w:r>
          </w:p>
        </w:tc>
        <w:tc>
          <w:tcPr>
            <w:tcW w:w="7667" w:type="dxa"/>
            <w:gridSpan w:val="7"/>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left"/>
              <w:rPr>
                <w:rFonts w:ascii="仿宋" w:eastAsia="仿宋" w:hAnsi="仿宋"/>
                <w:w w:val="90"/>
                <w:sz w:val="28"/>
              </w:rPr>
            </w:pPr>
          </w:p>
        </w:tc>
      </w:tr>
      <w:tr w:rsidR="00277BDB" w:rsidRPr="00600ECF" w:rsidTr="00277BDB">
        <w:trPr>
          <w:gridAfter w:val="1"/>
          <w:wAfter w:w="8" w:type="dxa"/>
          <w:cantSplit/>
          <w:trHeight w:val="560"/>
        </w:trPr>
        <w:tc>
          <w:tcPr>
            <w:tcW w:w="2093" w:type="dxa"/>
            <w:gridSpan w:val="3"/>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法定代表人</w:t>
            </w:r>
          </w:p>
        </w:tc>
        <w:tc>
          <w:tcPr>
            <w:tcW w:w="2984" w:type="dxa"/>
            <w:gridSpan w:val="3"/>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left"/>
              <w:rPr>
                <w:rFonts w:ascii="仿宋" w:eastAsia="仿宋" w:hAnsi="仿宋"/>
                <w:w w:val="90"/>
                <w:sz w:val="28"/>
              </w:rPr>
            </w:pPr>
          </w:p>
        </w:tc>
        <w:tc>
          <w:tcPr>
            <w:tcW w:w="1412" w:type="dxa"/>
            <w:gridSpan w:val="2"/>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统一社会信用代码</w:t>
            </w:r>
          </w:p>
        </w:tc>
        <w:tc>
          <w:tcPr>
            <w:tcW w:w="3271" w:type="dxa"/>
            <w:gridSpan w:val="2"/>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left"/>
              <w:rPr>
                <w:rFonts w:ascii="仿宋" w:eastAsia="仿宋" w:hAnsi="仿宋"/>
                <w:w w:val="90"/>
                <w:sz w:val="28"/>
              </w:rPr>
            </w:pPr>
          </w:p>
        </w:tc>
      </w:tr>
      <w:tr w:rsidR="00277BDB" w:rsidRPr="00600ECF" w:rsidTr="00277BDB">
        <w:trPr>
          <w:gridAfter w:val="1"/>
          <w:wAfter w:w="8" w:type="dxa"/>
          <w:cantSplit/>
          <w:trHeight w:val="560"/>
        </w:trPr>
        <w:tc>
          <w:tcPr>
            <w:tcW w:w="2093" w:type="dxa"/>
            <w:gridSpan w:val="3"/>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Pr>
                <w:rFonts w:ascii="仿宋" w:eastAsia="仿宋" w:hAnsi="仿宋" w:hint="eastAsia"/>
                <w:w w:val="90"/>
                <w:sz w:val="28"/>
              </w:rPr>
              <w:t>基金管理</w:t>
            </w:r>
            <w:proofErr w:type="gramStart"/>
            <w:r>
              <w:rPr>
                <w:rFonts w:ascii="仿宋" w:eastAsia="仿宋" w:hAnsi="仿宋" w:hint="eastAsia"/>
                <w:w w:val="90"/>
                <w:sz w:val="28"/>
              </w:rPr>
              <w:t>人</w:t>
            </w:r>
            <w:r w:rsidRPr="00600ECF">
              <w:rPr>
                <w:rFonts w:ascii="仿宋" w:eastAsia="仿宋" w:hAnsi="仿宋" w:hint="eastAsia"/>
                <w:w w:val="90"/>
                <w:sz w:val="28"/>
              </w:rPr>
              <w:t>类型</w:t>
            </w:r>
            <w:proofErr w:type="gramEnd"/>
          </w:p>
        </w:tc>
        <w:tc>
          <w:tcPr>
            <w:tcW w:w="7667" w:type="dxa"/>
            <w:gridSpan w:val="7"/>
            <w:tcBorders>
              <w:top w:val="single" w:sz="2" w:space="0" w:color="auto"/>
              <w:left w:val="single" w:sz="2" w:space="0" w:color="auto"/>
              <w:bottom w:val="single" w:sz="2" w:space="0" w:color="auto"/>
              <w:right w:val="single" w:sz="2" w:space="0" w:color="auto"/>
            </w:tcBorders>
            <w:vAlign w:val="center"/>
            <w:hideMark/>
          </w:tcPr>
          <w:p w:rsidR="00277BDB"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□基金公司及其子公司□证券公司及其子公司□期货公司及其子公司□保险公司及其子公司□信托公司□其它私募基金管理人</w:t>
            </w:r>
          </w:p>
          <w:p w:rsidR="00277BDB" w:rsidRPr="00600ECF"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□其它</w:t>
            </w:r>
            <w:r>
              <w:rPr>
                <w:rFonts w:ascii="仿宋" w:eastAsia="仿宋" w:hAnsi="仿宋" w:hint="eastAsia"/>
                <w:w w:val="90"/>
                <w:sz w:val="28"/>
              </w:rPr>
              <w:t>_______________</w:t>
            </w:r>
          </w:p>
        </w:tc>
      </w:tr>
      <w:tr w:rsidR="00277BDB" w:rsidRPr="00600ECF" w:rsidTr="00277BDB">
        <w:trPr>
          <w:gridBefore w:val="1"/>
          <w:wBefore w:w="9" w:type="dxa"/>
          <w:cantSplit/>
          <w:trHeight w:val="637"/>
        </w:trPr>
        <w:tc>
          <w:tcPr>
            <w:tcW w:w="5841" w:type="dxa"/>
            <w:gridSpan w:val="6"/>
            <w:tcBorders>
              <w:top w:val="single" w:sz="2" w:space="0" w:color="auto"/>
              <w:left w:val="single" w:sz="2" w:space="0" w:color="auto"/>
              <w:bottom w:val="single" w:sz="2" w:space="0" w:color="auto"/>
              <w:right w:val="single" w:sz="2" w:space="0" w:color="auto"/>
            </w:tcBorders>
            <w:vAlign w:val="center"/>
            <w:hideMark/>
          </w:tcPr>
          <w:p w:rsidR="00277BDB" w:rsidRDefault="00277BDB" w:rsidP="00277BDB">
            <w:pPr>
              <w:adjustRightInd w:val="0"/>
              <w:snapToGrid w:val="0"/>
              <w:jc w:val="left"/>
              <w:rPr>
                <w:rFonts w:ascii="仿宋" w:eastAsia="仿宋" w:hAnsi="仿宋"/>
                <w:w w:val="90"/>
                <w:sz w:val="28"/>
              </w:rPr>
            </w:pPr>
            <w:r>
              <w:rPr>
                <w:rFonts w:ascii="仿宋" w:eastAsia="仿宋" w:hAnsi="仿宋" w:hint="eastAsia"/>
                <w:w w:val="90"/>
                <w:sz w:val="28"/>
              </w:rPr>
              <w:t>基金管理人代码（证监会配发8位管理人编码）</w:t>
            </w:r>
          </w:p>
        </w:tc>
        <w:tc>
          <w:tcPr>
            <w:tcW w:w="3918" w:type="dxa"/>
            <w:gridSpan w:val="4"/>
            <w:tcBorders>
              <w:top w:val="single" w:sz="2" w:space="0" w:color="auto"/>
              <w:left w:val="single" w:sz="2" w:space="0" w:color="auto"/>
              <w:bottom w:val="single" w:sz="2" w:space="0" w:color="auto"/>
              <w:right w:val="single" w:sz="2" w:space="0" w:color="auto"/>
            </w:tcBorders>
            <w:vAlign w:val="center"/>
          </w:tcPr>
          <w:p w:rsidR="00277BDB" w:rsidRPr="00A31CFF" w:rsidRDefault="00277BDB" w:rsidP="00277BDB">
            <w:pPr>
              <w:adjustRightInd w:val="0"/>
              <w:snapToGrid w:val="0"/>
              <w:ind w:firstLineChars="398" w:firstLine="1001"/>
              <w:jc w:val="left"/>
              <w:rPr>
                <w:rFonts w:ascii="仿宋" w:eastAsia="仿宋" w:hAnsi="仿宋"/>
                <w:w w:val="90"/>
                <w:sz w:val="28"/>
              </w:rPr>
            </w:pPr>
          </w:p>
        </w:tc>
      </w:tr>
      <w:tr w:rsidR="00277BDB" w:rsidRPr="00600ECF" w:rsidTr="00277BDB">
        <w:trPr>
          <w:gridBefore w:val="1"/>
          <w:wBefore w:w="9" w:type="dxa"/>
          <w:cantSplit/>
          <w:trHeight w:val="637"/>
        </w:trPr>
        <w:tc>
          <w:tcPr>
            <w:tcW w:w="5841" w:type="dxa"/>
            <w:gridSpan w:val="6"/>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left"/>
              <w:rPr>
                <w:rFonts w:ascii="仿宋" w:eastAsia="仿宋" w:hAnsi="仿宋"/>
                <w:w w:val="90"/>
                <w:sz w:val="28"/>
              </w:rPr>
            </w:pPr>
            <w:r>
              <w:rPr>
                <w:rFonts w:ascii="仿宋" w:eastAsia="仿宋" w:hAnsi="仿宋" w:hint="eastAsia"/>
                <w:w w:val="90"/>
                <w:sz w:val="28"/>
              </w:rPr>
              <w:t>TA代码</w:t>
            </w:r>
            <w:r w:rsidRPr="00600ECF">
              <w:rPr>
                <w:rFonts w:ascii="仿宋" w:eastAsia="仿宋" w:hAnsi="仿宋" w:hint="eastAsia"/>
                <w:w w:val="90"/>
                <w:sz w:val="28"/>
              </w:rPr>
              <w:t>（中国资本市场</w:t>
            </w:r>
            <w:proofErr w:type="gramStart"/>
            <w:r w:rsidRPr="00600ECF">
              <w:rPr>
                <w:rFonts w:ascii="仿宋" w:eastAsia="仿宋" w:hAnsi="仿宋" w:hint="eastAsia"/>
                <w:w w:val="90"/>
                <w:sz w:val="28"/>
              </w:rPr>
              <w:t>标准网</w:t>
            </w:r>
            <w:proofErr w:type="gramEnd"/>
            <w:r w:rsidRPr="00600ECF">
              <w:rPr>
                <w:rFonts w:ascii="仿宋" w:eastAsia="仿宋" w:hAnsi="仿宋" w:hint="eastAsia"/>
                <w:w w:val="90"/>
                <w:sz w:val="28"/>
              </w:rPr>
              <w:t>配发</w:t>
            </w:r>
            <w:r>
              <w:rPr>
                <w:rFonts w:ascii="仿宋" w:eastAsia="仿宋" w:hAnsi="仿宋" w:hint="eastAsia"/>
                <w:w w:val="90"/>
                <w:sz w:val="28"/>
              </w:rPr>
              <w:t>的</w:t>
            </w:r>
            <w:r w:rsidRPr="00600ECF">
              <w:rPr>
                <w:rFonts w:ascii="仿宋" w:eastAsia="仿宋" w:hAnsi="仿宋" w:hint="eastAsia"/>
                <w:w w:val="90"/>
                <w:sz w:val="28"/>
              </w:rPr>
              <w:t>两位编码</w:t>
            </w:r>
            <w:r>
              <w:rPr>
                <w:rFonts w:ascii="仿宋" w:eastAsia="仿宋" w:hAnsi="仿宋" w:hint="eastAsia"/>
                <w:w w:val="90"/>
                <w:sz w:val="28"/>
              </w:rPr>
              <w:t>，多个TA用顿号隔开</w:t>
            </w:r>
            <w:r w:rsidRPr="00600ECF">
              <w:rPr>
                <w:rFonts w:ascii="仿宋" w:eastAsia="仿宋" w:hAnsi="仿宋" w:hint="eastAsia"/>
                <w:w w:val="90"/>
                <w:sz w:val="28"/>
              </w:rPr>
              <w:t>）</w:t>
            </w:r>
          </w:p>
        </w:tc>
        <w:tc>
          <w:tcPr>
            <w:tcW w:w="3918" w:type="dxa"/>
            <w:gridSpan w:val="4"/>
            <w:tcBorders>
              <w:top w:val="single" w:sz="2" w:space="0" w:color="auto"/>
              <w:left w:val="single" w:sz="2" w:space="0" w:color="auto"/>
              <w:bottom w:val="single" w:sz="2" w:space="0" w:color="auto"/>
              <w:right w:val="single" w:sz="2" w:space="0" w:color="auto"/>
            </w:tcBorders>
            <w:vAlign w:val="center"/>
          </w:tcPr>
          <w:p w:rsidR="00277BDB" w:rsidRPr="00A31CFF" w:rsidRDefault="00277BDB" w:rsidP="00277BDB">
            <w:pPr>
              <w:adjustRightInd w:val="0"/>
              <w:snapToGrid w:val="0"/>
              <w:ind w:firstLineChars="398" w:firstLine="1001"/>
              <w:jc w:val="left"/>
              <w:rPr>
                <w:rFonts w:ascii="仿宋" w:eastAsia="仿宋" w:hAnsi="仿宋"/>
                <w:w w:val="90"/>
                <w:sz w:val="28"/>
              </w:rPr>
            </w:pPr>
          </w:p>
        </w:tc>
      </w:tr>
      <w:tr w:rsidR="00277BDB" w:rsidRPr="00600ECF" w:rsidTr="00277BDB">
        <w:trPr>
          <w:gridBefore w:val="1"/>
          <w:wBefore w:w="9" w:type="dxa"/>
          <w:cantSplit/>
          <w:trHeight w:val="561"/>
        </w:trPr>
        <w:tc>
          <w:tcPr>
            <w:tcW w:w="5841" w:type="dxa"/>
            <w:gridSpan w:val="6"/>
            <w:tcBorders>
              <w:top w:val="single" w:sz="2" w:space="0" w:color="auto"/>
              <w:left w:val="single" w:sz="2" w:space="0" w:color="auto"/>
              <w:bottom w:val="single" w:sz="2" w:space="0" w:color="auto"/>
              <w:right w:val="single" w:sz="2" w:space="0" w:color="auto"/>
            </w:tcBorders>
            <w:vAlign w:val="center"/>
            <w:hideMark/>
          </w:tcPr>
          <w:p w:rsidR="00277BDB" w:rsidRDefault="00277BDB" w:rsidP="00277BDB">
            <w:pPr>
              <w:adjustRightInd w:val="0"/>
              <w:snapToGrid w:val="0"/>
              <w:jc w:val="left"/>
              <w:rPr>
                <w:rFonts w:ascii="仿宋" w:eastAsia="仿宋" w:hAnsi="仿宋"/>
                <w:w w:val="90"/>
                <w:sz w:val="28"/>
              </w:rPr>
            </w:pPr>
            <w:r w:rsidRPr="00600ECF">
              <w:rPr>
                <w:rFonts w:ascii="仿宋" w:eastAsia="仿宋" w:hAnsi="仿宋" w:hint="eastAsia"/>
                <w:w w:val="90"/>
                <w:sz w:val="28"/>
              </w:rPr>
              <w:t>通信小站号（深圳证券通信公司配发）</w:t>
            </w:r>
          </w:p>
          <w:p w:rsidR="00277BDB" w:rsidRPr="009B7F53" w:rsidRDefault="00277BDB" w:rsidP="00277BDB">
            <w:pPr>
              <w:adjustRightInd w:val="0"/>
              <w:snapToGrid w:val="0"/>
              <w:jc w:val="left"/>
              <w:rPr>
                <w:rFonts w:ascii="仿宋" w:eastAsia="仿宋" w:hAnsi="仿宋"/>
                <w:w w:val="90"/>
                <w:sz w:val="28"/>
                <w:highlight w:val="yellow"/>
              </w:rPr>
            </w:pPr>
            <w:r>
              <w:rPr>
                <w:rFonts w:ascii="仿宋" w:eastAsia="仿宋" w:hAnsi="仿宋" w:hint="eastAsia"/>
                <w:w w:val="90"/>
                <w:sz w:val="28"/>
              </w:rPr>
              <w:t>专线生产环境</w:t>
            </w:r>
          </w:p>
        </w:tc>
        <w:tc>
          <w:tcPr>
            <w:tcW w:w="3918" w:type="dxa"/>
            <w:gridSpan w:val="4"/>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ind w:firstLineChars="398" w:firstLine="1001"/>
              <w:jc w:val="left"/>
              <w:rPr>
                <w:rFonts w:ascii="仿宋" w:eastAsia="仿宋" w:hAnsi="仿宋"/>
                <w:w w:val="90"/>
                <w:sz w:val="28"/>
                <w:highlight w:val="yellow"/>
              </w:rPr>
            </w:pPr>
          </w:p>
        </w:tc>
      </w:tr>
      <w:tr w:rsidR="00277BDB" w:rsidRPr="00600ECF" w:rsidTr="00277BDB">
        <w:trPr>
          <w:gridBefore w:val="1"/>
          <w:wBefore w:w="9" w:type="dxa"/>
          <w:cantSplit/>
          <w:trHeight w:val="500"/>
        </w:trPr>
        <w:tc>
          <w:tcPr>
            <w:tcW w:w="1305" w:type="dxa"/>
            <w:tcBorders>
              <w:top w:val="single" w:sz="2" w:space="0" w:color="auto"/>
              <w:left w:val="single" w:sz="2" w:space="0" w:color="auto"/>
              <w:bottom w:val="single" w:sz="2" w:space="0" w:color="auto"/>
              <w:right w:val="single" w:sz="2" w:space="0" w:color="auto"/>
            </w:tcBorders>
            <w:vAlign w:val="center"/>
            <w:hideMark/>
          </w:tcPr>
          <w:p w:rsidR="00277BDB" w:rsidRPr="003B212B" w:rsidRDefault="00277BDB" w:rsidP="00277BDB">
            <w:pPr>
              <w:adjustRightInd w:val="0"/>
              <w:snapToGrid w:val="0"/>
              <w:jc w:val="center"/>
              <w:rPr>
                <w:rFonts w:ascii="仿宋" w:eastAsia="仿宋" w:hAnsi="仿宋"/>
                <w:w w:val="90"/>
                <w:sz w:val="28"/>
              </w:rPr>
            </w:pPr>
            <w:r w:rsidRPr="003B212B">
              <w:rPr>
                <w:rFonts w:ascii="仿宋" w:eastAsia="仿宋" w:hAnsi="仿宋" w:hint="eastAsia"/>
                <w:w w:val="90"/>
                <w:sz w:val="28"/>
              </w:rPr>
              <w:t>联</w:t>
            </w:r>
            <w:r>
              <w:rPr>
                <w:rFonts w:ascii="仿宋" w:eastAsia="仿宋" w:hAnsi="仿宋" w:hint="eastAsia"/>
                <w:w w:val="90"/>
                <w:sz w:val="28"/>
              </w:rPr>
              <w:t>系</w:t>
            </w:r>
            <w:r w:rsidRPr="003B212B">
              <w:rPr>
                <w:rFonts w:ascii="仿宋" w:eastAsia="仿宋" w:hAnsi="仿宋" w:hint="eastAsia"/>
                <w:w w:val="90"/>
                <w:sz w:val="28"/>
              </w:rPr>
              <w:t>人</w:t>
            </w:r>
            <w:proofErr w:type="gramStart"/>
            <w:r w:rsidRPr="003B212B">
              <w:rPr>
                <w:rFonts w:ascii="仿宋" w:eastAsia="仿宋" w:hAnsi="仿宋" w:hint="eastAsia"/>
                <w:w w:val="90"/>
                <w:sz w:val="28"/>
              </w:rPr>
              <w:t>一</w:t>
            </w:r>
            <w:proofErr w:type="gramEnd"/>
          </w:p>
        </w:tc>
        <w:tc>
          <w:tcPr>
            <w:tcW w:w="1276" w:type="dxa"/>
            <w:gridSpan w:val="2"/>
            <w:tcBorders>
              <w:top w:val="single" w:sz="2" w:space="0" w:color="auto"/>
              <w:left w:val="single" w:sz="2" w:space="0" w:color="auto"/>
              <w:bottom w:val="single" w:sz="2" w:space="0" w:color="auto"/>
              <w:right w:val="single" w:sz="2" w:space="0" w:color="auto"/>
            </w:tcBorders>
            <w:vAlign w:val="center"/>
          </w:tcPr>
          <w:p w:rsidR="00277BDB" w:rsidRPr="003B212B" w:rsidRDefault="00277BDB" w:rsidP="00277BDB">
            <w:pPr>
              <w:adjustRightInd w:val="0"/>
              <w:snapToGrid w:val="0"/>
              <w:jc w:val="center"/>
              <w:rPr>
                <w:rFonts w:ascii="仿宋" w:eastAsia="仿宋" w:hAnsi="仿宋"/>
                <w:w w:val="90"/>
                <w:sz w:val="28"/>
              </w:rPr>
            </w:pPr>
          </w:p>
        </w:tc>
        <w:tc>
          <w:tcPr>
            <w:tcW w:w="1276" w:type="dxa"/>
            <w:tcBorders>
              <w:top w:val="single" w:sz="2" w:space="0" w:color="auto"/>
              <w:left w:val="single" w:sz="2" w:space="0" w:color="auto"/>
              <w:bottom w:val="single" w:sz="2" w:space="0" w:color="auto"/>
              <w:right w:val="single" w:sz="2" w:space="0" w:color="auto"/>
            </w:tcBorders>
            <w:vAlign w:val="center"/>
            <w:hideMark/>
          </w:tcPr>
          <w:p w:rsidR="00277BDB" w:rsidRPr="003B212B" w:rsidRDefault="00277BDB" w:rsidP="00277BDB">
            <w:pPr>
              <w:adjustRightInd w:val="0"/>
              <w:snapToGrid w:val="0"/>
              <w:jc w:val="center"/>
              <w:rPr>
                <w:rFonts w:ascii="仿宋" w:eastAsia="仿宋" w:hAnsi="仿宋"/>
                <w:w w:val="90"/>
                <w:sz w:val="28"/>
              </w:rPr>
            </w:pPr>
            <w:r w:rsidRPr="003B212B">
              <w:rPr>
                <w:rFonts w:ascii="仿宋" w:eastAsia="仿宋" w:hAnsi="仿宋" w:hint="eastAsia"/>
                <w:w w:val="90"/>
                <w:sz w:val="28"/>
              </w:rPr>
              <w:t>联系电话</w:t>
            </w:r>
          </w:p>
        </w:tc>
        <w:tc>
          <w:tcPr>
            <w:tcW w:w="1984" w:type="dxa"/>
            <w:gridSpan w:val="2"/>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center"/>
              <w:rPr>
                <w:rFonts w:ascii="仿宋" w:eastAsia="仿宋" w:hAnsi="仿宋"/>
                <w:w w:val="90"/>
                <w:sz w:val="28"/>
              </w:rPr>
            </w:pPr>
          </w:p>
        </w:tc>
        <w:tc>
          <w:tcPr>
            <w:tcW w:w="780" w:type="dxa"/>
            <w:gridSpan w:val="2"/>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center"/>
              <w:rPr>
                <w:rFonts w:ascii="仿宋" w:eastAsia="仿宋" w:hAnsi="仿宋"/>
                <w:w w:val="90"/>
                <w:sz w:val="28"/>
              </w:rPr>
            </w:pPr>
            <w:r>
              <w:rPr>
                <w:rFonts w:ascii="仿宋" w:eastAsia="仿宋" w:hAnsi="仿宋" w:hint="eastAsia"/>
                <w:w w:val="90"/>
                <w:sz w:val="28"/>
              </w:rPr>
              <w:t>邮箱</w:t>
            </w:r>
          </w:p>
        </w:tc>
        <w:tc>
          <w:tcPr>
            <w:tcW w:w="3138" w:type="dxa"/>
            <w:gridSpan w:val="2"/>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center"/>
              <w:rPr>
                <w:rFonts w:ascii="仿宋" w:eastAsia="仿宋" w:hAnsi="仿宋"/>
                <w:w w:val="90"/>
                <w:sz w:val="28"/>
              </w:rPr>
            </w:pPr>
          </w:p>
        </w:tc>
      </w:tr>
      <w:tr w:rsidR="00277BDB" w:rsidRPr="00600ECF" w:rsidTr="00277BDB">
        <w:trPr>
          <w:gridBefore w:val="1"/>
          <w:wBefore w:w="9" w:type="dxa"/>
          <w:cantSplit/>
          <w:trHeight w:val="500"/>
        </w:trPr>
        <w:tc>
          <w:tcPr>
            <w:tcW w:w="1305" w:type="dxa"/>
            <w:tcBorders>
              <w:top w:val="single" w:sz="2" w:space="0" w:color="auto"/>
              <w:left w:val="single" w:sz="2" w:space="0" w:color="auto"/>
              <w:bottom w:val="single" w:sz="2" w:space="0" w:color="auto"/>
              <w:right w:val="single" w:sz="2" w:space="0" w:color="auto"/>
            </w:tcBorders>
            <w:vAlign w:val="center"/>
            <w:hideMark/>
          </w:tcPr>
          <w:p w:rsidR="00277BDB" w:rsidRPr="003B212B" w:rsidRDefault="00277BDB" w:rsidP="00277BDB">
            <w:pPr>
              <w:adjustRightInd w:val="0"/>
              <w:snapToGrid w:val="0"/>
              <w:jc w:val="center"/>
              <w:rPr>
                <w:rFonts w:ascii="仿宋" w:eastAsia="仿宋" w:hAnsi="仿宋"/>
                <w:w w:val="90"/>
                <w:sz w:val="28"/>
              </w:rPr>
            </w:pPr>
            <w:r w:rsidRPr="003B212B">
              <w:rPr>
                <w:rFonts w:ascii="仿宋" w:eastAsia="仿宋" w:hAnsi="仿宋" w:hint="eastAsia"/>
                <w:w w:val="90"/>
                <w:sz w:val="28"/>
              </w:rPr>
              <w:t>联</w:t>
            </w:r>
            <w:r>
              <w:rPr>
                <w:rFonts w:ascii="仿宋" w:eastAsia="仿宋" w:hAnsi="仿宋" w:hint="eastAsia"/>
                <w:w w:val="90"/>
                <w:sz w:val="28"/>
              </w:rPr>
              <w:t>系</w:t>
            </w:r>
            <w:r w:rsidRPr="003B212B">
              <w:rPr>
                <w:rFonts w:ascii="仿宋" w:eastAsia="仿宋" w:hAnsi="仿宋" w:hint="eastAsia"/>
                <w:w w:val="90"/>
                <w:sz w:val="28"/>
              </w:rPr>
              <w:t>人二</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277BDB" w:rsidRPr="003B212B" w:rsidRDefault="00277BDB" w:rsidP="00277BDB">
            <w:pPr>
              <w:adjustRightInd w:val="0"/>
              <w:snapToGrid w:val="0"/>
              <w:jc w:val="center"/>
              <w:rPr>
                <w:rFonts w:ascii="仿宋" w:eastAsia="仿宋" w:hAnsi="仿宋"/>
                <w:w w:val="90"/>
                <w:sz w:val="28"/>
              </w:rPr>
            </w:pPr>
          </w:p>
        </w:tc>
        <w:tc>
          <w:tcPr>
            <w:tcW w:w="1276" w:type="dxa"/>
            <w:tcBorders>
              <w:top w:val="single" w:sz="2" w:space="0" w:color="auto"/>
              <w:left w:val="single" w:sz="2" w:space="0" w:color="auto"/>
              <w:bottom w:val="single" w:sz="2" w:space="0" w:color="auto"/>
              <w:right w:val="single" w:sz="2" w:space="0" w:color="auto"/>
            </w:tcBorders>
            <w:vAlign w:val="center"/>
            <w:hideMark/>
          </w:tcPr>
          <w:p w:rsidR="00277BDB" w:rsidRPr="003B212B" w:rsidRDefault="00277BDB" w:rsidP="00277BDB">
            <w:pPr>
              <w:adjustRightInd w:val="0"/>
              <w:snapToGrid w:val="0"/>
              <w:jc w:val="center"/>
              <w:rPr>
                <w:rFonts w:ascii="仿宋" w:eastAsia="仿宋" w:hAnsi="仿宋"/>
                <w:w w:val="90"/>
                <w:sz w:val="28"/>
              </w:rPr>
            </w:pPr>
            <w:r w:rsidRPr="003B212B">
              <w:rPr>
                <w:rFonts w:ascii="仿宋" w:eastAsia="仿宋" w:hAnsi="仿宋" w:hint="eastAsia"/>
                <w:w w:val="90"/>
                <w:sz w:val="28"/>
              </w:rPr>
              <w:t>联系电话</w:t>
            </w:r>
          </w:p>
        </w:tc>
        <w:tc>
          <w:tcPr>
            <w:tcW w:w="1984" w:type="dxa"/>
            <w:gridSpan w:val="2"/>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center"/>
              <w:rPr>
                <w:rFonts w:ascii="仿宋" w:eastAsia="仿宋" w:hAnsi="仿宋"/>
                <w:w w:val="90"/>
                <w:sz w:val="28"/>
              </w:rPr>
            </w:pPr>
          </w:p>
        </w:tc>
        <w:tc>
          <w:tcPr>
            <w:tcW w:w="780" w:type="dxa"/>
            <w:gridSpan w:val="2"/>
            <w:tcBorders>
              <w:top w:val="single" w:sz="2" w:space="0" w:color="auto"/>
              <w:left w:val="single" w:sz="2" w:space="0" w:color="auto"/>
              <w:bottom w:val="single" w:sz="2" w:space="0" w:color="auto"/>
              <w:right w:val="single" w:sz="2" w:space="0" w:color="auto"/>
            </w:tcBorders>
            <w:vAlign w:val="center"/>
            <w:hideMark/>
          </w:tcPr>
          <w:p w:rsidR="00277BDB" w:rsidRPr="00600ECF" w:rsidRDefault="00277BDB" w:rsidP="00277BDB">
            <w:pPr>
              <w:adjustRightInd w:val="0"/>
              <w:snapToGrid w:val="0"/>
              <w:jc w:val="center"/>
              <w:rPr>
                <w:rFonts w:ascii="仿宋" w:eastAsia="仿宋" w:hAnsi="仿宋"/>
                <w:w w:val="90"/>
                <w:sz w:val="28"/>
              </w:rPr>
            </w:pPr>
            <w:r>
              <w:rPr>
                <w:rFonts w:ascii="仿宋" w:eastAsia="仿宋" w:hAnsi="仿宋" w:hint="eastAsia"/>
                <w:w w:val="90"/>
                <w:sz w:val="28"/>
              </w:rPr>
              <w:t>邮箱</w:t>
            </w:r>
          </w:p>
        </w:tc>
        <w:tc>
          <w:tcPr>
            <w:tcW w:w="3138" w:type="dxa"/>
            <w:gridSpan w:val="2"/>
            <w:tcBorders>
              <w:top w:val="single" w:sz="2" w:space="0" w:color="auto"/>
              <w:left w:val="single" w:sz="2" w:space="0" w:color="auto"/>
              <w:bottom w:val="single" w:sz="2" w:space="0" w:color="auto"/>
              <w:right w:val="single" w:sz="2" w:space="0" w:color="auto"/>
            </w:tcBorders>
            <w:vAlign w:val="center"/>
          </w:tcPr>
          <w:p w:rsidR="00277BDB" w:rsidRPr="00600ECF" w:rsidRDefault="00277BDB" w:rsidP="00277BDB">
            <w:pPr>
              <w:adjustRightInd w:val="0"/>
              <w:snapToGrid w:val="0"/>
              <w:jc w:val="center"/>
              <w:rPr>
                <w:rFonts w:ascii="仿宋" w:eastAsia="仿宋" w:hAnsi="仿宋"/>
                <w:w w:val="90"/>
                <w:sz w:val="28"/>
              </w:rPr>
            </w:pPr>
          </w:p>
        </w:tc>
      </w:tr>
    </w:tbl>
    <w:p w:rsidR="00277BDB" w:rsidRDefault="00277BDB" w:rsidP="00277BDB">
      <w:pPr>
        <w:adjustRightInd w:val="0"/>
        <w:snapToGrid w:val="0"/>
        <w:spacing w:line="360" w:lineRule="auto"/>
        <w:jc w:val="right"/>
        <w:rPr>
          <w:rFonts w:ascii="仿宋" w:eastAsia="仿宋" w:hAnsi="仿宋"/>
          <w:sz w:val="28"/>
        </w:rPr>
      </w:pPr>
    </w:p>
    <w:p w:rsidR="00277BDB" w:rsidRDefault="00277BDB" w:rsidP="00277BDB">
      <w:pPr>
        <w:adjustRightInd w:val="0"/>
        <w:snapToGrid w:val="0"/>
        <w:spacing w:line="360" w:lineRule="auto"/>
        <w:jc w:val="right"/>
        <w:rPr>
          <w:rFonts w:ascii="仿宋" w:eastAsia="仿宋" w:hAnsi="仿宋"/>
          <w:sz w:val="28"/>
        </w:rPr>
      </w:pPr>
    </w:p>
    <w:p w:rsidR="00277BDB" w:rsidRPr="00DA4436" w:rsidRDefault="00277BDB" w:rsidP="00277BDB">
      <w:pPr>
        <w:adjustRightInd w:val="0"/>
        <w:snapToGrid w:val="0"/>
        <w:spacing w:line="360" w:lineRule="auto"/>
        <w:jc w:val="right"/>
        <w:rPr>
          <w:rFonts w:ascii="仿宋" w:eastAsia="仿宋" w:hAnsi="仿宋"/>
        </w:rPr>
      </w:pPr>
      <w:r w:rsidRPr="00600ECF">
        <w:rPr>
          <w:rFonts w:ascii="仿宋" w:eastAsia="仿宋" w:hAnsi="仿宋" w:hint="eastAsia"/>
          <w:sz w:val="28"/>
        </w:rPr>
        <w:t>申请单位盖章</w:t>
      </w:r>
    </w:p>
    <w:p w:rsidR="00277BDB" w:rsidRPr="00611633" w:rsidRDefault="00277BDB" w:rsidP="00277BDB">
      <w:pPr>
        <w:adjustRightInd w:val="0"/>
        <w:snapToGrid w:val="0"/>
        <w:spacing w:line="360" w:lineRule="auto"/>
        <w:jc w:val="right"/>
        <w:rPr>
          <w:rFonts w:ascii="仿宋" w:eastAsia="仿宋" w:hAnsi="仿宋"/>
          <w:sz w:val="28"/>
        </w:rPr>
      </w:pPr>
      <w:r>
        <w:rPr>
          <w:rFonts w:ascii="仿宋" w:eastAsia="仿宋" w:hAnsi="仿宋" w:hint="eastAsia"/>
          <w:sz w:val="28"/>
        </w:rPr>
        <w:t>年  月  日</w:t>
      </w:r>
    </w:p>
    <w:p w:rsidR="00277BDB" w:rsidRPr="00611633" w:rsidRDefault="00277BDB" w:rsidP="00277BDB">
      <w:pPr>
        <w:widowControl/>
        <w:jc w:val="center"/>
        <w:rPr>
          <w:rFonts w:ascii="仿宋" w:eastAsia="仿宋" w:hAnsi="仿宋"/>
          <w:sz w:val="28"/>
        </w:rPr>
      </w:pPr>
      <w:r>
        <w:rPr>
          <w:rFonts w:ascii="仿宋_GB2312" w:eastAsia="仿宋_GB2312" w:hAnsi="Calibri"/>
          <w:sz w:val="28"/>
          <w:szCs w:val="28"/>
        </w:rPr>
        <w:br w:type="page"/>
      </w:r>
    </w:p>
    <w:p w:rsidR="00277BDB" w:rsidRPr="00277BDB" w:rsidRDefault="00277BDB" w:rsidP="00277BDB">
      <w:pPr>
        <w:widowControl/>
        <w:jc w:val="center"/>
        <w:rPr>
          <w:rFonts w:asciiTheme="minorEastAsia" w:hAnsiTheme="minorEastAsia"/>
          <w:b/>
          <w:sz w:val="32"/>
          <w:szCs w:val="36"/>
        </w:rPr>
      </w:pPr>
      <w:r w:rsidRPr="00257B53">
        <w:rPr>
          <w:rFonts w:asciiTheme="minorEastAsia" w:hAnsiTheme="minorEastAsia" w:hint="eastAsia"/>
          <w:b/>
          <w:sz w:val="32"/>
          <w:szCs w:val="36"/>
        </w:rPr>
        <w:lastRenderedPageBreak/>
        <w:t>承诺函</w:t>
      </w:r>
    </w:p>
    <w:p w:rsidR="00CE10E1" w:rsidRPr="004460E8" w:rsidRDefault="00CE10E1" w:rsidP="00CE10E1">
      <w:pPr>
        <w:adjustRightInd w:val="0"/>
        <w:snapToGrid w:val="0"/>
        <w:ind w:firstLineChars="200" w:firstLine="503"/>
        <w:jc w:val="left"/>
        <w:rPr>
          <w:rFonts w:ascii="仿宋" w:eastAsia="仿宋" w:hAnsi="仿宋"/>
          <w:w w:val="90"/>
          <w:sz w:val="28"/>
        </w:rPr>
      </w:pPr>
    </w:p>
    <w:p w:rsidR="00B90978" w:rsidRPr="00B90978" w:rsidRDefault="00B90978" w:rsidP="00B90978">
      <w:pPr>
        <w:adjustRightInd w:val="0"/>
        <w:snapToGrid w:val="0"/>
        <w:jc w:val="left"/>
        <w:rPr>
          <w:rFonts w:ascii="仿宋" w:eastAsia="仿宋" w:hAnsi="仿宋"/>
          <w:w w:val="90"/>
          <w:sz w:val="28"/>
        </w:rPr>
      </w:pPr>
      <w:r w:rsidRPr="00B90978">
        <w:rPr>
          <w:rFonts w:ascii="仿宋" w:eastAsia="仿宋" w:hAnsi="仿宋" w:hint="eastAsia"/>
          <w:w w:val="90"/>
          <w:sz w:val="28"/>
        </w:rPr>
        <w:t>中国证券登记结算有限责任公司：</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我公司申请</w:t>
      </w:r>
      <w:proofErr w:type="gramStart"/>
      <w:r w:rsidRPr="00B90978">
        <w:rPr>
          <w:rFonts w:ascii="仿宋" w:eastAsia="仿宋" w:hAnsi="仿宋" w:hint="eastAsia"/>
          <w:w w:val="90"/>
          <w:sz w:val="28"/>
        </w:rPr>
        <w:t>开通公募基金</w:t>
      </w:r>
      <w:proofErr w:type="gramEnd"/>
      <w:r w:rsidRPr="00B90978">
        <w:rPr>
          <w:rFonts w:ascii="仿宋" w:eastAsia="仿宋" w:hAnsi="仿宋" w:hint="eastAsia"/>
          <w:w w:val="90"/>
          <w:sz w:val="28"/>
        </w:rPr>
        <w:t>行业注册登记数据中央交换平台（以下简称中央数据交换平台）公</w:t>
      </w:r>
      <w:proofErr w:type="gramStart"/>
      <w:r w:rsidRPr="00B90978">
        <w:rPr>
          <w:rFonts w:ascii="仿宋" w:eastAsia="仿宋" w:hAnsi="仿宋" w:hint="eastAsia"/>
          <w:w w:val="90"/>
          <w:sz w:val="28"/>
        </w:rPr>
        <w:t>募基金</w:t>
      </w:r>
      <w:proofErr w:type="gramEnd"/>
      <w:r w:rsidRPr="00B90978">
        <w:rPr>
          <w:rFonts w:ascii="仿宋" w:eastAsia="仿宋" w:hAnsi="仿宋" w:hint="eastAsia"/>
          <w:w w:val="90"/>
          <w:sz w:val="28"/>
        </w:rPr>
        <w:t>产品资料概要传输服务，作为基金管理人参与中央数据交换平台转发公</w:t>
      </w:r>
      <w:proofErr w:type="gramStart"/>
      <w:r w:rsidRPr="00B90978">
        <w:rPr>
          <w:rFonts w:ascii="仿宋" w:eastAsia="仿宋" w:hAnsi="仿宋" w:hint="eastAsia"/>
          <w:w w:val="90"/>
          <w:sz w:val="28"/>
        </w:rPr>
        <w:t>募基金</w:t>
      </w:r>
      <w:proofErr w:type="gramEnd"/>
      <w:r w:rsidRPr="00B90978">
        <w:rPr>
          <w:rFonts w:ascii="仿宋" w:eastAsia="仿宋" w:hAnsi="仿宋" w:hint="eastAsia"/>
          <w:w w:val="90"/>
          <w:sz w:val="28"/>
        </w:rPr>
        <w:t>产品资料概要业务（以下简称转发业务），为此，我公司承诺：</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1、我公司知悉转发业务仅在已申请开通中央数据交换平台公</w:t>
      </w:r>
      <w:proofErr w:type="gramStart"/>
      <w:r w:rsidRPr="00B90978">
        <w:rPr>
          <w:rFonts w:ascii="仿宋" w:eastAsia="仿宋" w:hAnsi="仿宋" w:hint="eastAsia"/>
          <w:w w:val="90"/>
          <w:sz w:val="28"/>
        </w:rPr>
        <w:t>募基金</w:t>
      </w:r>
      <w:proofErr w:type="gramEnd"/>
      <w:r w:rsidRPr="00B90978">
        <w:rPr>
          <w:rFonts w:ascii="仿宋" w:eastAsia="仿宋" w:hAnsi="仿宋" w:hint="eastAsia"/>
          <w:w w:val="90"/>
          <w:sz w:val="28"/>
        </w:rPr>
        <w:t>产品资料概要传输服务的基金管理人、基金份额登记机构及基金销售机构之间提供服务。</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2、我公司对通过中央数据交换平台转发的公</w:t>
      </w:r>
      <w:proofErr w:type="gramStart"/>
      <w:r w:rsidRPr="00B90978">
        <w:rPr>
          <w:rFonts w:ascii="仿宋" w:eastAsia="仿宋" w:hAnsi="仿宋" w:hint="eastAsia"/>
          <w:w w:val="90"/>
          <w:sz w:val="28"/>
        </w:rPr>
        <w:t>募基金</w:t>
      </w:r>
      <w:proofErr w:type="gramEnd"/>
      <w:r w:rsidRPr="00B90978">
        <w:rPr>
          <w:rFonts w:ascii="仿宋" w:eastAsia="仿宋" w:hAnsi="仿宋" w:hint="eastAsia"/>
          <w:w w:val="90"/>
          <w:sz w:val="28"/>
        </w:rPr>
        <w:t>产品资料概要文件及文件名称的合法性、真实性、准确性、完整性、安全性独立承担全部责任。</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3、我公司知悉转发业务的业务流程及要求，因未及时向中央数据交换平台发送相关文件、未及时检查并处理中央数据交换平台发送的文件而引起的一切纠纷及责任，均由我公司负责出面协调处理并承担责任。</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4、我公司知悉为我公司服务的份额登记机构应及时通过中央数据交换平台转发相关的C2全量文件。因为我公司服务的份额登记机构未及时发送C2文件或C2文件不为全量而导致相关公</w:t>
      </w:r>
      <w:proofErr w:type="gramStart"/>
      <w:r w:rsidRPr="00B90978">
        <w:rPr>
          <w:rFonts w:ascii="仿宋" w:eastAsia="仿宋" w:hAnsi="仿宋" w:hint="eastAsia"/>
          <w:w w:val="90"/>
          <w:sz w:val="28"/>
        </w:rPr>
        <w:t>募</w:t>
      </w:r>
      <w:proofErr w:type="gramEnd"/>
      <w:r w:rsidRPr="00B90978">
        <w:rPr>
          <w:rFonts w:ascii="仿宋" w:eastAsia="仿宋" w:hAnsi="仿宋" w:hint="eastAsia"/>
          <w:w w:val="90"/>
          <w:sz w:val="28"/>
        </w:rPr>
        <w:t>基金产品资料概要文件转发失败的，均由我公司负责出面协调处理并承担责任。</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5、我公司保证开展转发业务时接入中央数据交换平台的系统及网络安全，因我公司原因导致中央数据交换平台不能正常运行的，我公司将及时采取必要措施消除影响，并对造成的相关损失及后果承担责任。</w:t>
      </w:r>
    </w:p>
    <w:p w:rsidR="00B90978" w:rsidRPr="00B90978"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6、对于因技术故障、网络中断或其他无法预见、无法避免、无法克服的第三方原因，导致中央数据交换平台或我公司相关系统不能正常运行的，我公司将及时与贵公司取得联系，并及时联系基金销售机构进行处理。</w:t>
      </w:r>
    </w:p>
    <w:p w:rsidR="000C73A7" w:rsidRDefault="00B90978" w:rsidP="00B90978">
      <w:pPr>
        <w:adjustRightInd w:val="0"/>
        <w:snapToGrid w:val="0"/>
        <w:ind w:firstLineChars="200" w:firstLine="503"/>
        <w:jc w:val="left"/>
        <w:rPr>
          <w:rFonts w:ascii="仿宋" w:eastAsia="仿宋" w:hAnsi="仿宋"/>
          <w:w w:val="90"/>
          <w:sz w:val="28"/>
        </w:rPr>
      </w:pPr>
      <w:r w:rsidRPr="00B90978">
        <w:rPr>
          <w:rFonts w:ascii="仿宋" w:eastAsia="仿宋" w:hAnsi="仿宋" w:hint="eastAsia"/>
          <w:w w:val="90"/>
          <w:sz w:val="28"/>
        </w:rPr>
        <w:t>7、我公司承诺严格遵守《公募基金行业注册登记数据中央交换平台转发公募基金产品资料概要业务指引》等业务规则，知悉贵公司有权根据相关法律法规和业务规则规定，对中央数据交换平台的转发业务进行管理，包括暂停、终止转发业务等。</w:t>
      </w:r>
    </w:p>
    <w:p w:rsidR="000C73A7" w:rsidRDefault="000C73A7" w:rsidP="00CE10E1">
      <w:pPr>
        <w:adjustRightInd w:val="0"/>
        <w:snapToGrid w:val="0"/>
        <w:ind w:firstLineChars="200" w:firstLine="503"/>
        <w:jc w:val="left"/>
        <w:rPr>
          <w:rFonts w:ascii="仿宋" w:eastAsia="仿宋" w:hAnsi="仿宋"/>
          <w:w w:val="90"/>
          <w:sz w:val="28"/>
        </w:rPr>
      </w:pPr>
    </w:p>
    <w:p w:rsidR="000C73A7" w:rsidRDefault="000C73A7" w:rsidP="000C73A7">
      <w:pPr>
        <w:adjustRightInd w:val="0"/>
        <w:snapToGrid w:val="0"/>
        <w:ind w:firstLineChars="200" w:firstLine="503"/>
        <w:jc w:val="right"/>
        <w:rPr>
          <w:rFonts w:ascii="仿宋" w:eastAsia="仿宋" w:hAnsi="仿宋"/>
          <w:w w:val="90"/>
          <w:sz w:val="28"/>
        </w:rPr>
      </w:pPr>
      <w:r>
        <w:rPr>
          <w:rFonts w:ascii="仿宋" w:eastAsia="仿宋" w:hAnsi="仿宋" w:hint="eastAsia"/>
          <w:w w:val="90"/>
          <w:sz w:val="28"/>
        </w:rPr>
        <w:t>申请单位盖章</w:t>
      </w:r>
    </w:p>
    <w:p w:rsidR="00A70A63" w:rsidRPr="00CE10E1" w:rsidRDefault="000C73A7" w:rsidP="00BF2DB6">
      <w:pPr>
        <w:adjustRightInd w:val="0"/>
        <w:snapToGrid w:val="0"/>
        <w:ind w:firstLineChars="200" w:firstLine="503"/>
        <w:jc w:val="right"/>
        <w:rPr>
          <w:rFonts w:ascii="仿宋" w:eastAsia="仿宋" w:hAnsi="仿宋"/>
          <w:w w:val="90"/>
          <w:sz w:val="28"/>
        </w:rPr>
      </w:pPr>
      <w:r>
        <w:rPr>
          <w:rFonts w:ascii="仿宋" w:eastAsia="仿宋" w:hAnsi="仿宋" w:hint="eastAsia"/>
          <w:w w:val="90"/>
          <w:sz w:val="28"/>
        </w:rPr>
        <w:t>年  月  日</w:t>
      </w:r>
    </w:p>
    <w:sectPr w:rsidR="00A70A63" w:rsidRPr="00CE10E1" w:rsidSect="00A70A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AF1" w:rsidRDefault="00976AF1" w:rsidP="00277BDB">
      <w:r>
        <w:separator/>
      </w:r>
    </w:p>
  </w:endnote>
  <w:endnote w:type="continuationSeparator" w:id="0">
    <w:p w:rsidR="00976AF1" w:rsidRDefault="00976AF1" w:rsidP="00277B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AF1" w:rsidRDefault="00976AF1" w:rsidP="00277BDB">
      <w:r>
        <w:separator/>
      </w:r>
    </w:p>
  </w:footnote>
  <w:footnote w:type="continuationSeparator" w:id="0">
    <w:p w:rsidR="00976AF1" w:rsidRDefault="00976AF1" w:rsidP="00277B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56AAD"/>
    <w:multiLevelType w:val="hybridMultilevel"/>
    <w:tmpl w:val="9F8C42B2"/>
    <w:lvl w:ilvl="0" w:tplc="83A4C134">
      <w:start w:val="1"/>
      <w:numFmt w:val="decimal"/>
      <w:lvlText w:val="%1、"/>
      <w:lvlJc w:val="left"/>
      <w:pPr>
        <w:tabs>
          <w:tab w:val="num" w:pos="717"/>
        </w:tabs>
        <w:ind w:left="717" w:hanging="360"/>
      </w:pPr>
    </w:lvl>
    <w:lvl w:ilvl="1" w:tplc="04090019">
      <w:start w:val="1"/>
      <w:numFmt w:val="lowerLetter"/>
      <w:lvlText w:val="%2)"/>
      <w:lvlJc w:val="left"/>
      <w:pPr>
        <w:tabs>
          <w:tab w:val="num" w:pos="1197"/>
        </w:tabs>
        <w:ind w:left="1197" w:hanging="420"/>
      </w:pPr>
    </w:lvl>
    <w:lvl w:ilvl="2" w:tplc="0409001B">
      <w:start w:val="1"/>
      <w:numFmt w:val="lowerRoman"/>
      <w:lvlText w:val="%3."/>
      <w:lvlJc w:val="right"/>
      <w:pPr>
        <w:tabs>
          <w:tab w:val="num" w:pos="1617"/>
        </w:tabs>
        <w:ind w:left="1617" w:hanging="420"/>
      </w:pPr>
    </w:lvl>
    <w:lvl w:ilvl="3" w:tplc="0409000F">
      <w:start w:val="1"/>
      <w:numFmt w:val="decimal"/>
      <w:lvlText w:val="%4."/>
      <w:lvlJc w:val="left"/>
      <w:pPr>
        <w:tabs>
          <w:tab w:val="num" w:pos="2037"/>
        </w:tabs>
        <w:ind w:left="2037" w:hanging="420"/>
      </w:pPr>
    </w:lvl>
    <w:lvl w:ilvl="4" w:tplc="04090019">
      <w:start w:val="1"/>
      <w:numFmt w:val="lowerLetter"/>
      <w:lvlText w:val="%5)"/>
      <w:lvlJc w:val="left"/>
      <w:pPr>
        <w:tabs>
          <w:tab w:val="num" w:pos="2457"/>
        </w:tabs>
        <w:ind w:left="2457" w:hanging="420"/>
      </w:pPr>
    </w:lvl>
    <w:lvl w:ilvl="5" w:tplc="0409001B">
      <w:start w:val="1"/>
      <w:numFmt w:val="lowerRoman"/>
      <w:lvlText w:val="%6."/>
      <w:lvlJc w:val="right"/>
      <w:pPr>
        <w:tabs>
          <w:tab w:val="num" w:pos="2877"/>
        </w:tabs>
        <w:ind w:left="2877" w:hanging="420"/>
      </w:pPr>
    </w:lvl>
    <w:lvl w:ilvl="6" w:tplc="0409000F">
      <w:start w:val="1"/>
      <w:numFmt w:val="decimal"/>
      <w:lvlText w:val="%7."/>
      <w:lvlJc w:val="left"/>
      <w:pPr>
        <w:tabs>
          <w:tab w:val="num" w:pos="3297"/>
        </w:tabs>
        <w:ind w:left="3297" w:hanging="420"/>
      </w:pPr>
    </w:lvl>
    <w:lvl w:ilvl="7" w:tplc="04090019">
      <w:start w:val="1"/>
      <w:numFmt w:val="lowerLetter"/>
      <w:lvlText w:val="%8)"/>
      <w:lvlJc w:val="left"/>
      <w:pPr>
        <w:tabs>
          <w:tab w:val="num" w:pos="3717"/>
        </w:tabs>
        <w:ind w:left="3717" w:hanging="420"/>
      </w:pPr>
    </w:lvl>
    <w:lvl w:ilvl="8" w:tplc="0409001B">
      <w:start w:val="1"/>
      <w:numFmt w:val="lowerRoman"/>
      <w:lvlText w:val="%9."/>
      <w:lvlJc w:val="right"/>
      <w:pPr>
        <w:tabs>
          <w:tab w:val="num" w:pos="4137"/>
        </w:tabs>
        <w:ind w:left="4137" w:hanging="420"/>
      </w:pPr>
    </w:lvl>
  </w:abstractNum>
  <w:abstractNum w:abstractNumId="1">
    <w:nsid w:val="75F800B8"/>
    <w:multiLevelType w:val="hybridMultilevel"/>
    <w:tmpl w:val="9F8C42B2"/>
    <w:lvl w:ilvl="0" w:tplc="83A4C134">
      <w:start w:val="1"/>
      <w:numFmt w:val="decimal"/>
      <w:lvlText w:val="%1、"/>
      <w:lvlJc w:val="left"/>
      <w:pPr>
        <w:tabs>
          <w:tab w:val="num" w:pos="717"/>
        </w:tabs>
        <w:ind w:left="717" w:hanging="360"/>
      </w:pPr>
    </w:lvl>
    <w:lvl w:ilvl="1" w:tplc="04090019">
      <w:start w:val="1"/>
      <w:numFmt w:val="lowerLetter"/>
      <w:lvlText w:val="%2)"/>
      <w:lvlJc w:val="left"/>
      <w:pPr>
        <w:tabs>
          <w:tab w:val="num" w:pos="1197"/>
        </w:tabs>
        <w:ind w:left="1197" w:hanging="420"/>
      </w:pPr>
    </w:lvl>
    <w:lvl w:ilvl="2" w:tplc="0409001B">
      <w:start w:val="1"/>
      <w:numFmt w:val="lowerRoman"/>
      <w:lvlText w:val="%3."/>
      <w:lvlJc w:val="right"/>
      <w:pPr>
        <w:tabs>
          <w:tab w:val="num" w:pos="1617"/>
        </w:tabs>
        <w:ind w:left="1617" w:hanging="420"/>
      </w:pPr>
    </w:lvl>
    <w:lvl w:ilvl="3" w:tplc="0409000F">
      <w:start w:val="1"/>
      <w:numFmt w:val="decimal"/>
      <w:lvlText w:val="%4."/>
      <w:lvlJc w:val="left"/>
      <w:pPr>
        <w:tabs>
          <w:tab w:val="num" w:pos="2037"/>
        </w:tabs>
        <w:ind w:left="2037" w:hanging="420"/>
      </w:pPr>
    </w:lvl>
    <w:lvl w:ilvl="4" w:tplc="04090019">
      <w:start w:val="1"/>
      <w:numFmt w:val="lowerLetter"/>
      <w:lvlText w:val="%5)"/>
      <w:lvlJc w:val="left"/>
      <w:pPr>
        <w:tabs>
          <w:tab w:val="num" w:pos="2457"/>
        </w:tabs>
        <w:ind w:left="2457" w:hanging="420"/>
      </w:pPr>
    </w:lvl>
    <w:lvl w:ilvl="5" w:tplc="0409001B">
      <w:start w:val="1"/>
      <w:numFmt w:val="lowerRoman"/>
      <w:lvlText w:val="%6."/>
      <w:lvlJc w:val="right"/>
      <w:pPr>
        <w:tabs>
          <w:tab w:val="num" w:pos="2877"/>
        </w:tabs>
        <w:ind w:left="2877" w:hanging="420"/>
      </w:pPr>
    </w:lvl>
    <w:lvl w:ilvl="6" w:tplc="0409000F">
      <w:start w:val="1"/>
      <w:numFmt w:val="decimal"/>
      <w:lvlText w:val="%7."/>
      <w:lvlJc w:val="left"/>
      <w:pPr>
        <w:tabs>
          <w:tab w:val="num" w:pos="3297"/>
        </w:tabs>
        <w:ind w:left="3297" w:hanging="420"/>
      </w:pPr>
    </w:lvl>
    <w:lvl w:ilvl="7" w:tplc="04090019">
      <w:start w:val="1"/>
      <w:numFmt w:val="lowerLetter"/>
      <w:lvlText w:val="%8)"/>
      <w:lvlJc w:val="left"/>
      <w:pPr>
        <w:tabs>
          <w:tab w:val="num" w:pos="3717"/>
        </w:tabs>
        <w:ind w:left="3717" w:hanging="420"/>
      </w:pPr>
    </w:lvl>
    <w:lvl w:ilvl="8" w:tplc="0409001B">
      <w:start w:val="1"/>
      <w:numFmt w:val="lowerRoman"/>
      <w:lvlText w:val="%9."/>
      <w:lvlJc w:val="right"/>
      <w:pPr>
        <w:tabs>
          <w:tab w:val="num" w:pos="4137"/>
        </w:tabs>
        <w:ind w:left="4137"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7BDB"/>
    <w:rsid w:val="000055C1"/>
    <w:rsid w:val="000335A2"/>
    <w:rsid w:val="000A0651"/>
    <w:rsid w:val="000B4B35"/>
    <w:rsid w:val="000C73A7"/>
    <w:rsid w:val="000D2DC0"/>
    <w:rsid w:val="000D3581"/>
    <w:rsid w:val="000E00A3"/>
    <w:rsid w:val="00107423"/>
    <w:rsid w:val="001147E6"/>
    <w:rsid w:val="001254EC"/>
    <w:rsid w:val="001420FD"/>
    <w:rsid w:val="001B5669"/>
    <w:rsid w:val="001D1CD1"/>
    <w:rsid w:val="0022115D"/>
    <w:rsid w:val="00237A86"/>
    <w:rsid w:val="002401EF"/>
    <w:rsid w:val="00270949"/>
    <w:rsid w:val="00277BDB"/>
    <w:rsid w:val="00280225"/>
    <w:rsid w:val="002A3930"/>
    <w:rsid w:val="002C7E27"/>
    <w:rsid w:val="002D58A8"/>
    <w:rsid w:val="003142B7"/>
    <w:rsid w:val="00335C2F"/>
    <w:rsid w:val="0035694D"/>
    <w:rsid w:val="00390E7F"/>
    <w:rsid w:val="003922D5"/>
    <w:rsid w:val="00396DDF"/>
    <w:rsid w:val="003B4054"/>
    <w:rsid w:val="003F19A1"/>
    <w:rsid w:val="00443036"/>
    <w:rsid w:val="00444BBC"/>
    <w:rsid w:val="00451010"/>
    <w:rsid w:val="00482A35"/>
    <w:rsid w:val="004901F4"/>
    <w:rsid w:val="004A42CE"/>
    <w:rsid w:val="004A5F35"/>
    <w:rsid w:val="004A78C5"/>
    <w:rsid w:val="00527B26"/>
    <w:rsid w:val="005348D2"/>
    <w:rsid w:val="00541990"/>
    <w:rsid w:val="005C797C"/>
    <w:rsid w:val="005D66C2"/>
    <w:rsid w:val="005E6B6A"/>
    <w:rsid w:val="00604850"/>
    <w:rsid w:val="00615516"/>
    <w:rsid w:val="00616093"/>
    <w:rsid w:val="006462A6"/>
    <w:rsid w:val="00647CFC"/>
    <w:rsid w:val="00652C12"/>
    <w:rsid w:val="00660D96"/>
    <w:rsid w:val="0066607B"/>
    <w:rsid w:val="0067271B"/>
    <w:rsid w:val="00686058"/>
    <w:rsid w:val="00742363"/>
    <w:rsid w:val="007537A1"/>
    <w:rsid w:val="00767BFE"/>
    <w:rsid w:val="00782EC0"/>
    <w:rsid w:val="007D5D20"/>
    <w:rsid w:val="007E05A2"/>
    <w:rsid w:val="007E5671"/>
    <w:rsid w:val="007E650A"/>
    <w:rsid w:val="00807CAD"/>
    <w:rsid w:val="00825668"/>
    <w:rsid w:val="00855D3C"/>
    <w:rsid w:val="00870F5C"/>
    <w:rsid w:val="00880A25"/>
    <w:rsid w:val="008A4CC8"/>
    <w:rsid w:val="008C73E8"/>
    <w:rsid w:val="008D434A"/>
    <w:rsid w:val="008F6425"/>
    <w:rsid w:val="008F7AB4"/>
    <w:rsid w:val="00916ED1"/>
    <w:rsid w:val="00923F79"/>
    <w:rsid w:val="0093673D"/>
    <w:rsid w:val="00952110"/>
    <w:rsid w:val="0097457E"/>
    <w:rsid w:val="00976AF1"/>
    <w:rsid w:val="00977312"/>
    <w:rsid w:val="009843A7"/>
    <w:rsid w:val="009924B8"/>
    <w:rsid w:val="00992DEA"/>
    <w:rsid w:val="009B27D3"/>
    <w:rsid w:val="009E5A86"/>
    <w:rsid w:val="009F7165"/>
    <w:rsid w:val="00A04FFA"/>
    <w:rsid w:val="00A56578"/>
    <w:rsid w:val="00A70A63"/>
    <w:rsid w:val="00A857CB"/>
    <w:rsid w:val="00A86349"/>
    <w:rsid w:val="00AA6AA0"/>
    <w:rsid w:val="00AB293B"/>
    <w:rsid w:val="00AD0B27"/>
    <w:rsid w:val="00AE0BD2"/>
    <w:rsid w:val="00B17FD8"/>
    <w:rsid w:val="00B434E1"/>
    <w:rsid w:val="00B544F1"/>
    <w:rsid w:val="00B90978"/>
    <w:rsid w:val="00BA3F43"/>
    <w:rsid w:val="00BB3F64"/>
    <w:rsid w:val="00BD1C34"/>
    <w:rsid w:val="00BD40ED"/>
    <w:rsid w:val="00BE3D80"/>
    <w:rsid w:val="00BE4A88"/>
    <w:rsid w:val="00BF2DB6"/>
    <w:rsid w:val="00BF4B2F"/>
    <w:rsid w:val="00C24FE3"/>
    <w:rsid w:val="00C37EE7"/>
    <w:rsid w:val="00C8181E"/>
    <w:rsid w:val="00C81B8B"/>
    <w:rsid w:val="00C92FDD"/>
    <w:rsid w:val="00CB2E33"/>
    <w:rsid w:val="00CE10E1"/>
    <w:rsid w:val="00D63010"/>
    <w:rsid w:val="00D714E7"/>
    <w:rsid w:val="00D9616B"/>
    <w:rsid w:val="00DD489E"/>
    <w:rsid w:val="00DF3A0F"/>
    <w:rsid w:val="00E0378E"/>
    <w:rsid w:val="00E51880"/>
    <w:rsid w:val="00ED2600"/>
    <w:rsid w:val="00ED3939"/>
    <w:rsid w:val="00F144AB"/>
    <w:rsid w:val="00F4618D"/>
    <w:rsid w:val="00F667C6"/>
    <w:rsid w:val="00F956A6"/>
    <w:rsid w:val="00F95D71"/>
    <w:rsid w:val="00FA41F7"/>
    <w:rsid w:val="00FD0531"/>
    <w:rsid w:val="00FE04B9"/>
    <w:rsid w:val="00FE0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BD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7B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7BDB"/>
    <w:rPr>
      <w:sz w:val="18"/>
      <w:szCs w:val="18"/>
    </w:rPr>
  </w:style>
  <w:style w:type="paragraph" w:styleId="a4">
    <w:name w:val="footer"/>
    <w:basedOn w:val="a"/>
    <w:link w:val="Char0"/>
    <w:uiPriority w:val="99"/>
    <w:semiHidden/>
    <w:unhideWhenUsed/>
    <w:rsid w:val="00277B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7BDB"/>
    <w:rPr>
      <w:sz w:val="18"/>
      <w:szCs w:val="18"/>
    </w:rPr>
  </w:style>
  <w:style w:type="paragraph" w:styleId="a5">
    <w:name w:val="Balloon Text"/>
    <w:basedOn w:val="a"/>
    <w:link w:val="Char1"/>
    <w:uiPriority w:val="99"/>
    <w:semiHidden/>
    <w:unhideWhenUsed/>
    <w:rsid w:val="00277BDB"/>
    <w:rPr>
      <w:sz w:val="18"/>
      <w:szCs w:val="18"/>
    </w:rPr>
  </w:style>
  <w:style w:type="character" w:customStyle="1" w:styleId="Char1">
    <w:name w:val="批注框文本 Char"/>
    <w:basedOn w:val="a0"/>
    <w:link w:val="a5"/>
    <w:uiPriority w:val="99"/>
    <w:semiHidden/>
    <w:rsid w:val="00277BD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王心怡/基金业务部/公司总部/ChinaClear</dc:creator>
  <cp:lastModifiedBy>李晓东/信息管理部/公司总部/ChinaClear</cp:lastModifiedBy>
  <cp:revision>2</cp:revision>
  <dcterms:created xsi:type="dcterms:W3CDTF">2020-08-18T08:29:00Z</dcterms:created>
  <dcterms:modified xsi:type="dcterms:W3CDTF">2020-08-18T08:29:00Z</dcterms:modified>
</cp:coreProperties>
</file>